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6d845" w14:textId="b86d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p>
      <w:pPr>
        <w:spacing w:after="0"/>
        <w:ind w:left="0"/>
        <w:jc w:val="both"/>
      </w:pPr>
      <w:r>
        <w:rPr>
          <w:rFonts w:ascii="Times New Roman"/>
          <w:b w:val="false"/>
          <w:i w:val="false"/>
          <w:color w:val="000000"/>
          <w:sz w:val="28"/>
        </w:rPr>
        <w:t>Приказ Министра здравоохранения Республики Казахстан от 20 февраля 2023 года № 26. Зарегистрирован в Министерстве юстиции Республики Казахстан 20 февраля 2023 года № 31934</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ПРИКАЗЫВАЮ:</w:t>
      </w:r>
    </w:p>
    <w:bookmarkEnd w:id="0"/>
    <w:bookmarkStart w:name="z5" w:id="1"/>
    <w:p>
      <w:pPr>
        <w:spacing w:after="0"/>
        <w:ind w:left="0"/>
        <w:jc w:val="both"/>
      </w:pPr>
      <w:r>
        <w:rPr>
          <w:rFonts w:ascii="Times New Roman"/>
          <w:b w:val="false"/>
          <w:i w:val="false"/>
          <w:color w:val="000000"/>
          <w:sz w:val="28"/>
        </w:rPr>
        <w:t xml:space="preserve">
      1. Утвердить прилагаемые санитарные </w:t>
      </w:r>
      <w:r>
        <w:rPr>
          <w:rFonts w:ascii="Times New Roman"/>
          <w:b w:val="false"/>
          <w:i w:val="false"/>
          <w:color w:val="000000"/>
          <w:sz w:val="28"/>
        </w:rPr>
        <w:t>правила</w:t>
      </w:r>
      <w:r>
        <w:rPr>
          <w:rFonts w:ascii="Times New Roman"/>
          <w:b w:val="false"/>
          <w:i w:val="false"/>
          <w:color w:val="000000"/>
          <w:sz w:val="28"/>
        </w:rPr>
        <w:t xml:space="preserve">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
    <w:bookmarkStart w:name="z6" w:id="2"/>
    <w:p>
      <w:pPr>
        <w:spacing w:after="0"/>
        <w:ind w:left="0"/>
        <w:jc w:val="both"/>
      </w:pPr>
      <w:r>
        <w:rPr>
          <w:rFonts w:ascii="Times New Roman"/>
          <w:b w:val="false"/>
          <w:i w:val="false"/>
          <w:color w:val="000000"/>
          <w:sz w:val="28"/>
        </w:rPr>
        <w:t xml:space="preserve">
      2. Признать утратившим силу </w:t>
      </w:r>
      <w:r>
        <w:rPr>
          <w:rFonts w:ascii="Times New Roman"/>
          <w:b w:val="false"/>
          <w:i w:val="false"/>
          <w:color w:val="000000"/>
          <w:sz w:val="28"/>
        </w:rPr>
        <w:t>приказ</w:t>
      </w:r>
      <w:r>
        <w:rPr>
          <w:rFonts w:ascii="Times New Roman"/>
          <w:b w:val="false"/>
          <w:i w:val="false"/>
          <w:color w:val="000000"/>
          <w:sz w:val="28"/>
        </w:rPr>
        <w:t xml:space="preserve"> Министра национальной экономики Республики Казахстан от 16 марта 2015 года № 209 "Об утверждении Санитарных правил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(зарегистрирован в Реестре государственной регистрации нормативных правовых актов под № 10774).</w:t>
      </w:r>
    </w:p>
    <w:bookmarkEnd w:id="2"/>
    <w:bookmarkStart w:name="z7" w:id="3"/>
    <w:p>
      <w:pPr>
        <w:spacing w:after="0"/>
        <w:ind w:left="0"/>
        <w:jc w:val="both"/>
      </w:pPr>
      <w:r>
        <w:rPr>
          <w:rFonts w:ascii="Times New Roman"/>
          <w:b w:val="false"/>
          <w:i w:val="false"/>
          <w:color w:val="000000"/>
          <w:sz w:val="28"/>
        </w:rPr>
        <w:t>
      3. Комитету санитарно-эпидемиологического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официального опубликования;</w:t>
      </w:r>
    </w:p>
    <w:bookmarkEnd w:id="5"/>
    <w:bookmarkStart w:name="z10"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6"/>
    <w:bookmarkStart w:name="z11"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здравоохранения Республики Казахстан.</w:t>
      </w:r>
    </w:p>
    <w:bookmarkEnd w:id="7"/>
    <w:bookmarkStart w:name="z12" w:id="8"/>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p>
      <w:pPr>
        <w:spacing w:after="0"/>
        <w:ind w:left="0"/>
        <w:jc w:val="both"/>
      </w:pPr>
      <w:bookmarkStart w:name="z14" w:id="9"/>
      <w:r>
        <w:rPr>
          <w:rFonts w:ascii="Times New Roman"/>
          <w:b w:val="false"/>
          <w:i w:val="false"/>
          <w:color w:val="000000"/>
          <w:sz w:val="28"/>
        </w:rPr>
        <w:t>
      "СОГЛАСОВАН"</w:t>
      </w:r>
    </w:p>
    <w:bookmarkEnd w:id="9"/>
    <w:p>
      <w:pPr>
        <w:spacing w:after="0"/>
        <w:ind w:left="0"/>
        <w:jc w:val="both"/>
      </w:pPr>
      <w:r>
        <w:rPr>
          <w:rFonts w:ascii="Times New Roman"/>
          <w:b w:val="false"/>
          <w:i w:val="false"/>
          <w:color w:val="000000"/>
          <w:sz w:val="28"/>
        </w:rPr>
        <w:t>Министерство сельского хозяйства</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5" w:id="10"/>
      <w:r>
        <w:rPr>
          <w:rFonts w:ascii="Times New Roman"/>
          <w:b w:val="false"/>
          <w:i w:val="false"/>
          <w:color w:val="000000"/>
          <w:sz w:val="28"/>
        </w:rPr>
        <w:t>
      "СОГЛАСОВАН"</w:t>
      </w:r>
    </w:p>
    <w:bookmarkEnd w:id="10"/>
    <w:p>
      <w:pPr>
        <w:spacing w:after="0"/>
        <w:ind w:left="0"/>
        <w:jc w:val="both"/>
      </w:pPr>
      <w:r>
        <w:rPr>
          <w:rFonts w:ascii="Times New Roman"/>
          <w:b w:val="false"/>
          <w:i w:val="false"/>
          <w:color w:val="000000"/>
          <w:sz w:val="28"/>
        </w:rPr>
        <w:t>Министерство индустрии</w:t>
      </w:r>
    </w:p>
    <w:p>
      <w:pPr>
        <w:spacing w:after="0"/>
        <w:ind w:left="0"/>
        <w:jc w:val="both"/>
      </w:pPr>
      <w:r>
        <w:rPr>
          <w:rFonts w:ascii="Times New Roman"/>
          <w:b w:val="false"/>
          <w:i w:val="false"/>
          <w:color w:val="000000"/>
          <w:sz w:val="28"/>
        </w:rPr>
        <w:t>и инфраструктурного развития</w:t>
      </w:r>
    </w:p>
    <w:p>
      <w:pPr>
        <w:spacing w:after="0"/>
        <w:ind w:left="0"/>
        <w:jc w:val="both"/>
      </w:pPr>
      <w:r>
        <w:rPr>
          <w:rFonts w:ascii="Times New Roman"/>
          <w:b w:val="false"/>
          <w:i w:val="false"/>
          <w:color w:val="000000"/>
          <w:sz w:val="28"/>
        </w:rPr>
        <w:t>Республики Казахстан</w:t>
      </w:r>
    </w:p>
    <w:p>
      <w:pPr>
        <w:spacing w:after="0"/>
        <w:ind w:left="0"/>
        <w:jc w:val="both"/>
      </w:pPr>
      <w:bookmarkStart w:name="z16" w:id="11"/>
      <w:r>
        <w:rPr>
          <w:rFonts w:ascii="Times New Roman"/>
          <w:b w:val="false"/>
          <w:i w:val="false"/>
          <w:color w:val="000000"/>
          <w:sz w:val="28"/>
        </w:rPr>
        <w:t>
      "СОГЛАСОВАН"</w:t>
      </w:r>
    </w:p>
    <w:bookmarkEnd w:id="11"/>
    <w:p>
      <w:pPr>
        <w:spacing w:after="0"/>
        <w:ind w:left="0"/>
        <w:jc w:val="both"/>
      </w:pPr>
      <w:r>
        <w:rPr>
          <w:rFonts w:ascii="Times New Roman"/>
          <w:b w:val="false"/>
          <w:i w:val="false"/>
          <w:color w:val="000000"/>
          <w:sz w:val="28"/>
        </w:rPr>
        <w:t>Министерство экологии</w:t>
      </w:r>
    </w:p>
    <w:p>
      <w:pPr>
        <w:spacing w:after="0"/>
        <w:ind w:left="0"/>
        <w:jc w:val="both"/>
      </w:pPr>
      <w:r>
        <w:rPr>
          <w:rFonts w:ascii="Times New Roman"/>
          <w:b w:val="false"/>
          <w:i w:val="false"/>
          <w:color w:val="000000"/>
          <w:sz w:val="28"/>
        </w:rPr>
        <w:t>и природных ресурсов</w:t>
      </w:r>
    </w:p>
    <w:p>
      <w:pPr>
        <w:spacing w:after="0"/>
        <w:ind w:left="0"/>
        <w:jc w:val="both"/>
      </w:pPr>
      <w:r>
        <w:rPr>
          <w:rFonts w:ascii="Times New Roman"/>
          <w:b w:val="false"/>
          <w:i w:val="false"/>
          <w:color w:val="000000"/>
          <w:sz w:val="28"/>
        </w:rPr>
        <w:t>Республики Казахстан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 приказом</w:t>
            </w:r>
            <w:r>
              <w:br/>
            </w:r>
            <w:r>
              <w:rPr>
                <w:rFonts w:ascii="Times New Roman"/>
                <w:b w:val="false"/>
                <w:i w:val="false"/>
                <w:color w:val="000000"/>
                <w:sz w:val="20"/>
              </w:rPr>
              <w:t>Министр здравоохранения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20 февраля 2023 года № 26</w:t>
            </w:r>
          </w:p>
        </w:tc>
      </w:tr>
    </w:tbl>
    <w:bookmarkStart w:name="z18" w:id="12"/>
    <w:p>
      <w:pPr>
        <w:spacing w:after="0"/>
        <w:ind w:left="0"/>
        <w:jc w:val="left"/>
      </w:pPr>
      <w:r>
        <w:rPr>
          <w:rFonts w:ascii="Times New Roman"/>
          <w:b/>
          <w:i w:val="false"/>
          <w:color w:val="000000"/>
        </w:rPr>
        <w:t xml:space="preserve">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2"/>
    <w:bookmarkStart w:name="z19" w:id="13"/>
    <w:p>
      <w:pPr>
        <w:spacing w:after="0"/>
        <w:ind w:left="0"/>
        <w:jc w:val="left"/>
      </w:pPr>
      <w:r>
        <w:rPr>
          <w:rFonts w:ascii="Times New Roman"/>
          <w:b/>
          <w:i w:val="false"/>
          <w:color w:val="000000"/>
        </w:rPr>
        <w:t xml:space="preserve"> Глава 1. Общие положения</w:t>
      </w:r>
    </w:p>
    <w:bookmarkEnd w:id="13"/>
    <w:bookmarkStart w:name="z20" w:id="14"/>
    <w:p>
      <w:pPr>
        <w:spacing w:after="0"/>
        <w:ind w:left="0"/>
        <w:jc w:val="both"/>
      </w:pPr>
      <w:r>
        <w:rPr>
          <w:rFonts w:ascii="Times New Roman"/>
          <w:b w:val="false"/>
          <w:i w:val="false"/>
          <w:color w:val="000000"/>
          <w:sz w:val="28"/>
        </w:rPr>
        <w:t xml:space="preserve">
      1. Настоящие санитарные правила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 (далее – Санитарные правила) разработаны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о Министерстве здравоохранения Республики Казахстан, утвержденного постановлением Правительства Республики Казахстан от 17 февраля 2017 года № 71 (далее – Положение) и устанавливают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14"/>
    <w:bookmarkStart w:name="z21" w:id="15"/>
    <w:p>
      <w:pPr>
        <w:spacing w:after="0"/>
        <w:ind w:left="0"/>
        <w:jc w:val="both"/>
      </w:pPr>
      <w:r>
        <w:rPr>
          <w:rFonts w:ascii="Times New Roman"/>
          <w:b w:val="false"/>
          <w:i w:val="false"/>
          <w:color w:val="000000"/>
          <w:sz w:val="28"/>
        </w:rPr>
        <w:t>
      2. В настоящих Санитарных правилах использованы следующие определения:</w:t>
      </w:r>
    </w:p>
    <w:bookmarkEnd w:id="15"/>
    <w:bookmarkStart w:name="z22" w:id="16"/>
    <w:p>
      <w:pPr>
        <w:spacing w:after="0"/>
        <w:ind w:left="0"/>
        <w:jc w:val="both"/>
      </w:pPr>
      <w:r>
        <w:rPr>
          <w:rFonts w:ascii="Times New Roman"/>
          <w:b w:val="false"/>
          <w:i w:val="false"/>
          <w:color w:val="000000"/>
          <w:sz w:val="28"/>
        </w:rPr>
        <w:t>
      1) питьевая вода – вода в ее естественном состоянии или после обработки, отвечающая по качеству установленным национальным стандартам и гигиеническим нормативам, предназначенная для питьевых и хозяйственно-питьевых нужд населения;</w:t>
      </w:r>
    </w:p>
    <w:bookmarkEnd w:id="16"/>
    <w:bookmarkStart w:name="z23" w:id="17"/>
    <w:p>
      <w:pPr>
        <w:spacing w:after="0"/>
        <w:ind w:left="0"/>
        <w:jc w:val="both"/>
      </w:pPr>
      <w:r>
        <w:rPr>
          <w:rFonts w:ascii="Times New Roman"/>
          <w:b w:val="false"/>
          <w:i w:val="false"/>
          <w:color w:val="000000"/>
          <w:sz w:val="28"/>
        </w:rPr>
        <w:t>
      2) питьевое и (или) хозяйственно-питьевое водоснабжение – технологический процесс, обеспечивающий забор, подготовку, хранение, транспортировку и подачу питьевой воды водопотребителям;</w:t>
      </w:r>
    </w:p>
    <w:bookmarkEnd w:id="17"/>
    <w:bookmarkStart w:name="z24" w:id="18"/>
    <w:p>
      <w:pPr>
        <w:spacing w:after="0"/>
        <w:ind w:left="0"/>
        <w:jc w:val="both"/>
      </w:pPr>
      <w:r>
        <w:rPr>
          <w:rFonts w:ascii="Times New Roman"/>
          <w:b w:val="false"/>
          <w:i w:val="false"/>
          <w:color w:val="000000"/>
          <w:sz w:val="28"/>
        </w:rPr>
        <w:t>
      3) поверхностные водные объекты – постоянное или временное сосредоточение вод на поверхности суши в формах ее рельефа, имеющих границы, объем и водный режим;</w:t>
      </w:r>
    </w:p>
    <w:bookmarkEnd w:id="18"/>
    <w:bookmarkStart w:name="z25" w:id="19"/>
    <w:p>
      <w:pPr>
        <w:spacing w:after="0"/>
        <w:ind w:left="0"/>
        <w:jc w:val="both"/>
      </w:pPr>
      <w:r>
        <w:rPr>
          <w:rFonts w:ascii="Times New Roman"/>
          <w:b w:val="false"/>
          <w:i w:val="false"/>
          <w:color w:val="000000"/>
          <w:sz w:val="28"/>
        </w:rPr>
        <w:t>
      4) береговая линия – линия берега водного объекта, образующаяся в результате максимального прилива (полной воды);</w:t>
      </w:r>
    </w:p>
    <w:bookmarkEnd w:id="19"/>
    <w:bookmarkStart w:name="z26" w:id="20"/>
    <w:p>
      <w:pPr>
        <w:spacing w:after="0"/>
        <w:ind w:left="0"/>
        <w:jc w:val="both"/>
      </w:pPr>
      <w:r>
        <w:rPr>
          <w:rFonts w:ascii="Times New Roman"/>
          <w:b w:val="false"/>
          <w:i w:val="false"/>
          <w:color w:val="000000"/>
          <w:sz w:val="28"/>
        </w:rPr>
        <w:t>
      5) зона санитарной охраны – специально выделяемая территория вокруг источника водоснабжения и водопроводных сооружений, на которой соблюдается установленный режим с целью охраны источника водоснабжения (открытого и подземного), водопроводных сооружений и окружающей их территории от загрязнения для предупреждения ухудшения качества воды (далее – ЗСО);</w:t>
      </w:r>
    </w:p>
    <w:bookmarkEnd w:id="20"/>
    <w:bookmarkStart w:name="z27" w:id="21"/>
    <w:p>
      <w:pPr>
        <w:spacing w:after="0"/>
        <w:ind w:left="0"/>
        <w:jc w:val="both"/>
      </w:pPr>
      <w:r>
        <w:rPr>
          <w:rFonts w:ascii="Times New Roman"/>
          <w:b w:val="false"/>
          <w:i w:val="false"/>
          <w:color w:val="000000"/>
          <w:sz w:val="28"/>
        </w:rPr>
        <w:t>
      6) водоохранная зона – территория, примыкающая к водным объектам и водохозяйственным сооружениям, на которой устанавливается специальный режим хозяйственной деятельности для предотвращения загрязнения, засорения и истощения вод;</w:t>
      </w:r>
    </w:p>
    <w:bookmarkEnd w:id="21"/>
    <w:bookmarkStart w:name="z28" w:id="22"/>
    <w:p>
      <w:pPr>
        <w:spacing w:after="0"/>
        <w:ind w:left="0"/>
        <w:jc w:val="both"/>
      </w:pPr>
      <w:r>
        <w:rPr>
          <w:rFonts w:ascii="Times New Roman"/>
          <w:b w:val="false"/>
          <w:i w:val="false"/>
          <w:color w:val="000000"/>
          <w:sz w:val="28"/>
        </w:rPr>
        <w:t>
      7) водопользователь – физическое или юридическое лицо, которому в порядке, установленном законодательством Республики Казахстан, предоставлено право использования водных ресурсов для удовлетворения собственных нужд и (или) коммерческих интересов;</w:t>
      </w:r>
    </w:p>
    <w:bookmarkEnd w:id="22"/>
    <w:bookmarkStart w:name="z29" w:id="23"/>
    <w:p>
      <w:pPr>
        <w:spacing w:after="0"/>
        <w:ind w:left="0"/>
        <w:jc w:val="both"/>
      </w:pPr>
      <w:r>
        <w:rPr>
          <w:rFonts w:ascii="Times New Roman"/>
          <w:b w:val="false"/>
          <w:i w:val="false"/>
          <w:color w:val="000000"/>
          <w:sz w:val="28"/>
        </w:rPr>
        <w:t>
      8) система водоснабжения – комплекс инженерных сетей и сооружений, предназначенный для забора, хранения, подготовки, подачи и распределения воды к местам ее потребления;</w:t>
      </w:r>
    </w:p>
    <w:bookmarkEnd w:id="23"/>
    <w:bookmarkStart w:name="z30" w:id="24"/>
    <w:p>
      <w:pPr>
        <w:spacing w:after="0"/>
        <w:ind w:left="0"/>
        <w:jc w:val="both"/>
      </w:pPr>
      <w:r>
        <w:rPr>
          <w:rFonts w:ascii="Times New Roman"/>
          <w:b w:val="false"/>
          <w:i w:val="false"/>
          <w:color w:val="000000"/>
          <w:sz w:val="28"/>
        </w:rPr>
        <w:t>
      9) створ – участок реки, на котором располагаются сооружения гидроузла.</w:t>
      </w:r>
    </w:p>
    <w:bookmarkEnd w:id="24"/>
    <w:bookmarkStart w:name="z31" w:id="25"/>
    <w:p>
      <w:pPr>
        <w:spacing w:after="0"/>
        <w:ind w:left="0"/>
        <w:jc w:val="left"/>
      </w:pPr>
      <w:r>
        <w:rPr>
          <w:rFonts w:ascii="Times New Roman"/>
          <w:b/>
          <w:i w:val="false"/>
          <w:color w:val="000000"/>
        </w:rPr>
        <w:t xml:space="preserve"> Глава 2. Санитарно-эпидемиологические требования к водоисточникам, местам водозабора для хозяйственно-питьевых целей, хозяйственно-питьевому водоснабжению и местам культурно-бытового водопользования и безопасности водных объектов</w:t>
      </w:r>
    </w:p>
    <w:bookmarkEnd w:id="25"/>
    <w:bookmarkStart w:name="z32" w:id="26"/>
    <w:p>
      <w:pPr>
        <w:spacing w:after="0"/>
        <w:ind w:left="0"/>
        <w:jc w:val="left"/>
      </w:pPr>
      <w:r>
        <w:rPr>
          <w:rFonts w:ascii="Times New Roman"/>
          <w:b/>
          <w:i w:val="false"/>
          <w:color w:val="000000"/>
        </w:rPr>
        <w:t xml:space="preserve"> Параграф 1. Санитарно-эпидемиологические требования к качеству и безопасности воды хозяйственно-питьевого водоснабжения</w:t>
      </w:r>
    </w:p>
    <w:bookmarkEnd w:id="26"/>
    <w:bookmarkStart w:name="z33" w:id="27"/>
    <w:p>
      <w:pPr>
        <w:spacing w:after="0"/>
        <w:ind w:left="0"/>
        <w:jc w:val="both"/>
      </w:pPr>
      <w:r>
        <w:rPr>
          <w:rFonts w:ascii="Times New Roman"/>
          <w:b w:val="false"/>
          <w:i w:val="false"/>
          <w:color w:val="000000"/>
          <w:sz w:val="28"/>
        </w:rPr>
        <w:t xml:space="preserve">
      3. Качество и безопасность питьевой и горячей воды соответствует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24 ноября 2022 года № ҚР ДСМ-138 "Об утверждении Гигиенических нормативов показателей безопасности хозяйственно-питьевого и культурно-бытового водопользования" (зарегистрирован в Реестре государственной регистрации нормативных правовых актов под № 30713) (далее – гигиенический норматив).</w:t>
      </w:r>
    </w:p>
    <w:bookmarkEnd w:id="27"/>
    <w:bookmarkStart w:name="z34" w:id="28"/>
    <w:p>
      <w:pPr>
        <w:spacing w:after="0"/>
        <w:ind w:left="0"/>
        <w:jc w:val="both"/>
      </w:pPr>
      <w:r>
        <w:rPr>
          <w:rFonts w:ascii="Times New Roman"/>
          <w:b w:val="false"/>
          <w:i w:val="false"/>
          <w:color w:val="000000"/>
          <w:sz w:val="28"/>
        </w:rPr>
        <w:t>
      Качественной и безопасной признается питьевая вода, подаваемая водопотребителю с использованием систем водоснабжения, когда при установленной частоте контроля в течение года не выявлены:</w:t>
      </w:r>
    </w:p>
    <w:bookmarkEnd w:id="28"/>
    <w:bookmarkStart w:name="z35" w:id="29"/>
    <w:p>
      <w:pPr>
        <w:spacing w:after="0"/>
        <w:ind w:left="0"/>
        <w:jc w:val="both"/>
      </w:pPr>
      <w:r>
        <w:rPr>
          <w:rFonts w:ascii="Times New Roman"/>
          <w:b w:val="false"/>
          <w:i w:val="false"/>
          <w:color w:val="000000"/>
          <w:sz w:val="28"/>
        </w:rPr>
        <w:t>
      1) превышения уровней гигиенических нормативов по микробиологическим (за исключением общего микробного числа (далее – ОМЧ), общих колиформных бактерий (далее – ОКБ), общих термотолерантных колиформных бактерии (далее – ТКБ)), паразитологическим, вирусологическим показателям, уровней вмешательства по радиологическим (радиационной безопасности) показателям;</w:t>
      </w:r>
    </w:p>
    <w:bookmarkEnd w:id="29"/>
    <w:bookmarkStart w:name="z36" w:id="30"/>
    <w:p>
      <w:pPr>
        <w:spacing w:after="0"/>
        <w:ind w:left="0"/>
        <w:jc w:val="both"/>
      </w:pPr>
      <w:r>
        <w:rPr>
          <w:rFonts w:ascii="Times New Roman"/>
          <w:b w:val="false"/>
          <w:i w:val="false"/>
          <w:color w:val="000000"/>
          <w:sz w:val="28"/>
        </w:rPr>
        <w:t>
      2) превышения уровней гигиенических нормативов ОМЧ, ОКБ и ТКБ в 95 процентах (далее – %) и более проб, отбираемых в точках водоразбора, при количестве исследуемых проб не менее 100 за год;</w:t>
      </w:r>
    </w:p>
    <w:bookmarkEnd w:id="30"/>
    <w:bookmarkStart w:name="z37" w:id="31"/>
    <w:p>
      <w:pPr>
        <w:spacing w:after="0"/>
        <w:ind w:left="0"/>
        <w:jc w:val="both"/>
      </w:pPr>
      <w:r>
        <w:rPr>
          <w:rFonts w:ascii="Times New Roman"/>
          <w:b w:val="false"/>
          <w:i w:val="false"/>
          <w:color w:val="000000"/>
          <w:sz w:val="28"/>
        </w:rPr>
        <w:t>
      3) превышения уровней гигиенических нормативов органолептических, обобщенных показателей, неорганических и органических веществ более, чем на величину ошибки метода определения показателей.</w:t>
      </w:r>
    </w:p>
    <w:bookmarkEnd w:id="31"/>
    <w:bookmarkStart w:name="z38" w:id="32"/>
    <w:p>
      <w:pPr>
        <w:spacing w:after="0"/>
        <w:ind w:left="0"/>
        <w:jc w:val="both"/>
      </w:pPr>
      <w:r>
        <w:rPr>
          <w:rFonts w:ascii="Times New Roman"/>
          <w:b w:val="false"/>
          <w:i w:val="false"/>
          <w:color w:val="000000"/>
          <w:sz w:val="28"/>
        </w:rPr>
        <w:t>
      К ОМЧ относится общее число мезофильных аэробных и факультативно анаэробных микроорганизмов, способных образовывать колонии на питательном агаре при температуре плюс 37 градусов Цельсия (далее – °С) в течение 24 часов.</w:t>
      </w:r>
    </w:p>
    <w:bookmarkEnd w:id="32"/>
    <w:bookmarkStart w:name="z39" w:id="33"/>
    <w:p>
      <w:pPr>
        <w:spacing w:after="0"/>
        <w:ind w:left="0"/>
        <w:jc w:val="both"/>
      </w:pPr>
      <w:r>
        <w:rPr>
          <w:rFonts w:ascii="Times New Roman"/>
          <w:b w:val="false"/>
          <w:i w:val="false"/>
          <w:color w:val="000000"/>
          <w:sz w:val="28"/>
        </w:rPr>
        <w:t>
      К ОКБ относятся грамотрицательные, оксидазоотрицательные, не образующие спор палочки, способные расти на дифференциальных лактозных средах, ферментирующие лактозу до кислоты, альдегида и газа при температуре плюс 37 °С в течение 24-48 часов.</w:t>
      </w:r>
    </w:p>
    <w:bookmarkEnd w:id="33"/>
    <w:bookmarkStart w:name="z40" w:id="34"/>
    <w:p>
      <w:pPr>
        <w:spacing w:after="0"/>
        <w:ind w:left="0"/>
        <w:jc w:val="both"/>
      </w:pPr>
      <w:r>
        <w:rPr>
          <w:rFonts w:ascii="Times New Roman"/>
          <w:b w:val="false"/>
          <w:i w:val="false"/>
          <w:color w:val="000000"/>
          <w:sz w:val="28"/>
        </w:rPr>
        <w:t>
      К ТКБ относятся бактерии, обладающие признаками общих колиформных бактерий, а также способные ферментировать лактозу до кислоты, альдегида и газа при температуре плюс 44 (плюс или минус 0,5) °С в течение 24 часов.</w:t>
      </w:r>
    </w:p>
    <w:bookmarkEnd w:id="34"/>
    <w:bookmarkStart w:name="z41" w:id="35"/>
    <w:p>
      <w:pPr>
        <w:spacing w:after="0"/>
        <w:ind w:left="0"/>
        <w:jc w:val="both"/>
      </w:pPr>
      <w:r>
        <w:rPr>
          <w:rFonts w:ascii="Times New Roman"/>
          <w:b w:val="false"/>
          <w:i w:val="false"/>
          <w:color w:val="000000"/>
          <w:sz w:val="28"/>
        </w:rPr>
        <w:t>
      4. При несоответствии качества подаваемой питьевой и горячей воды хозяйствующими субъектами, осуществляющими эксплуатацию системы водоснабжения и (или) обеспечивающими население питьевой и горячей водой организуются и проводятся санитарно-противоэпидемические (профилактические) мероприятия, обеспечивающие:</w:t>
      </w:r>
    </w:p>
    <w:bookmarkEnd w:id="35"/>
    <w:bookmarkStart w:name="z42" w:id="36"/>
    <w:p>
      <w:pPr>
        <w:spacing w:after="0"/>
        <w:ind w:left="0"/>
        <w:jc w:val="both"/>
      </w:pPr>
      <w:r>
        <w:rPr>
          <w:rFonts w:ascii="Times New Roman"/>
          <w:b w:val="false"/>
          <w:i w:val="false"/>
          <w:color w:val="000000"/>
          <w:sz w:val="28"/>
        </w:rPr>
        <w:t>
      1) выявление и устранение причин ухудшения ее качества и безопасности обеспечения населения питьевой водой;</w:t>
      </w:r>
    </w:p>
    <w:bookmarkEnd w:id="36"/>
    <w:bookmarkStart w:name="z43" w:id="37"/>
    <w:p>
      <w:pPr>
        <w:spacing w:after="0"/>
        <w:ind w:left="0"/>
        <w:jc w:val="both"/>
      </w:pPr>
      <w:r>
        <w:rPr>
          <w:rFonts w:ascii="Times New Roman"/>
          <w:b w:val="false"/>
          <w:i w:val="false"/>
          <w:color w:val="000000"/>
          <w:sz w:val="28"/>
        </w:rPr>
        <w:t>
      2) отсутствие угрозы здоровью населения в период действия временных отступлений, подтвержденных результатами санитарно-эпидемиологической оценки риска здоровью населения;</w:t>
      </w:r>
    </w:p>
    <w:bookmarkEnd w:id="37"/>
    <w:bookmarkStart w:name="z44" w:id="38"/>
    <w:p>
      <w:pPr>
        <w:spacing w:after="0"/>
        <w:ind w:left="0"/>
        <w:jc w:val="both"/>
      </w:pPr>
      <w:r>
        <w:rPr>
          <w:rFonts w:ascii="Times New Roman"/>
          <w:b w:val="false"/>
          <w:i w:val="false"/>
          <w:color w:val="000000"/>
          <w:sz w:val="28"/>
        </w:rPr>
        <w:t>
      3) максимальное ограничение срока действия временных отступлений, установленного по результатам санитарно-эпидемиологической оценки риска здоровью населения;</w:t>
      </w:r>
    </w:p>
    <w:bookmarkEnd w:id="38"/>
    <w:bookmarkStart w:name="z45" w:id="39"/>
    <w:p>
      <w:pPr>
        <w:spacing w:after="0"/>
        <w:ind w:left="0"/>
        <w:jc w:val="both"/>
      </w:pPr>
      <w:r>
        <w:rPr>
          <w:rFonts w:ascii="Times New Roman"/>
          <w:b w:val="false"/>
          <w:i w:val="false"/>
          <w:color w:val="000000"/>
          <w:sz w:val="28"/>
        </w:rPr>
        <w:t>
      4) информирование населения в средствах массовой информации о введении временных отступлений и сроках их действия, отсутствии риска для здоровья населения, а также рекомендациях для населения по использованию питьевой и горячей воды.</w:t>
      </w:r>
    </w:p>
    <w:bookmarkEnd w:id="39"/>
    <w:bookmarkStart w:name="z46" w:id="40"/>
    <w:p>
      <w:pPr>
        <w:spacing w:after="0"/>
        <w:ind w:left="0"/>
        <w:jc w:val="both"/>
      </w:pPr>
      <w:r>
        <w:rPr>
          <w:rFonts w:ascii="Times New Roman"/>
          <w:b w:val="false"/>
          <w:i w:val="false"/>
          <w:color w:val="000000"/>
          <w:sz w:val="28"/>
        </w:rPr>
        <w:t xml:space="preserve">
      Под "временным отступлением" понимаются временные отклонения от гигиенических нормативов по показателям химического состава, влияющим на органолептические свойства (лимитирующие показатели вредности). При явлениях природного характера или аварийных ситуаций, устранение которых невозможно осуществить немедленно, допускается временное отступление, указанное в таблицах 1 и 3 (в скобках) </w:t>
      </w:r>
      <w:r>
        <w:rPr>
          <w:rFonts w:ascii="Times New Roman"/>
          <w:b w:val="false"/>
          <w:i w:val="false"/>
          <w:color w:val="000000"/>
          <w:sz w:val="28"/>
        </w:rPr>
        <w:t>приложения 1</w:t>
      </w:r>
      <w:r>
        <w:rPr>
          <w:rFonts w:ascii="Times New Roman"/>
          <w:b w:val="false"/>
          <w:i w:val="false"/>
          <w:color w:val="000000"/>
          <w:sz w:val="28"/>
        </w:rPr>
        <w:t xml:space="preserve"> гигиенических нормативов.</w:t>
      </w:r>
    </w:p>
    <w:bookmarkEnd w:id="40"/>
    <w:bookmarkStart w:name="z47" w:id="41"/>
    <w:p>
      <w:pPr>
        <w:spacing w:after="0"/>
        <w:ind w:left="0"/>
        <w:jc w:val="both"/>
      </w:pPr>
      <w:r>
        <w:rPr>
          <w:rFonts w:ascii="Times New Roman"/>
          <w:b w:val="false"/>
          <w:i w:val="false"/>
          <w:color w:val="000000"/>
          <w:sz w:val="28"/>
        </w:rPr>
        <w:t>
      Чрезвычайной ситуацией в питьевом водоснабжении признается прекращение на период более суток подачи питьевой воды водопотребителям вследствие аварии, катастрофы, стихийного бедствия или ситуации природного или техногенного характера, повлекшей за собой загрязнение, истощение источников питьевого водоснабжения и (или) повреждение систем питьевого водоснабжения.</w:t>
      </w:r>
    </w:p>
    <w:bookmarkEnd w:id="41"/>
    <w:bookmarkStart w:name="z48" w:id="42"/>
    <w:p>
      <w:pPr>
        <w:spacing w:after="0"/>
        <w:ind w:left="0"/>
        <w:jc w:val="both"/>
      </w:pPr>
      <w:r>
        <w:rPr>
          <w:rFonts w:ascii="Times New Roman"/>
          <w:b w:val="false"/>
          <w:i w:val="false"/>
          <w:color w:val="000000"/>
          <w:sz w:val="28"/>
        </w:rPr>
        <w:t>
      5. Решение о возможности временного отступления принимается постановлением главного государственного санитарного врача соответствующей территории и при решении учитывается:</w:t>
      </w:r>
    </w:p>
    <w:bookmarkEnd w:id="42"/>
    <w:bookmarkStart w:name="z49" w:id="43"/>
    <w:p>
      <w:pPr>
        <w:spacing w:after="0"/>
        <w:ind w:left="0"/>
        <w:jc w:val="both"/>
      </w:pPr>
      <w:r>
        <w:rPr>
          <w:rFonts w:ascii="Times New Roman"/>
          <w:b w:val="false"/>
          <w:i w:val="false"/>
          <w:color w:val="000000"/>
          <w:sz w:val="28"/>
        </w:rPr>
        <w:t>
      1) невозможность доступными методами снизить уровни показателей до значений гигиенических нормативов при отсутствии альтернативного источника питьевого водоснабжения с гарантированным качества воды;</w:t>
      </w:r>
    </w:p>
    <w:bookmarkEnd w:id="43"/>
    <w:bookmarkStart w:name="z50" w:id="44"/>
    <w:p>
      <w:pPr>
        <w:spacing w:after="0"/>
        <w:ind w:left="0"/>
        <w:jc w:val="both"/>
      </w:pPr>
      <w:r>
        <w:rPr>
          <w:rFonts w:ascii="Times New Roman"/>
          <w:b w:val="false"/>
          <w:i w:val="false"/>
          <w:color w:val="000000"/>
          <w:sz w:val="28"/>
        </w:rPr>
        <w:t>
      2) санитарно-эпидемиологическая ситуация в населенном пункте;</w:t>
      </w:r>
    </w:p>
    <w:bookmarkEnd w:id="44"/>
    <w:bookmarkStart w:name="z51" w:id="45"/>
    <w:p>
      <w:pPr>
        <w:spacing w:after="0"/>
        <w:ind w:left="0"/>
        <w:jc w:val="both"/>
      </w:pPr>
      <w:r>
        <w:rPr>
          <w:rFonts w:ascii="Times New Roman"/>
          <w:b w:val="false"/>
          <w:i w:val="false"/>
          <w:color w:val="000000"/>
          <w:sz w:val="28"/>
        </w:rPr>
        <w:t>
      3) необходимость разработки и утверждения плана мероприятий по совершенствованию системы водоподготовки либо поиску альтернативных источников питьевого водоснабжения хозяйствующими субъектами, осуществляющими эксплуатацию системы водоснабжения и (или) обеспечивающими население питьевой водой, со сроками их выполнения.</w:t>
      </w:r>
    </w:p>
    <w:bookmarkEnd w:id="45"/>
    <w:bookmarkStart w:name="z52" w:id="46"/>
    <w:p>
      <w:pPr>
        <w:spacing w:after="0"/>
        <w:ind w:left="0"/>
        <w:jc w:val="both"/>
      </w:pPr>
      <w:r>
        <w:rPr>
          <w:rFonts w:ascii="Times New Roman"/>
          <w:b w:val="false"/>
          <w:i w:val="false"/>
          <w:color w:val="000000"/>
          <w:sz w:val="28"/>
        </w:rPr>
        <w:t xml:space="preserve">
      6. Хозяйствующие субъекты, осуществляющие водоснабжение и эксплуатацию систем водоснабжения, осуществляют производственный контроль качества питьевой и горячей воды, в соответствии с требованиями Санитарных правил "Санитарно-эпидемиологические требования к осуществлению производственного контроля", утверждаемых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(далее – Санитарные правила "Санитарно-эпидемиологические требования к осуществлению производственного контроля") и </w:t>
      </w:r>
      <w:r>
        <w:rPr>
          <w:rFonts w:ascii="Times New Roman"/>
          <w:b w:val="false"/>
          <w:i w:val="false"/>
          <w:color w:val="000000"/>
          <w:sz w:val="28"/>
        </w:rPr>
        <w:t>приложениями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к настоящим Санитарным правилам.</w:t>
      </w:r>
    </w:p>
    <w:bookmarkEnd w:id="46"/>
    <w:bookmarkStart w:name="z53" w:id="47"/>
    <w:p>
      <w:pPr>
        <w:spacing w:after="0"/>
        <w:ind w:left="0"/>
        <w:jc w:val="both"/>
      </w:pPr>
      <w:r>
        <w:rPr>
          <w:rFonts w:ascii="Times New Roman"/>
          <w:b w:val="false"/>
          <w:i w:val="false"/>
          <w:color w:val="000000"/>
          <w:sz w:val="28"/>
        </w:rPr>
        <w:t>
      7. Хозяйствующий субъект, осуществляющий эксплуатацию системы водоснабжения и (или) обеспечивающий население питьевой и горячей водой информирует (в течение 2 часов по телефону и в течение 12 часов в письменной форме с момента возникновения аварийной ситуации, технических нарушений, получения результата лабораторного исследования проб воды) территориальное подразделение государственного органа в сфере санитарно-эпидемиологического благополучия населения:</w:t>
      </w:r>
    </w:p>
    <w:bookmarkEnd w:id="47"/>
    <w:bookmarkStart w:name="z54" w:id="48"/>
    <w:p>
      <w:pPr>
        <w:spacing w:after="0"/>
        <w:ind w:left="0"/>
        <w:jc w:val="both"/>
      </w:pPr>
      <w:r>
        <w:rPr>
          <w:rFonts w:ascii="Times New Roman"/>
          <w:b w:val="false"/>
          <w:i w:val="false"/>
          <w:color w:val="000000"/>
          <w:sz w:val="28"/>
        </w:rPr>
        <w:t>
      1) о возникновении на объектах и сооружениях системы водоснабжения аварийных ситуаций или технических нарушений, которые приводят к ухудшению качества и безопасности питьевой и горячей воды и условий водоснабжения населения;</w:t>
      </w:r>
    </w:p>
    <w:bookmarkEnd w:id="48"/>
    <w:bookmarkStart w:name="z55" w:id="49"/>
    <w:p>
      <w:pPr>
        <w:spacing w:after="0"/>
        <w:ind w:left="0"/>
        <w:jc w:val="both"/>
      </w:pPr>
      <w:r>
        <w:rPr>
          <w:rFonts w:ascii="Times New Roman"/>
          <w:b w:val="false"/>
          <w:i w:val="false"/>
          <w:color w:val="000000"/>
          <w:sz w:val="28"/>
        </w:rPr>
        <w:t>
      2) о каждом результате лабораторного исследования проб воды, не соответствующем гигиеническим нормативам по санитарно-химическим, микробиологическим, паразитологическим, вирусологическим и радиологическим (радиационной безопасности) показателям.</w:t>
      </w:r>
    </w:p>
    <w:bookmarkEnd w:id="49"/>
    <w:bookmarkStart w:name="z56" w:id="50"/>
    <w:p>
      <w:pPr>
        <w:spacing w:after="0"/>
        <w:ind w:left="0"/>
        <w:jc w:val="both"/>
      </w:pPr>
      <w:r>
        <w:rPr>
          <w:rFonts w:ascii="Times New Roman"/>
          <w:b w:val="false"/>
          <w:i w:val="false"/>
          <w:color w:val="000000"/>
          <w:sz w:val="28"/>
        </w:rPr>
        <w:t>
      Хозяйствующий субъект, осуществляющий эксплуатацию системы водоснабжения и (или) обеспечивающий население питьевой и горячей водой, немедленно принимает меры по устранению ситуаций, указанных в настоящем пункте Санитарных правил.</w:t>
      </w:r>
    </w:p>
    <w:bookmarkEnd w:id="50"/>
    <w:bookmarkStart w:name="z57" w:id="51"/>
    <w:p>
      <w:pPr>
        <w:spacing w:after="0"/>
        <w:ind w:left="0"/>
        <w:jc w:val="both"/>
      </w:pPr>
      <w:r>
        <w:rPr>
          <w:rFonts w:ascii="Times New Roman"/>
          <w:b w:val="false"/>
          <w:i w:val="false"/>
          <w:color w:val="000000"/>
          <w:sz w:val="28"/>
        </w:rPr>
        <w:t>
      8. При возникновении аварийных ситуаций на водозаборах либо водопроводах, не имеющих ведомственной принадлежности (бесхозяйные), а также при отсутствии альтернативных источников водоснабжения местные исполнительные органы в течение 24 часов с момента установления аварии, организуют водоснабжение населенных пунктов и (или) обеспечивают население качественной привозной питьевой водой соответствующей гигиеническим нормативам.</w:t>
      </w:r>
    </w:p>
    <w:bookmarkEnd w:id="51"/>
    <w:bookmarkStart w:name="z58" w:id="52"/>
    <w:p>
      <w:pPr>
        <w:spacing w:after="0"/>
        <w:ind w:left="0"/>
        <w:jc w:val="both"/>
      </w:pPr>
      <w:r>
        <w:rPr>
          <w:rFonts w:ascii="Times New Roman"/>
          <w:b w:val="false"/>
          <w:i w:val="false"/>
          <w:color w:val="000000"/>
          <w:sz w:val="28"/>
        </w:rPr>
        <w:t xml:space="preserve">
      9. Доставка привозной питьевой воды осуществляется в промаркированных плотно закрывающихся емкостях, исключающих вторичное загрязнение воды, в оборудованных изотермических емкостях (цистернах), специально предназначенных для этих целей, транспортными средствами, соответствующих требованиям </w:t>
      </w:r>
      <w:r>
        <w:rPr>
          <w:rFonts w:ascii="Times New Roman"/>
          <w:b w:val="false"/>
          <w:i w:val="false"/>
          <w:color w:val="000000"/>
          <w:sz w:val="28"/>
        </w:rPr>
        <w:t>приказа</w:t>
      </w:r>
      <w:r>
        <w:rPr>
          <w:rFonts w:ascii="Times New Roman"/>
          <w:b w:val="false"/>
          <w:i w:val="false"/>
          <w:color w:val="000000"/>
          <w:sz w:val="28"/>
        </w:rPr>
        <w:t xml:space="preserve"> Министра здравоохранения Республики Казахстан от 11 января 2021 года № ҚР ДСМ-5 "Об утверждении Санитарных правил "Санитарно-эпидемиологические требования к транспортным средствам для перевозки пассажиров и грузов" (зарегистрирован в Реестре государственной регистрации нормативных правовых актов под № 22066).</w:t>
      </w:r>
    </w:p>
    <w:bookmarkEnd w:id="52"/>
    <w:bookmarkStart w:name="z59" w:id="53"/>
    <w:p>
      <w:pPr>
        <w:spacing w:after="0"/>
        <w:ind w:left="0"/>
        <w:jc w:val="both"/>
      </w:pPr>
      <w:r>
        <w:rPr>
          <w:rFonts w:ascii="Times New Roman"/>
          <w:b w:val="false"/>
          <w:i w:val="false"/>
          <w:color w:val="000000"/>
          <w:sz w:val="28"/>
        </w:rPr>
        <w:t>
      10. Хранение привозной питьевой воды обеспечивается в специально отведенном месте в условиях, исключающих воздействие прямого солнечного света и атмосферных осадков и в емкостях, изготовленных из материалов, соответствующих требованиям, предъявляемым к материалам, контактирующим с пищевой продукцией.</w:t>
      </w:r>
    </w:p>
    <w:bookmarkEnd w:id="53"/>
    <w:bookmarkStart w:name="z60" w:id="54"/>
    <w:p>
      <w:pPr>
        <w:spacing w:after="0"/>
        <w:ind w:left="0"/>
        <w:jc w:val="both"/>
      </w:pPr>
      <w:r>
        <w:rPr>
          <w:rFonts w:ascii="Times New Roman"/>
          <w:b w:val="false"/>
          <w:i w:val="false"/>
          <w:color w:val="000000"/>
          <w:sz w:val="28"/>
        </w:rPr>
        <w:t xml:space="preserve">
      11. Перечень показателей, по которым осуществляется производственный контроль, и требования к установлению частоты отбора проб соответствует требованиям, приведенным в </w:t>
      </w:r>
      <w:r>
        <w:rPr>
          <w:rFonts w:ascii="Times New Roman"/>
          <w:b w:val="false"/>
          <w:i w:val="false"/>
          <w:color w:val="000000"/>
          <w:sz w:val="28"/>
        </w:rPr>
        <w:t>приложении 1</w:t>
      </w:r>
      <w:r>
        <w:rPr>
          <w:rFonts w:ascii="Times New Roman"/>
          <w:b w:val="false"/>
          <w:i w:val="false"/>
          <w:color w:val="000000"/>
          <w:sz w:val="28"/>
        </w:rPr>
        <w:t xml:space="preserve"> к настоящим Санитарным правилам и Санитарным правилам "Санитарно-эпидемиологические требования к осуществлению производственного контроля".</w:t>
      </w:r>
    </w:p>
    <w:bookmarkEnd w:id="54"/>
    <w:bookmarkStart w:name="z61" w:id="55"/>
    <w:p>
      <w:pPr>
        <w:spacing w:after="0"/>
        <w:ind w:left="0"/>
        <w:jc w:val="both"/>
      </w:pPr>
      <w:r>
        <w:rPr>
          <w:rFonts w:ascii="Times New Roman"/>
          <w:b w:val="false"/>
          <w:i w:val="false"/>
          <w:color w:val="000000"/>
          <w:sz w:val="28"/>
        </w:rPr>
        <w:t>
      12. В питьевой воде отсутствуют посторонние включения и поверхностные пленки.</w:t>
      </w:r>
    </w:p>
    <w:bookmarkEnd w:id="55"/>
    <w:bookmarkStart w:name="z62" w:id="56"/>
    <w:p>
      <w:pPr>
        <w:spacing w:after="0"/>
        <w:ind w:left="0"/>
        <w:jc w:val="both"/>
      </w:pPr>
      <w:r>
        <w:rPr>
          <w:rFonts w:ascii="Times New Roman"/>
          <w:b w:val="false"/>
          <w:i w:val="false"/>
          <w:color w:val="000000"/>
          <w:sz w:val="28"/>
        </w:rPr>
        <w:t>
      Под "посторонним включением" в питьевой воде понимаются песок, различные твердые фракции веществ, видимые биологические агенты (черви, насекомые в различных стадиях развития), мусор и аналогичные вещества.</w:t>
      </w:r>
    </w:p>
    <w:bookmarkEnd w:id="56"/>
    <w:bookmarkStart w:name="z63" w:id="57"/>
    <w:p>
      <w:pPr>
        <w:spacing w:after="0"/>
        <w:ind w:left="0"/>
        <w:jc w:val="both"/>
      </w:pPr>
      <w:r>
        <w:rPr>
          <w:rFonts w:ascii="Times New Roman"/>
          <w:b w:val="false"/>
          <w:i w:val="false"/>
          <w:color w:val="000000"/>
          <w:sz w:val="28"/>
        </w:rPr>
        <w:t>
      13. При вводе в эксплуатацию вновь построенных, реконструируемых систем водоснабжения, а также после капитального ремонта, устранения аварийных ситуаций хозяйствующими субъектами, обеспечивающими эксплуатацию системы водоснабжения и (или) обеспечивающими население питьевой и горячей водой, проводится их промывка и дезинфекция с обязательным лабораторным контролем качества и безопасности питьевой и горячей воды.</w:t>
      </w:r>
    </w:p>
    <w:bookmarkEnd w:id="57"/>
    <w:bookmarkStart w:name="z64" w:id="58"/>
    <w:p>
      <w:pPr>
        <w:spacing w:after="0"/>
        <w:ind w:left="0"/>
        <w:jc w:val="both"/>
      </w:pPr>
      <w:r>
        <w:rPr>
          <w:rFonts w:ascii="Times New Roman"/>
          <w:b w:val="false"/>
          <w:i w:val="false"/>
          <w:color w:val="000000"/>
          <w:sz w:val="28"/>
        </w:rPr>
        <w:t>
      Промывка и дезинфекция проводится специализированной организацией, имеющей право на выполнение указанного вида деятельности, контроль качества проводится производственной лабораторией водопользователя. Территориальные подразделения государственного органа и организации в сфере санитарно-эпидемиологического благополучия населения в письменной форме информируются о времени проведения работ для осуществления контроля.</w:t>
      </w:r>
    </w:p>
    <w:bookmarkEnd w:id="58"/>
    <w:bookmarkStart w:name="z65" w:id="59"/>
    <w:p>
      <w:pPr>
        <w:spacing w:after="0"/>
        <w:ind w:left="0"/>
        <w:jc w:val="both"/>
      </w:pPr>
      <w:r>
        <w:rPr>
          <w:rFonts w:ascii="Times New Roman"/>
          <w:b w:val="false"/>
          <w:i w:val="false"/>
          <w:color w:val="000000"/>
          <w:sz w:val="28"/>
        </w:rPr>
        <w:t>
      14. Промывка и дезинфекция сетей и сооружений считается законченной при соответствии качества питьевой и горячей воды гигиеническим нормативам. Акт очистки, промывки и дезинфекции систем водоснабжения оформляется по форме согласно приложению 4 к настоящим Санитарным правилам.</w:t>
      </w:r>
    </w:p>
    <w:bookmarkEnd w:id="59"/>
    <w:bookmarkStart w:name="z66" w:id="60"/>
    <w:p>
      <w:pPr>
        <w:spacing w:after="0"/>
        <w:ind w:left="0"/>
        <w:jc w:val="both"/>
      </w:pPr>
      <w:r>
        <w:rPr>
          <w:rFonts w:ascii="Times New Roman"/>
          <w:b w:val="false"/>
          <w:i w:val="false"/>
          <w:color w:val="000000"/>
          <w:sz w:val="28"/>
        </w:rPr>
        <w:t>
      15. Безопасность питьевой воды в эпидемическом отношении определяется ее соответствием микробиологическим и паразитологическим показателям согласно гигиенических нормативов.</w:t>
      </w:r>
    </w:p>
    <w:bookmarkEnd w:id="60"/>
    <w:bookmarkStart w:name="z67" w:id="61"/>
    <w:p>
      <w:pPr>
        <w:spacing w:after="0"/>
        <w:ind w:left="0"/>
        <w:jc w:val="both"/>
      </w:pPr>
      <w:r>
        <w:rPr>
          <w:rFonts w:ascii="Times New Roman"/>
          <w:b w:val="false"/>
          <w:i w:val="false"/>
          <w:color w:val="000000"/>
          <w:sz w:val="28"/>
        </w:rPr>
        <w:t>
      16. Исследования питьевой воды на наличие патогенных бактерий кишечной группы и энтеровирусов проводятся в плановом порядке, а также по эпидемиологическим показаниям по решению территориального подразделения государственного органа в сфере санитарно-эпидемиологического благополучия населения.</w:t>
      </w:r>
    </w:p>
    <w:bookmarkEnd w:id="61"/>
    <w:bookmarkStart w:name="z68" w:id="62"/>
    <w:p>
      <w:pPr>
        <w:spacing w:after="0"/>
        <w:ind w:left="0"/>
        <w:jc w:val="both"/>
      </w:pPr>
      <w:r>
        <w:rPr>
          <w:rFonts w:ascii="Times New Roman"/>
          <w:b w:val="false"/>
          <w:i w:val="false"/>
          <w:color w:val="000000"/>
          <w:sz w:val="28"/>
        </w:rPr>
        <w:t>
      К патогенным бактериям кишечной группы (энтеробактерии) относятся возбудители кишечных инфекционных заболеваний.</w:t>
      </w:r>
    </w:p>
    <w:bookmarkEnd w:id="62"/>
    <w:bookmarkStart w:name="z69" w:id="63"/>
    <w:p>
      <w:pPr>
        <w:spacing w:after="0"/>
        <w:ind w:left="0"/>
        <w:jc w:val="both"/>
      </w:pPr>
      <w:r>
        <w:rPr>
          <w:rFonts w:ascii="Times New Roman"/>
          <w:b w:val="false"/>
          <w:i w:val="false"/>
          <w:color w:val="000000"/>
          <w:sz w:val="28"/>
        </w:rPr>
        <w:t>
      К энтеровирусам (кишечным вирусам) относится род рибонуклеиновокислотно-содержащих вирусов, обитающий преимущественно в желудочно-кишечном тракте человека и животных, вызывающий инфекционные заболевания.</w:t>
      </w:r>
    </w:p>
    <w:bookmarkEnd w:id="63"/>
    <w:bookmarkStart w:name="z70" w:id="64"/>
    <w:p>
      <w:pPr>
        <w:spacing w:after="0"/>
        <w:ind w:left="0"/>
        <w:jc w:val="both"/>
      </w:pPr>
      <w:r>
        <w:rPr>
          <w:rFonts w:ascii="Times New Roman"/>
          <w:b w:val="false"/>
          <w:i w:val="false"/>
          <w:color w:val="000000"/>
          <w:sz w:val="28"/>
        </w:rPr>
        <w:t>
      17. Безвредность питьевой воды по химическому составу определяется ее соответствием показателям содержания вредных химических веществ, наиболее часто встречающихся в природных водах, веществ антропогенного происхождения; вредных химических веществ, поступающих и образующихся в воде в процессе ее обработки в системе водоснабжения; вредных химических веществ, поступающих в источники водоснабжения в результате хозяйственной деятельности человека.</w:t>
      </w:r>
    </w:p>
    <w:bookmarkEnd w:id="64"/>
    <w:bookmarkStart w:name="z71" w:id="65"/>
    <w:p>
      <w:pPr>
        <w:spacing w:after="0"/>
        <w:ind w:left="0"/>
        <w:jc w:val="both"/>
      </w:pPr>
      <w:r>
        <w:rPr>
          <w:rFonts w:ascii="Times New Roman"/>
          <w:b w:val="false"/>
          <w:i w:val="false"/>
          <w:color w:val="000000"/>
          <w:sz w:val="28"/>
        </w:rPr>
        <w:t>
      18. При обнаружении в питьевой воде нескольких химических веществ, относящихся к 1 и 2 классам опасности и нормируемых по санитарно-токсикологическому признаку вредности, сумма отношений обнаруженных концентраций каждого из них в воде предельно допустимой концентрации (далее – ПДК) составляет единицу. Расчет ведется по формуле:</w:t>
      </w:r>
    </w:p>
    <w:bookmarkEnd w:id="65"/>
    <w:bookmarkStart w:name="z72" w:id="66"/>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 фак</w:t>
      </w:r>
      <w:r>
        <w:rPr>
          <w:rFonts w:ascii="Times New Roman"/>
          <w:b w:val="false"/>
          <w:i w:val="false"/>
          <w:color w:val="000000"/>
          <w:sz w:val="28"/>
        </w:rPr>
        <w:t>/С</w:t>
      </w:r>
      <w:r>
        <w:rPr>
          <w:rFonts w:ascii="Times New Roman"/>
          <w:b w:val="false"/>
          <w:i w:val="false"/>
          <w:color w:val="000000"/>
          <w:vertAlign w:val="subscript"/>
        </w:rPr>
        <w:t>1</w:t>
      </w:r>
      <w:r>
        <w:rPr>
          <w:rFonts w:ascii="Times New Roman"/>
          <w:b w:val="false"/>
          <w:i w:val="false"/>
          <w:color w:val="000000"/>
          <w:sz w:val="28"/>
        </w:rPr>
        <w:t xml:space="preserve"> </w:t>
      </w:r>
      <w:r>
        <w:rPr>
          <w:rFonts w:ascii="Times New Roman"/>
          <w:b w:val="false"/>
          <w:i w:val="false"/>
          <w:color w:val="000000"/>
          <w:vertAlign w:val="subscript"/>
        </w:rPr>
        <w:t>доп</w:t>
      </w:r>
      <w:r>
        <w:rPr>
          <w:rFonts w:ascii="Times New Roman"/>
          <w:b w:val="false"/>
          <w:i w:val="false"/>
          <w:color w:val="000000"/>
          <w:sz w:val="28"/>
        </w:rPr>
        <w:t>+С</w:t>
      </w:r>
      <w:r>
        <w:rPr>
          <w:rFonts w:ascii="Times New Roman"/>
          <w:b w:val="false"/>
          <w:i w:val="false"/>
          <w:color w:val="000000"/>
          <w:vertAlign w:val="subscript"/>
        </w:rPr>
        <w:t>2 факт</w:t>
      </w:r>
      <w:r>
        <w:rPr>
          <w:rFonts w:ascii="Times New Roman"/>
          <w:b w:val="false"/>
          <w:i w:val="false"/>
          <w:color w:val="000000"/>
          <w:sz w:val="28"/>
        </w:rPr>
        <w:t>/С</w:t>
      </w:r>
      <w:r>
        <w:rPr>
          <w:rFonts w:ascii="Times New Roman"/>
          <w:b w:val="false"/>
          <w:i w:val="false"/>
          <w:color w:val="000000"/>
          <w:vertAlign w:val="subscript"/>
        </w:rPr>
        <w:t>2 доп</w:t>
      </w:r>
      <w:r>
        <w:rPr>
          <w:rFonts w:ascii="Times New Roman"/>
          <w:b w:val="false"/>
          <w:i w:val="false"/>
          <w:color w:val="000000"/>
          <w:sz w:val="28"/>
        </w:rPr>
        <w:t>+…С</w:t>
      </w:r>
      <w:r>
        <w:rPr>
          <w:rFonts w:ascii="Times New Roman"/>
          <w:b w:val="false"/>
          <w:i w:val="false"/>
          <w:color w:val="000000"/>
          <w:vertAlign w:val="subscript"/>
        </w:rPr>
        <w:t>n факт</w:t>
      </w:r>
      <w:r>
        <w:rPr>
          <w:rFonts w:ascii="Times New Roman"/>
          <w:b w:val="false"/>
          <w:i w:val="false"/>
          <w:color w:val="000000"/>
          <w:sz w:val="28"/>
        </w:rPr>
        <w:t>/C</w:t>
      </w:r>
      <w:r>
        <w:rPr>
          <w:rFonts w:ascii="Times New Roman"/>
          <w:b w:val="false"/>
          <w:i w:val="false"/>
          <w:color w:val="000000"/>
          <w:vertAlign w:val="subscript"/>
        </w:rPr>
        <w:t>n доп</w:t>
      </w:r>
      <w:r>
        <w:rPr>
          <w:rFonts w:ascii="Times New Roman"/>
          <w:b w:val="false"/>
          <w:i w:val="false"/>
          <w:color w:val="000000"/>
          <w:sz w:val="28"/>
        </w:rPr>
        <w:t xml:space="preserve"> 1, С</w:t>
      </w:r>
      <w:r>
        <w:rPr>
          <w:rFonts w:ascii="Times New Roman"/>
          <w:b w:val="false"/>
          <w:i w:val="false"/>
          <w:color w:val="000000"/>
          <w:vertAlign w:val="subscript"/>
        </w:rPr>
        <w:t>2</w:t>
      </w:r>
      <w:r>
        <w:rPr>
          <w:rFonts w:ascii="Times New Roman"/>
          <w:b w:val="false"/>
          <w:i w:val="false"/>
          <w:color w:val="000000"/>
          <w:sz w:val="28"/>
        </w:rPr>
        <w:t>, С</w:t>
      </w:r>
      <w:r>
        <w:rPr>
          <w:rFonts w:ascii="Times New Roman"/>
          <w:b w:val="false"/>
          <w:i w:val="false"/>
          <w:color w:val="000000"/>
          <w:vertAlign w:val="subscript"/>
        </w:rPr>
        <w:t>n</w:t>
      </w:r>
      <w:r>
        <w:rPr>
          <w:rFonts w:ascii="Times New Roman"/>
          <w:b w:val="false"/>
          <w:i w:val="false"/>
          <w:color w:val="000000"/>
          <w:sz w:val="28"/>
        </w:rPr>
        <w:t xml:space="preserve"> – концентрации индивидуальных химических веществ 1 и 2 класса опасности:</w:t>
      </w:r>
    </w:p>
    <w:bookmarkEnd w:id="66"/>
    <w:bookmarkStart w:name="z73" w:id="67"/>
    <w:p>
      <w:pPr>
        <w:spacing w:after="0"/>
        <w:ind w:left="0"/>
        <w:jc w:val="both"/>
      </w:pPr>
      <w:r>
        <w:rPr>
          <w:rFonts w:ascii="Times New Roman"/>
          <w:b w:val="false"/>
          <w:i w:val="false"/>
          <w:color w:val="000000"/>
          <w:sz w:val="28"/>
        </w:rPr>
        <w:t>
      факт – фактическая концентрация, доп – допустимая концентрация.</w:t>
      </w:r>
    </w:p>
    <w:bookmarkEnd w:id="67"/>
    <w:bookmarkStart w:name="z74" w:id="68"/>
    <w:p>
      <w:pPr>
        <w:spacing w:after="0"/>
        <w:ind w:left="0"/>
        <w:jc w:val="both"/>
      </w:pPr>
      <w:r>
        <w:rPr>
          <w:rFonts w:ascii="Times New Roman"/>
          <w:b w:val="false"/>
          <w:i w:val="false"/>
          <w:color w:val="000000"/>
          <w:sz w:val="28"/>
        </w:rPr>
        <w:t>
      19. Показатели радиационной безопасности питьевой воды определяются ее соответствием общей a и b – активности, согласно гигиенических нормативов.</w:t>
      </w:r>
    </w:p>
    <w:bookmarkEnd w:id="68"/>
    <w:bookmarkStart w:name="z75" w:id="69"/>
    <w:p>
      <w:pPr>
        <w:spacing w:after="0"/>
        <w:ind w:left="0"/>
        <w:jc w:val="both"/>
      </w:pPr>
      <w:r>
        <w:rPr>
          <w:rFonts w:ascii="Times New Roman"/>
          <w:b w:val="false"/>
          <w:i w:val="false"/>
          <w:color w:val="000000"/>
          <w:sz w:val="28"/>
        </w:rPr>
        <w:t xml:space="preserve">
      20. Идентификация присутствующих в воде радионуклидов и измерение их индивидуальных концентраций проводится при превышении нормативов общей активности. Оценка обнаруженных концентраций проводится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 августа 2022 года № ҚР ДСМ-71 "Об утверждении гигиенических нормативов к обеспечению радиационной безопасности" (зарегистрирован в Реестре государственной регистрации нормативных правовых актов под № 29012) (далее – Приказ № ҚР ДСМ-71).</w:t>
      </w:r>
    </w:p>
    <w:bookmarkEnd w:id="69"/>
    <w:bookmarkStart w:name="z76" w:id="70"/>
    <w:p>
      <w:pPr>
        <w:spacing w:after="0"/>
        <w:ind w:left="0"/>
        <w:jc w:val="both"/>
      </w:pPr>
      <w:r>
        <w:rPr>
          <w:rFonts w:ascii="Times New Roman"/>
          <w:b w:val="false"/>
          <w:i w:val="false"/>
          <w:color w:val="000000"/>
          <w:sz w:val="28"/>
        </w:rPr>
        <w:t>
      21. Отбор проб в распределительной сети проводят из уличных водоразборных устройств на наиболее возвышенных и тупиковых ее участках, из кранов внутренних водопроводных сетей домов, имеющих подкачку и местные водонапорные баки.</w:t>
      </w:r>
    </w:p>
    <w:bookmarkEnd w:id="70"/>
    <w:bookmarkStart w:name="z77" w:id="71"/>
    <w:p>
      <w:pPr>
        <w:spacing w:after="0"/>
        <w:ind w:left="0"/>
        <w:jc w:val="both"/>
      </w:pPr>
      <w:r>
        <w:rPr>
          <w:rFonts w:ascii="Times New Roman"/>
          <w:b w:val="false"/>
          <w:i w:val="false"/>
          <w:color w:val="000000"/>
          <w:sz w:val="28"/>
        </w:rPr>
        <w:t xml:space="preserve">
      22. Материалы, реагенты и оборудование, конструкционные материалы, используемое для водоочистки и водоподготовки для систем централизованного питьевого и горячего водоснабжения, соответствуют требованиям раздела 3 главы II Единых санитарно-эпидемиологических и гигиенических требований к продукции (товарам), подлежащей санитарно-эпидемиологическому надзору (контролю), утвержденных </w:t>
      </w:r>
      <w:r>
        <w:rPr>
          <w:rFonts w:ascii="Times New Roman"/>
          <w:b w:val="false"/>
          <w:i w:val="false"/>
          <w:color w:val="000000"/>
          <w:sz w:val="28"/>
        </w:rPr>
        <w:t>решением</w:t>
      </w:r>
      <w:r>
        <w:rPr>
          <w:rFonts w:ascii="Times New Roman"/>
          <w:b w:val="false"/>
          <w:i w:val="false"/>
          <w:color w:val="000000"/>
          <w:sz w:val="28"/>
        </w:rPr>
        <w:t xml:space="preserve"> Комиссии Таможенного союза от 28 мая 2010 года № 299.</w:t>
      </w:r>
    </w:p>
    <w:bookmarkEnd w:id="71"/>
    <w:bookmarkStart w:name="z78" w:id="72"/>
    <w:p>
      <w:pPr>
        <w:spacing w:after="0"/>
        <w:ind w:left="0"/>
        <w:jc w:val="left"/>
      </w:pPr>
      <w:r>
        <w:rPr>
          <w:rFonts w:ascii="Times New Roman"/>
          <w:b/>
          <w:i w:val="false"/>
          <w:color w:val="000000"/>
        </w:rPr>
        <w:t xml:space="preserve"> Параграф 2. Санитарно-эпидемиологические требования для нецентрализованного хозяйственно-питьевого водоснабжения</w:t>
      </w:r>
    </w:p>
    <w:bookmarkEnd w:id="72"/>
    <w:bookmarkStart w:name="z79" w:id="73"/>
    <w:p>
      <w:pPr>
        <w:spacing w:after="0"/>
        <w:ind w:left="0"/>
        <w:jc w:val="both"/>
      </w:pPr>
      <w:r>
        <w:rPr>
          <w:rFonts w:ascii="Times New Roman"/>
          <w:b w:val="false"/>
          <w:i w:val="false"/>
          <w:color w:val="000000"/>
          <w:sz w:val="28"/>
        </w:rPr>
        <w:t>
      23. Для нецентрализованного хозяйственно-питьевого водоснабжения используются подземные воды. Их использование осуществляется путем устройства специального оборудования водозаборных сооружений (скважин, шахтных и трубчатых колодцев, каптажей родников).</w:t>
      </w:r>
    </w:p>
    <w:bookmarkEnd w:id="73"/>
    <w:bookmarkStart w:name="z80" w:id="74"/>
    <w:p>
      <w:pPr>
        <w:spacing w:after="0"/>
        <w:ind w:left="0"/>
        <w:jc w:val="both"/>
      </w:pPr>
      <w:r>
        <w:rPr>
          <w:rFonts w:ascii="Times New Roman"/>
          <w:b w:val="false"/>
          <w:i w:val="false"/>
          <w:color w:val="000000"/>
          <w:sz w:val="28"/>
        </w:rPr>
        <w:t>
      Каптажем является инженерно-техническое сооружение, обеспечивающее забор подземных вод, с целью использования.</w:t>
      </w:r>
    </w:p>
    <w:bookmarkEnd w:id="74"/>
    <w:bookmarkStart w:name="z81" w:id="75"/>
    <w:p>
      <w:pPr>
        <w:spacing w:after="0"/>
        <w:ind w:left="0"/>
        <w:jc w:val="both"/>
      </w:pPr>
      <w:r>
        <w:rPr>
          <w:rFonts w:ascii="Times New Roman"/>
          <w:b w:val="false"/>
          <w:i w:val="false"/>
          <w:color w:val="000000"/>
          <w:sz w:val="28"/>
        </w:rPr>
        <w:t>
      Родником (ключом) является естественный сосредоточенный выход подземной воды на поверхность земли.</w:t>
      </w:r>
    </w:p>
    <w:bookmarkEnd w:id="75"/>
    <w:bookmarkStart w:name="z82" w:id="76"/>
    <w:p>
      <w:pPr>
        <w:spacing w:after="0"/>
        <w:ind w:left="0"/>
        <w:jc w:val="both"/>
      </w:pPr>
      <w:r>
        <w:rPr>
          <w:rFonts w:ascii="Times New Roman"/>
          <w:b w:val="false"/>
          <w:i w:val="false"/>
          <w:color w:val="000000"/>
          <w:sz w:val="28"/>
        </w:rPr>
        <w:t>
      Скважиной является сооружение, предназначенное для подъема подземных вод на поверхность земли.</w:t>
      </w:r>
    </w:p>
    <w:bookmarkEnd w:id="76"/>
    <w:bookmarkStart w:name="z83" w:id="77"/>
    <w:p>
      <w:pPr>
        <w:spacing w:after="0"/>
        <w:ind w:left="0"/>
        <w:jc w:val="both"/>
      </w:pPr>
      <w:r>
        <w:rPr>
          <w:rFonts w:ascii="Times New Roman"/>
          <w:b w:val="false"/>
          <w:i w:val="false"/>
          <w:color w:val="000000"/>
          <w:sz w:val="28"/>
        </w:rPr>
        <w:t>
      24. Выбор места расположения водозаборных сооружений (скважин, шахтных и трубчатых колодцев, каптажей родников) источников нецентрализованного водоснабжения населения осуществляются водопользователем на основании геологических и гидрогеологических данных, а также результатов обследования близлежащей территории с учетом наличия возможных источников микробиологического и (или) химического загрязнения воды (уборные, выгребные ямы, компостные кучи, складирование навоза, отходов, минеральных удобрений, ядохимикатов, промышленных предприятий (организаций), сооружений водоотведения, старые заброшенные колодцы, скотные дворы, места захоронения людей и животных).</w:t>
      </w:r>
    </w:p>
    <w:bookmarkEnd w:id="77"/>
    <w:bookmarkStart w:name="z84" w:id="78"/>
    <w:p>
      <w:pPr>
        <w:spacing w:after="0"/>
        <w:ind w:left="0"/>
        <w:jc w:val="both"/>
      </w:pPr>
      <w:r>
        <w:rPr>
          <w:rFonts w:ascii="Times New Roman"/>
          <w:b w:val="false"/>
          <w:i w:val="false"/>
          <w:color w:val="000000"/>
          <w:sz w:val="28"/>
        </w:rPr>
        <w:t>
      Водозаборные сооружения нецентрализованного водоснабжения размещаются на удаленном, не менее чем на 50 метров (далее – м) выше по потоку грунтовых вод от источников загрязнения, месте.</w:t>
      </w:r>
    </w:p>
    <w:bookmarkEnd w:id="78"/>
    <w:bookmarkStart w:name="z85" w:id="79"/>
    <w:p>
      <w:pPr>
        <w:spacing w:after="0"/>
        <w:ind w:left="0"/>
        <w:jc w:val="both"/>
      </w:pPr>
      <w:r>
        <w:rPr>
          <w:rFonts w:ascii="Times New Roman"/>
          <w:b w:val="false"/>
          <w:i w:val="false"/>
          <w:color w:val="000000"/>
          <w:sz w:val="28"/>
        </w:rPr>
        <w:t>
      Водозаборные сооружения нецентрализованного водоснабжения не размещаются на участках, затапливаемых паводковыми водами, в заболоченных местах, а также местах, подвергаемых оползням и другим видам деформации почвы, а также ближе 30 м от автомагистралей.</w:t>
      </w:r>
    </w:p>
    <w:bookmarkEnd w:id="79"/>
    <w:bookmarkStart w:name="z86" w:id="80"/>
    <w:p>
      <w:pPr>
        <w:spacing w:after="0"/>
        <w:ind w:left="0"/>
        <w:jc w:val="both"/>
      </w:pPr>
      <w:r>
        <w:rPr>
          <w:rFonts w:ascii="Times New Roman"/>
          <w:b w:val="false"/>
          <w:i w:val="false"/>
          <w:color w:val="000000"/>
          <w:sz w:val="28"/>
        </w:rPr>
        <w:t>
      К нецентрализованным водоснабжением относится сооружения, предназначенные для забора питьевой воды без подачи ее к местам расходования, открытые для общего пользования или находящиеся в индивидуальном пользовании.</w:t>
      </w:r>
    </w:p>
    <w:bookmarkEnd w:id="80"/>
    <w:bookmarkStart w:name="z87" w:id="81"/>
    <w:p>
      <w:pPr>
        <w:spacing w:after="0"/>
        <w:ind w:left="0"/>
        <w:jc w:val="both"/>
      </w:pPr>
      <w:r>
        <w:rPr>
          <w:rFonts w:ascii="Times New Roman"/>
          <w:b w:val="false"/>
          <w:i w:val="false"/>
          <w:color w:val="000000"/>
          <w:sz w:val="28"/>
        </w:rPr>
        <w:t>
      25. Геологические и гидрологические данные содержат сведения о глубине залегания грунтовых вод, направлении потока грунтовых вод, ориентировочной мощности водоносного пласта, возможности взаимосвязи с водоносными горизонтами и поверхностными водными объектами.</w:t>
      </w:r>
    </w:p>
    <w:bookmarkEnd w:id="81"/>
    <w:bookmarkStart w:name="z88" w:id="82"/>
    <w:p>
      <w:pPr>
        <w:spacing w:after="0"/>
        <w:ind w:left="0"/>
        <w:jc w:val="both"/>
      </w:pPr>
      <w:r>
        <w:rPr>
          <w:rFonts w:ascii="Times New Roman"/>
          <w:b w:val="false"/>
          <w:i w:val="false"/>
          <w:color w:val="000000"/>
          <w:sz w:val="28"/>
        </w:rPr>
        <w:t>
      26. Надземная часть водозаборных сооружений имеет укрытия для предотвращения загрязнения воды водоисточника.</w:t>
      </w:r>
    </w:p>
    <w:bookmarkEnd w:id="82"/>
    <w:bookmarkStart w:name="z89" w:id="83"/>
    <w:p>
      <w:pPr>
        <w:spacing w:after="0"/>
        <w:ind w:left="0"/>
        <w:jc w:val="both"/>
      </w:pPr>
      <w:r>
        <w:rPr>
          <w:rFonts w:ascii="Times New Roman"/>
          <w:b w:val="false"/>
          <w:i w:val="false"/>
          <w:color w:val="000000"/>
          <w:sz w:val="28"/>
        </w:rPr>
        <w:t>
      Территория на расстоянии 5 м вокруг каптажа (колодца) ограждается и благоустраивается. Для защиты каптажа (колодца) от затопления поверхностными водами оборудуются отмостками с уклоном в сторону водоотводной канавы.</w:t>
      </w:r>
    </w:p>
    <w:bookmarkEnd w:id="83"/>
    <w:bookmarkStart w:name="z90" w:id="84"/>
    <w:p>
      <w:pPr>
        <w:spacing w:after="0"/>
        <w:ind w:left="0"/>
        <w:jc w:val="both"/>
      </w:pPr>
      <w:r>
        <w:rPr>
          <w:rFonts w:ascii="Times New Roman"/>
          <w:b w:val="false"/>
          <w:i w:val="false"/>
          <w:color w:val="000000"/>
          <w:sz w:val="28"/>
        </w:rPr>
        <w:t>
      27. Рядом с колодцем (каптажем) оборудуется скамья или аналогичные приспособление для установки ведер либо аналогичных емкостей.</w:t>
      </w:r>
    </w:p>
    <w:bookmarkEnd w:id="84"/>
    <w:bookmarkStart w:name="z91" w:id="85"/>
    <w:p>
      <w:pPr>
        <w:spacing w:after="0"/>
        <w:ind w:left="0"/>
        <w:jc w:val="both"/>
      </w:pPr>
      <w:r>
        <w:rPr>
          <w:rFonts w:ascii="Times New Roman"/>
          <w:b w:val="false"/>
          <w:i w:val="false"/>
          <w:color w:val="000000"/>
          <w:sz w:val="28"/>
        </w:rPr>
        <w:t>
      28. Над шахтным колодцем сооружается навес в целях исключения попадания атмосферных осадков.</w:t>
      </w:r>
    </w:p>
    <w:bookmarkEnd w:id="85"/>
    <w:bookmarkStart w:name="z92" w:id="86"/>
    <w:p>
      <w:pPr>
        <w:spacing w:after="0"/>
        <w:ind w:left="0"/>
        <w:jc w:val="both"/>
      </w:pPr>
      <w:r>
        <w:rPr>
          <w:rFonts w:ascii="Times New Roman"/>
          <w:b w:val="false"/>
          <w:i w:val="false"/>
          <w:color w:val="000000"/>
          <w:sz w:val="28"/>
        </w:rPr>
        <w:t>
      29. Колодец (каптаж) оснащается устройствами для подъема питьевой воды.</w:t>
      </w:r>
    </w:p>
    <w:bookmarkEnd w:id="86"/>
    <w:bookmarkStart w:name="z93" w:id="87"/>
    <w:p>
      <w:pPr>
        <w:spacing w:after="0"/>
        <w:ind w:left="0"/>
        <w:jc w:val="both"/>
      </w:pPr>
      <w:r>
        <w:rPr>
          <w:rFonts w:ascii="Times New Roman"/>
          <w:b w:val="false"/>
          <w:i w:val="false"/>
          <w:color w:val="000000"/>
          <w:sz w:val="28"/>
        </w:rPr>
        <w:t>
      Подъем питьевой воды из колодца (каптажа) индивидуальными ведрами или индивидуальными электронасосами не проводится.</w:t>
      </w:r>
    </w:p>
    <w:bookmarkEnd w:id="87"/>
    <w:bookmarkStart w:name="z94" w:id="88"/>
    <w:p>
      <w:pPr>
        <w:spacing w:after="0"/>
        <w:ind w:left="0"/>
        <w:jc w:val="both"/>
      </w:pPr>
      <w:r>
        <w:rPr>
          <w:rFonts w:ascii="Times New Roman"/>
          <w:b w:val="false"/>
          <w:i w:val="false"/>
          <w:color w:val="000000"/>
          <w:sz w:val="28"/>
        </w:rPr>
        <w:t>
      30. В радиусе ближе 20 м от источника нецентрализованного водоснабжения не проводится мытье транспортных средств, стирка и полоскание белья, водопой животных, складирование навоза, мусора и отходов производства и потребления, а также виды деятельности, способствующие загрязнению воды водоисточника.</w:t>
      </w:r>
    </w:p>
    <w:bookmarkEnd w:id="88"/>
    <w:bookmarkStart w:name="z95" w:id="89"/>
    <w:p>
      <w:pPr>
        <w:spacing w:after="0"/>
        <w:ind w:left="0"/>
        <w:jc w:val="both"/>
      </w:pPr>
      <w:r>
        <w:rPr>
          <w:rFonts w:ascii="Times New Roman"/>
          <w:b w:val="false"/>
          <w:i w:val="false"/>
          <w:color w:val="000000"/>
          <w:sz w:val="28"/>
        </w:rPr>
        <w:t>
      31. Чистка оборудования источника нецентрализованного водоснабжения проводится хозяйствующими субъектами, обеспечивающими эксплуатацию системы водоснабжения и (или) обеспечивающими население питьевой водой, не реже одного раза в год.</w:t>
      </w:r>
    </w:p>
    <w:bookmarkEnd w:id="89"/>
    <w:bookmarkStart w:name="z96" w:id="90"/>
    <w:p>
      <w:pPr>
        <w:spacing w:after="0"/>
        <w:ind w:left="0"/>
        <w:jc w:val="both"/>
      </w:pPr>
      <w:r>
        <w:rPr>
          <w:rFonts w:ascii="Times New Roman"/>
          <w:b w:val="false"/>
          <w:i w:val="false"/>
          <w:color w:val="000000"/>
          <w:sz w:val="28"/>
        </w:rPr>
        <w:t>
      После каждой чистки или ремонта проводится дезинфекция водозаборных сооружений с последующей промывкой и контролем качества и безопасности питьевой воды.</w:t>
      </w:r>
    </w:p>
    <w:bookmarkEnd w:id="90"/>
    <w:bookmarkStart w:name="z97" w:id="91"/>
    <w:p>
      <w:pPr>
        <w:spacing w:after="0"/>
        <w:ind w:left="0"/>
        <w:jc w:val="both"/>
      </w:pPr>
      <w:r>
        <w:rPr>
          <w:rFonts w:ascii="Times New Roman"/>
          <w:b w:val="false"/>
          <w:i w:val="false"/>
          <w:color w:val="000000"/>
          <w:sz w:val="28"/>
        </w:rPr>
        <w:t>
      Дезинфекция скважин без разводящей сети, колодцев (шахтных, трубчатых), каптажей родников осуществляется:</w:t>
      </w:r>
    </w:p>
    <w:bookmarkEnd w:id="91"/>
    <w:bookmarkStart w:name="z98" w:id="92"/>
    <w:p>
      <w:pPr>
        <w:spacing w:after="0"/>
        <w:ind w:left="0"/>
        <w:jc w:val="both"/>
      </w:pPr>
      <w:r>
        <w:rPr>
          <w:rFonts w:ascii="Times New Roman"/>
          <w:b w:val="false"/>
          <w:i w:val="false"/>
          <w:color w:val="000000"/>
          <w:sz w:val="28"/>
        </w:rPr>
        <w:t>
      1) с профилактической целью (по окончании строительства новых или после очистки и ремонта существующих объектов);</w:t>
      </w:r>
    </w:p>
    <w:bookmarkEnd w:id="92"/>
    <w:bookmarkStart w:name="z99" w:id="93"/>
    <w:p>
      <w:pPr>
        <w:spacing w:after="0"/>
        <w:ind w:left="0"/>
        <w:jc w:val="both"/>
      </w:pPr>
      <w:r>
        <w:rPr>
          <w:rFonts w:ascii="Times New Roman"/>
          <w:b w:val="false"/>
          <w:i w:val="false"/>
          <w:color w:val="000000"/>
          <w:sz w:val="28"/>
        </w:rPr>
        <w:t>
      2) по эпидемиологическим показаниям (при вспышке кишечных инфекций в населенном пункте, попадании в воду колодцев сточных и паводковых вод, фекалий, трупов животных и аналогичных загрязнений).</w:t>
      </w:r>
    </w:p>
    <w:bookmarkEnd w:id="93"/>
    <w:bookmarkStart w:name="z100" w:id="94"/>
    <w:p>
      <w:pPr>
        <w:spacing w:after="0"/>
        <w:ind w:left="0"/>
        <w:jc w:val="both"/>
      </w:pPr>
      <w:r>
        <w:rPr>
          <w:rFonts w:ascii="Times New Roman"/>
          <w:b w:val="false"/>
          <w:i w:val="false"/>
          <w:color w:val="000000"/>
          <w:sz w:val="28"/>
        </w:rPr>
        <w:t>
      32. При ликвидации нецентрализованного источника водоснабжения водопользователем проводится тампонаж водоисточника.</w:t>
      </w:r>
    </w:p>
    <w:bookmarkEnd w:id="94"/>
    <w:bookmarkStart w:name="z101" w:id="95"/>
    <w:p>
      <w:pPr>
        <w:spacing w:after="0"/>
        <w:ind w:left="0"/>
        <w:jc w:val="both"/>
      </w:pPr>
      <w:r>
        <w:rPr>
          <w:rFonts w:ascii="Times New Roman"/>
          <w:b w:val="false"/>
          <w:i w:val="false"/>
          <w:color w:val="000000"/>
          <w:sz w:val="28"/>
        </w:rPr>
        <w:t>
      К тампонажам скважин или тампонированию относится комплекс мероприятий, направленный на защиту буровых гидросооружений, например, артезианских скважин, от биологического и химического загрязнения водоносного слоя, разрушения бетонных обсадных колец.</w:t>
      </w:r>
    </w:p>
    <w:bookmarkEnd w:id="95"/>
    <w:bookmarkStart w:name="z102" w:id="96"/>
    <w:p>
      <w:pPr>
        <w:spacing w:after="0"/>
        <w:ind w:left="0"/>
        <w:jc w:val="both"/>
      </w:pPr>
      <w:r>
        <w:rPr>
          <w:rFonts w:ascii="Times New Roman"/>
          <w:b w:val="false"/>
          <w:i w:val="false"/>
          <w:color w:val="000000"/>
          <w:sz w:val="28"/>
        </w:rPr>
        <w:t>
      Тампонаж проводится при:</w:t>
      </w:r>
    </w:p>
    <w:bookmarkEnd w:id="96"/>
    <w:bookmarkStart w:name="z103" w:id="97"/>
    <w:p>
      <w:pPr>
        <w:spacing w:after="0"/>
        <w:ind w:left="0"/>
        <w:jc w:val="both"/>
      </w:pPr>
      <w:r>
        <w:rPr>
          <w:rFonts w:ascii="Times New Roman"/>
          <w:b w:val="false"/>
          <w:i w:val="false"/>
          <w:color w:val="000000"/>
          <w:sz w:val="28"/>
        </w:rPr>
        <w:t>
      1) снижении качества колодезной воды при недостаточной изоляции водоносного слоя;</w:t>
      </w:r>
    </w:p>
    <w:bookmarkEnd w:id="97"/>
    <w:bookmarkStart w:name="z104" w:id="98"/>
    <w:p>
      <w:pPr>
        <w:spacing w:after="0"/>
        <w:ind w:left="0"/>
        <w:jc w:val="both"/>
      </w:pPr>
      <w:r>
        <w:rPr>
          <w:rFonts w:ascii="Times New Roman"/>
          <w:b w:val="false"/>
          <w:i w:val="false"/>
          <w:color w:val="000000"/>
          <w:sz w:val="28"/>
        </w:rPr>
        <w:t>
      2) деформации или разрушение бетонных обсадных колец;</w:t>
      </w:r>
    </w:p>
    <w:bookmarkEnd w:id="98"/>
    <w:bookmarkStart w:name="z105" w:id="99"/>
    <w:p>
      <w:pPr>
        <w:spacing w:after="0"/>
        <w:ind w:left="0"/>
        <w:jc w:val="both"/>
      </w:pPr>
      <w:r>
        <w:rPr>
          <w:rFonts w:ascii="Times New Roman"/>
          <w:b w:val="false"/>
          <w:i w:val="false"/>
          <w:color w:val="000000"/>
          <w:sz w:val="28"/>
        </w:rPr>
        <w:t>
      3) отсутствии необходимости в эксплуатации водозаборной точки;</w:t>
      </w:r>
    </w:p>
    <w:bookmarkEnd w:id="99"/>
    <w:bookmarkStart w:name="z106" w:id="100"/>
    <w:p>
      <w:pPr>
        <w:spacing w:after="0"/>
        <w:ind w:left="0"/>
        <w:jc w:val="both"/>
      </w:pPr>
      <w:r>
        <w:rPr>
          <w:rFonts w:ascii="Times New Roman"/>
          <w:b w:val="false"/>
          <w:i w:val="false"/>
          <w:color w:val="000000"/>
          <w:sz w:val="28"/>
        </w:rPr>
        <w:t>
      4) предупреждении смешивания разных водных горизонтов, например, с высокой концентрацией металлов и солей с пресными;</w:t>
      </w:r>
    </w:p>
    <w:bookmarkEnd w:id="100"/>
    <w:bookmarkStart w:name="z107" w:id="101"/>
    <w:p>
      <w:pPr>
        <w:spacing w:after="0"/>
        <w:ind w:left="0"/>
        <w:jc w:val="both"/>
      </w:pPr>
      <w:r>
        <w:rPr>
          <w:rFonts w:ascii="Times New Roman"/>
          <w:b w:val="false"/>
          <w:i w:val="false"/>
          <w:color w:val="000000"/>
          <w:sz w:val="28"/>
        </w:rPr>
        <w:t>
      5) обнаружении геологических и (или) технических неисправностей;</w:t>
      </w:r>
    </w:p>
    <w:bookmarkEnd w:id="101"/>
    <w:bookmarkStart w:name="z108" w:id="102"/>
    <w:p>
      <w:pPr>
        <w:spacing w:after="0"/>
        <w:ind w:left="0"/>
        <w:jc w:val="both"/>
      </w:pPr>
      <w:r>
        <w:rPr>
          <w:rFonts w:ascii="Times New Roman"/>
          <w:b w:val="false"/>
          <w:i w:val="false"/>
          <w:color w:val="000000"/>
          <w:sz w:val="28"/>
        </w:rPr>
        <w:t>
      6) предупреждении загрязнения источника при условии, что бурение и обустройство происходило с грубыми нарушениями;</w:t>
      </w:r>
    </w:p>
    <w:bookmarkEnd w:id="102"/>
    <w:bookmarkStart w:name="z109" w:id="103"/>
    <w:p>
      <w:pPr>
        <w:spacing w:after="0"/>
        <w:ind w:left="0"/>
        <w:jc w:val="both"/>
      </w:pPr>
      <w:r>
        <w:rPr>
          <w:rFonts w:ascii="Times New Roman"/>
          <w:b w:val="false"/>
          <w:i w:val="false"/>
          <w:color w:val="000000"/>
          <w:sz w:val="28"/>
        </w:rPr>
        <w:t>
      7) снижении производительности водозаборной точки и отсутствии возможности создать новую.</w:t>
      </w:r>
    </w:p>
    <w:bookmarkEnd w:id="103"/>
    <w:bookmarkStart w:name="z110" w:id="104"/>
    <w:p>
      <w:pPr>
        <w:spacing w:after="0"/>
        <w:ind w:left="0"/>
        <w:jc w:val="left"/>
      </w:pPr>
      <w:r>
        <w:rPr>
          <w:rFonts w:ascii="Times New Roman"/>
          <w:b/>
          <w:i w:val="false"/>
          <w:color w:val="000000"/>
        </w:rPr>
        <w:t xml:space="preserve"> Параграф 3. Санитарно-эпидемиологические требования к системе централизованного горячего водоснабжения</w:t>
      </w:r>
    </w:p>
    <w:bookmarkEnd w:id="104"/>
    <w:bookmarkStart w:name="z111" w:id="105"/>
    <w:p>
      <w:pPr>
        <w:spacing w:after="0"/>
        <w:ind w:left="0"/>
        <w:jc w:val="both"/>
      </w:pPr>
      <w:r>
        <w:rPr>
          <w:rFonts w:ascii="Times New Roman"/>
          <w:b w:val="false"/>
          <w:i w:val="false"/>
          <w:color w:val="000000"/>
          <w:sz w:val="28"/>
        </w:rPr>
        <w:t>
      33. Исходная вода для систем горячего водоснабжения и качество горячей воды, поступающей к потребителю, независимо от применяемой системы и способа обработки, соответствует гигиеническим нормативам, устанавливаемым к качеству воды централизованной системы питьевого водоснабжения.</w:t>
      </w:r>
    </w:p>
    <w:bookmarkEnd w:id="105"/>
    <w:bookmarkStart w:name="z112" w:id="106"/>
    <w:p>
      <w:pPr>
        <w:spacing w:after="0"/>
        <w:ind w:left="0"/>
        <w:jc w:val="both"/>
      </w:pPr>
      <w:r>
        <w:rPr>
          <w:rFonts w:ascii="Times New Roman"/>
          <w:b w:val="false"/>
          <w:i w:val="false"/>
          <w:color w:val="000000"/>
          <w:sz w:val="28"/>
        </w:rPr>
        <w:t>
      Горячим водоснабжением является снабжение горячей водой жилых домов, организаций для бытовых и производственных нужд комплексом специального оборудования и устройств.</w:t>
      </w:r>
    </w:p>
    <w:bookmarkEnd w:id="106"/>
    <w:bookmarkStart w:name="z113" w:id="107"/>
    <w:p>
      <w:pPr>
        <w:spacing w:after="0"/>
        <w:ind w:left="0"/>
        <w:jc w:val="both"/>
      </w:pPr>
      <w:r>
        <w:rPr>
          <w:rFonts w:ascii="Times New Roman"/>
          <w:b w:val="false"/>
          <w:i w:val="false"/>
          <w:color w:val="000000"/>
          <w:sz w:val="28"/>
        </w:rPr>
        <w:t>
      К системам горячего водоснабжений относится комплекс оборудования: источник тепла, водоподготовительная аппаратура, водонагреватели, трубопроводы, транспортирующие воду, устройства для регулирования и контроля температуры воды.</w:t>
      </w:r>
    </w:p>
    <w:bookmarkEnd w:id="107"/>
    <w:bookmarkStart w:name="z114" w:id="108"/>
    <w:p>
      <w:pPr>
        <w:spacing w:after="0"/>
        <w:ind w:left="0"/>
        <w:jc w:val="both"/>
      </w:pPr>
      <w:r>
        <w:rPr>
          <w:rFonts w:ascii="Times New Roman"/>
          <w:b w:val="false"/>
          <w:i w:val="false"/>
          <w:color w:val="000000"/>
          <w:sz w:val="28"/>
        </w:rPr>
        <w:t>
      34. Температура горячей воды в местах водоразбора централизованной системы горячего водоснабжения составляет не ниже плюс 60 °С и не выше плюс 75 °С.</w:t>
      </w:r>
    </w:p>
    <w:bookmarkEnd w:id="108"/>
    <w:bookmarkStart w:name="z115" w:id="109"/>
    <w:p>
      <w:pPr>
        <w:spacing w:after="0"/>
        <w:ind w:left="0"/>
        <w:jc w:val="both"/>
      </w:pPr>
      <w:r>
        <w:rPr>
          <w:rFonts w:ascii="Times New Roman"/>
          <w:b w:val="false"/>
          <w:i w:val="false"/>
          <w:color w:val="000000"/>
          <w:sz w:val="28"/>
        </w:rPr>
        <w:t>
      Централизованной системой горячего водоснабжения является система нагрева воды на тепловой электростанции, которая передается потребителям по трубам.</w:t>
      </w:r>
    </w:p>
    <w:bookmarkEnd w:id="109"/>
    <w:bookmarkStart w:name="z116" w:id="110"/>
    <w:p>
      <w:pPr>
        <w:spacing w:after="0"/>
        <w:ind w:left="0"/>
        <w:jc w:val="both"/>
      </w:pPr>
      <w:r>
        <w:rPr>
          <w:rFonts w:ascii="Times New Roman"/>
          <w:b w:val="false"/>
          <w:i w:val="false"/>
          <w:color w:val="000000"/>
          <w:sz w:val="28"/>
        </w:rPr>
        <w:t>
      35. На всех этапах подготовки и подачи горячей воды для населения проводится производственный контроль качества горячей воды.</w:t>
      </w:r>
    </w:p>
    <w:bookmarkEnd w:id="110"/>
    <w:bookmarkStart w:name="z117" w:id="111"/>
    <w:p>
      <w:pPr>
        <w:spacing w:after="0"/>
        <w:ind w:left="0"/>
        <w:jc w:val="both"/>
      </w:pPr>
      <w:r>
        <w:rPr>
          <w:rFonts w:ascii="Times New Roman"/>
          <w:b w:val="false"/>
          <w:i w:val="false"/>
          <w:color w:val="000000"/>
          <w:sz w:val="28"/>
        </w:rPr>
        <w:t>
      Производственный контроль качества горячей воды осуществляется:</w:t>
      </w:r>
    </w:p>
    <w:bookmarkEnd w:id="111"/>
    <w:bookmarkStart w:name="z118" w:id="112"/>
    <w:p>
      <w:pPr>
        <w:spacing w:after="0"/>
        <w:ind w:left="0"/>
        <w:jc w:val="both"/>
      </w:pPr>
      <w:r>
        <w:rPr>
          <w:rFonts w:ascii="Times New Roman"/>
          <w:b w:val="false"/>
          <w:i w:val="false"/>
          <w:color w:val="000000"/>
          <w:sz w:val="28"/>
        </w:rPr>
        <w:t>
      1) в закрытых системах теплоснабжения – в местах поступления исходной воды (водопроводной) и после водонагревателей;</w:t>
      </w:r>
    </w:p>
    <w:bookmarkEnd w:id="112"/>
    <w:bookmarkStart w:name="z119" w:id="113"/>
    <w:p>
      <w:pPr>
        <w:spacing w:after="0"/>
        <w:ind w:left="0"/>
        <w:jc w:val="both"/>
      </w:pPr>
      <w:r>
        <w:rPr>
          <w:rFonts w:ascii="Times New Roman"/>
          <w:b w:val="false"/>
          <w:i w:val="false"/>
          <w:color w:val="000000"/>
          <w:sz w:val="28"/>
        </w:rPr>
        <w:t>
      2) в открытых системах теплоснабжения – в местах поступления исходной воды (водопроводной или воды источника), после водоподготовки (подпиточная вода) и перед поступлением в сеть горячего водоснабжения;</w:t>
      </w:r>
    </w:p>
    <w:bookmarkEnd w:id="113"/>
    <w:bookmarkStart w:name="z120" w:id="114"/>
    <w:p>
      <w:pPr>
        <w:spacing w:after="0"/>
        <w:ind w:left="0"/>
        <w:jc w:val="both"/>
      </w:pPr>
      <w:r>
        <w:rPr>
          <w:rFonts w:ascii="Times New Roman"/>
          <w:b w:val="false"/>
          <w:i w:val="false"/>
          <w:color w:val="000000"/>
          <w:sz w:val="28"/>
        </w:rPr>
        <w:t>
      3) в системах теплоснабжения с отдельными сетями горячего водоснабжения – в местах поступления исходной воды (водопроводной) и после водонагревателей.</w:t>
      </w:r>
    </w:p>
    <w:bookmarkEnd w:id="114"/>
    <w:bookmarkStart w:name="z121" w:id="115"/>
    <w:p>
      <w:pPr>
        <w:spacing w:after="0"/>
        <w:ind w:left="0"/>
        <w:jc w:val="both"/>
      </w:pPr>
      <w:r>
        <w:rPr>
          <w:rFonts w:ascii="Times New Roman"/>
          <w:b w:val="false"/>
          <w:i w:val="false"/>
          <w:color w:val="000000"/>
          <w:sz w:val="28"/>
        </w:rPr>
        <w:t>
      Теплоснабжением является система обеспечения теплом жилых домов, организаций посредством отопления, вентиляции, горячей воды.</w:t>
      </w:r>
    </w:p>
    <w:bookmarkEnd w:id="115"/>
    <w:bookmarkStart w:name="z122" w:id="116"/>
    <w:p>
      <w:pPr>
        <w:spacing w:after="0"/>
        <w:ind w:left="0"/>
        <w:jc w:val="both"/>
      </w:pPr>
      <w:r>
        <w:rPr>
          <w:rFonts w:ascii="Times New Roman"/>
          <w:b w:val="false"/>
          <w:i w:val="false"/>
          <w:color w:val="000000"/>
          <w:sz w:val="28"/>
        </w:rPr>
        <w:t>
      Открытой системой теплоснабжения является система теплоснабжения с непосредственным разбором воды из тепловой сети на горячее водоснабжение.</w:t>
      </w:r>
    </w:p>
    <w:bookmarkEnd w:id="116"/>
    <w:bookmarkStart w:name="z123" w:id="117"/>
    <w:p>
      <w:pPr>
        <w:spacing w:after="0"/>
        <w:ind w:left="0"/>
        <w:jc w:val="both"/>
      </w:pPr>
      <w:r>
        <w:rPr>
          <w:rFonts w:ascii="Times New Roman"/>
          <w:b w:val="false"/>
          <w:i w:val="false"/>
          <w:color w:val="000000"/>
          <w:sz w:val="28"/>
        </w:rPr>
        <w:t>
      Закрытой системой теплоснабжения является система теплоснабжения, в которой вода для горячего водоснабжения нагревается в водонагревателях (бойлерах).</w:t>
      </w:r>
    </w:p>
    <w:bookmarkEnd w:id="117"/>
    <w:bookmarkStart w:name="z124" w:id="118"/>
    <w:p>
      <w:pPr>
        <w:spacing w:after="0"/>
        <w:ind w:left="0"/>
        <w:jc w:val="both"/>
      </w:pPr>
      <w:r>
        <w:rPr>
          <w:rFonts w:ascii="Times New Roman"/>
          <w:b w:val="false"/>
          <w:i w:val="false"/>
          <w:color w:val="000000"/>
          <w:sz w:val="28"/>
        </w:rPr>
        <w:t>
      Система теплоснабжения с отдельными сетями горячего водоснабжения характеризуется непосредственным нагревом воды централизованного хозяйственно-питьевого водоснабжения при отсутствии связи между системами отопления и горячего водоснабжения.</w:t>
      </w:r>
    </w:p>
    <w:bookmarkEnd w:id="118"/>
    <w:bookmarkStart w:name="z125" w:id="119"/>
    <w:p>
      <w:pPr>
        <w:spacing w:after="0"/>
        <w:ind w:left="0"/>
        <w:jc w:val="both"/>
      </w:pPr>
      <w:r>
        <w:rPr>
          <w:rFonts w:ascii="Times New Roman"/>
          <w:b w:val="false"/>
          <w:i w:val="false"/>
          <w:color w:val="000000"/>
          <w:sz w:val="28"/>
        </w:rPr>
        <w:t>
      36. Государственный санитарно-эпидемиологический надзор за качеством воды централизованных систем горячего водоснабжения проводится в местах поступления исходной воды перед поступлением в сеть и в распределительной сети.</w:t>
      </w:r>
    </w:p>
    <w:bookmarkEnd w:id="119"/>
    <w:bookmarkStart w:name="z126" w:id="120"/>
    <w:p>
      <w:pPr>
        <w:spacing w:after="0"/>
        <w:ind w:left="0"/>
        <w:jc w:val="both"/>
      </w:pPr>
      <w:r>
        <w:rPr>
          <w:rFonts w:ascii="Times New Roman"/>
          <w:b w:val="false"/>
          <w:i w:val="false"/>
          <w:color w:val="000000"/>
          <w:sz w:val="28"/>
        </w:rPr>
        <w:t>
      37. Возможность применения различных систем горячего водоснабжения определяется проектной организацией, исходя из качества исходной воды, санитарно-эпидемиологических требований к воде в точках водоразбора.</w:t>
      </w:r>
    </w:p>
    <w:bookmarkEnd w:id="120"/>
    <w:bookmarkStart w:name="z127" w:id="121"/>
    <w:p>
      <w:pPr>
        <w:spacing w:after="0"/>
        <w:ind w:left="0"/>
        <w:jc w:val="both"/>
      </w:pPr>
      <w:r>
        <w:rPr>
          <w:rFonts w:ascii="Times New Roman"/>
          <w:b w:val="false"/>
          <w:i w:val="false"/>
          <w:color w:val="000000"/>
          <w:sz w:val="28"/>
        </w:rPr>
        <w:t>
      38. В целях обеспечения эпидемической безопасности горячей воды, при открытых системах теплоснабжения проводится деаэрация воды при температуре не менее плюс 100 °С.</w:t>
      </w:r>
    </w:p>
    <w:bookmarkEnd w:id="121"/>
    <w:bookmarkStart w:name="z128" w:id="122"/>
    <w:p>
      <w:pPr>
        <w:spacing w:after="0"/>
        <w:ind w:left="0"/>
        <w:jc w:val="both"/>
      </w:pPr>
      <w:r>
        <w:rPr>
          <w:rFonts w:ascii="Times New Roman"/>
          <w:b w:val="false"/>
          <w:i w:val="false"/>
          <w:color w:val="000000"/>
          <w:sz w:val="28"/>
        </w:rPr>
        <w:t>
      Деаэрацией является удаление из воды растворенных в ней газов.</w:t>
      </w:r>
    </w:p>
    <w:bookmarkEnd w:id="122"/>
    <w:bookmarkStart w:name="z129" w:id="123"/>
    <w:p>
      <w:pPr>
        <w:spacing w:after="0"/>
        <w:ind w:left="0"/>
        <w:jc w:val="both"/>
      </w:pPr>
      <w:r>
        <w:rPr>
          <w:rFonts w:ascii="Times New Roman"/>
          <w:b w:val="false"/>
          <w:i w:val="false"/>
          <w:color w:val="000000"/>
          <w:sz w:val="28"/>
        </w:rPr>
        <w:t>
      39. Исключается проведение тепловых сетей, независимо от способа прокладки и системы теплоснабжения, по территории кладбищ, свалок, скотомогильников, земледельческих полей орошения, полей ассенизации и других участков, представляющих опасность химического или биологического загрязнения горячей воды.</w:t>
      </w:r>
    </w:p>
    <w:bookmarkEnd w:id="123"/>
    <w:bookmarkStart w:name="z130" w:id="124"/>
    <w:p>
      <w:pPr>
        <w:spacing w:after="0"/>
        <w:ind w:left="0"/>
        <w:jc w:val="both"/>
      </w:pPr>
      <w:r>
        <w:rPr>
          <w:rFonts w:ascii="Times New Roman"/>
          <w:b w:val="false"/>
          <w:i w:val="false"/>
          <w:color w:val="000000"/>
          <w:sz w:val="28"/>
        </w:rPr>
        <w:t>
      40. Тепловые сети горячего водоснабжения в каналах совместно с сетями бытовой и производственной канализации не прокладываются.</w:t>
      </w:r>
    </w:p>
    <w:bookmarkEnd w:id="124"/>
    <w:bookmarkStart w:name="z131" w:id="125"/>
    <w:p>
      <w:pPr>
        <w:spacing w:after="0"/>
        <w:ind w:left="0"/>
        <w:jc w:val="both"/>
      </w:pPr>
      <w:r>
        <w:rPr>
          <w:rFonts w:ascii="Times New Roman"/>
          <w:b w:val="false"/>
          <w:i w:val="false"/>
          <w:color w:val="000000"/>
          <w:sz w:val="28"/>
        </w:rPr>
        <w:t>
      41. Сети горячего водоснабжения с трубопроводами иного назначения не соединяются.</w:t>
      </w:r>
    </w:p>
    <w:bookmarkEnd w:id="125"/>
    <w:bookmarkStart w:name="z132" w:id="126"/>
    <w:p>
      <w:pPr>
        <w:spacing w:after="0"/>
        <w:ind w:left="0"/>
        <w:jc w:val="both"/>
      </w:pPr>
      <w:r>
        <w:rPr>
          <w:rFonts w:ascii="Times New Roman"/>
          <w:b w:val="false"/>
          <w:i w:val="false"/>
          <w:color w:val="000000"/>
          <w:sz w:val="28"/>
        </w:rPr>
        <w:t>
      42. На период ремонта объекты повышенной эпидемической значимости (объекты общественного питания, пищевой промышленности, дошкольные и общеобразовательные организации, а также медицинские организации) подлежат обеспечению горячей водой от других источников тепла или от собственных резервных источников.</w:t>
      </w:r>
    </w:p>
    <w:bookmarkEnd w:id="126"/>
    <w:bookmarkStart w:name="z133" w:id="127"/>
    <w:p>
      <w:pPr>
        <w:spacing w:after="0"/>
        <w:ind w:left="0"/>
        <w:jc w:val="both"/>
      </w:pPr>
      <w:r>
        <w:rPr>
          <w:rFonts w:ascii="Times New Roman"/>
          <w:b w:val="false"/>
          <w:i w:val="false"/>
          <w:color w:val="000000"/>
          <w:sz w:val="28"/>
        </w:rPr>
        <w:t>
      43. Баки-аккумуляторы подлежат периодической очистке от осадков и обрастания. Периодичность очистки определяется условиями эксплуатации, но не менее одного раза в два года.</w:t>
      </w:r>
    </w:p>
    <w:bookmarkEnd w:id="127"/>
    <w:bookmarkStart w:name="z134" w:id="128"/>
    <w:p>
      <w:pPr>
        <w:spacing w:after="0"/>
        <w:ind w:left="0"/>
        <w:jc w:val="both"/>
      </w:pPr>
      <w:r>
        <w:rPr>
          <w:rFonts w:ascii="Times New Roman"/>
          <w:b w:val="false"/>
          <w:i w:val="false"/>
          <w:color w:val="000000"/>
          <w:sz w:val="28"/>
        </w:rPr>
        <w:t>
      Баком-аккумулятором является емкость для накопления воды.</w:t>
      </w:r>
    </w:p>
    <w:bookmarkEnd w:id="128"/>
    <w:bookmarkStart w:name="z135" w:id="129"/>
    <w:p>
      <w:pPr>
        <w:spacing w:after="0"/>
        <w:ind w:left="0"/>
        <w:jc w:val="both"/>
      </w:pPr>
      <w:r>
        <w:rPr>
          <w:rFonts w:ascii="Times New Roman"/>
          <w:b w:val="false"/>
          <w:i w:val="false"/>
          <w:color w:val="000000"/>
          <w:sz w:val="28"/>
        </w:rPr>
        <w:t>
      44. В период сезонных отключений, после ремонта и присоединения новых систем теплоснабжения допускается отступление от гигиенических нормативов к качеству питьевой воды по показателям цветности до плюс 70 °С и содержанию железа до 1 миллиграмм на литр (мг/л) в системах горячего водоснабжения, присоединенных к открытым системам теплоснабжения.</w:t>
      </w:r>
    </w:p>
    <w:bookmarkEnd w:id="129"/>
    <w:bookmarkStart w:name="z136" w:id="130"/>
    <w:p>
      <w:pPr>
        <w:spacing w:after="0"/>
        <w:ind w:left="0"/>
        <w:jc w:val="both"/>
      </w:pPr>
      <w:r>
        <w:rPr>
          <w:rFonts w:ascii="Times New Roman"/>
          <w:b w:val="false"/>
          <w:i w:val="false"/>
          <w:color w:val="000000"/>
          <w:sz w:val="28"/>
        </w:rPr>
        <w:t>
      45. Поступление горячей воды в сети хозяйственно-питьевого водоснабжения, а также разбор горячей воды из систем отопления не проводится.</w:t>
      </w:r>
    </w:p>
    <w:bookmarkEnd w:id="130"/>
    <w:bookmarkStart w:name="z137" w:id="131"/>
    <w:p>
      <w:pPr>
        <w:spacing w:after="0"/>
        <w:ind w:left="0"/>
        <w:jc w:val="left"/>
      </w:pPr>
      <w:r>
        <w:rPr>
          <w:rFonts w:ascii="Times New Roman"/>
          <w:b/>
          <w:i w:val="false"/>
          <w:color w:val="000000"/>
        </w:rPr>
        <w:t xml:space="preserve"> Параграф 4. Санитарно-эпидемиологические требования к водным объектам</w:t>
      </w:r>
    </w:p>
    <w:bookmarkEnd w:id="131"/>
    <w:bookmarkStart w:name="z138" w:id="132"/>
    <w:p>
      <w:pPr>
        <w:spacing w:after="0"/>
        <w:ind w:left="0"/>
        <w:jc w:val="both"/>
      </w:pPr>
      <w:r>
        <w:rPr>
          <w:rFonts w:ascii="Times New Roman"/>
          <w:b w:val="false"/>
          <w:i w:val="false"/>
          <w:color w:val="000000"/>
          <w:sz w:val="28"/>
        </w:rPr>
        <w:t>
      46. Качество воды поверхностных и подземных водных объектов, используемых для водопользования населения (далее – качество воды водных объектов), соответствует гигиеническим нормативам (в створе, расположенном на водотоках в одном километре (далее – км) выше ближайших по течению пунктов водопользования, а на непроточных водоемах и водохранилищах – в одном км в обе стороны от пункта водопользования) в зависимости от вида использования водных объектов или их участков:</w:t>
      </w:r>
    </w:p>
    <w:bookmarkEnd w:id="132"/>
    <w:bookmarkStart w:name="z139" w:id="133"/>
    <w:p>
      <w:pPr>
        <w:spacing w:after="0"/>
        <w:ind w:left="0"/>
        <w:jc w:val="both"/>
      </w:pPr>
      <w:r>
        <w:rPr>
          <w:rFonts w:ascii="Times New Roman"/>
          <w:b w:val="false"/>
          <w:i w:val="false"/>
          <w:color w:val="000000"/>
          <w:sz w:val="28"/>
        </w:rPr>
        <w:t>
      1) в качестве источника питьевого и хозяйственно-бытового водопользования, а также для водоснабжения предприятий пищевой промышленности;</w:t>
      </w:r>
    </w:p>
    <w:bookmarkEnd w:id="133"/>
    <w:bookmarkStart w:name="z140" w:id="134"/>
    <w:p>
      <w:pPr>
        <w:spacing w:after="0"/>
        <w:ind w:left="0"/>
        <w:jc w:val="both"/>
      </w:pPr>
      <w:r>
        <w:rPr>
          <w:rFonts w:ascii="Times New Roman"/>
          <w:b w:val="false"/>
          <w:i w:val="false"/>
          <w:color w:val="000000"/>
          <w:sz w:val="28"/>
        </w:rPr>
        <w:t>
      Водоемами первой категории являются поверхностные водные объекты, используемые в качестве источника централизованного или нецентрализованного водного хозяйственно-питьевого водоснабжения.</w:t>
      </w:r>
    </w:p>
    <w:bookmarkEnd w:id="134"/>
    <w:bookmarkStart w:name="z141" w:id="135"/>
    <w:p>
      <w:pPr>
        <w:spacing w:after="0"/>
        <w:ind w:left="0"/>
        <w:jc w:val="both"/>
      </w:pPr>
      <w:r>
        <w:rPr>
          <w:rFonts w:ascii="Times New Roman"/>
          <w:b w:val="false"/>
          <w:i w:val="false"/>
          <w:color w:val="000000"/>
          <w:sz w:val="28"/>
        </w:rPr>
        <w:t>
      2) для рекреационного водопользования, а также участки водных объектов, находящихся в черте населенных мест.</w:t>
      </w:r>
    </w:p>
    <w:bookmarkEnd w:id="135"/>
    <w:bookmarkStart w:name="z142" w:id="136"/>
    <w:p>
      <w:pPr>
        <w:spacing w:after="0"/>
        <w:ind w:left="0"/>
        <w:jc w:val="both"/>
      </w:pPr>
      <w:r>
        <w:rPr>
          <w:rFonts w:ascii="Times New Roman"/>
          <w:b w:val="false"/>
          <w:i w:val="false"/>
          <w:color w:val="000000"/>
          <w:sz w:val="28"/>
        </w:rPr>
        <w:t>
      Водоемами второй категории являются поверхностные водные объекты, используемые для массового отдыха, туризма и спорта, а так же находящиеся в черте населенных пунктов.</w:t>
      </w:r>
    </w:p>
    <w:bookmarkEnd w:id="136"/>
    <w:bookmarkStart w:name="z143" w:id="137"/>
    <w:p>
      <w:pPr>
        <w:spacing w:after="0"/>
        <w:ind w:left="0"/>
        <w:jc w:val="both"/>
      </w:pPr>
      <w:r>
        <w:rPr>
          <w:rFonts w:ascii="Times New Roman"/>
          <w:b w:val="false"/>
          <w:i w:val="false"/>
          <w:color w:val="000000"/>
          <w:sz w:val="28"/>
        </w:rPr>
        <w:t>
      При несоответствии гигиеническим нормативам качества воды водных объектов, используемых для целей питьевого водоснабжения населения, применяются водоподготовка, обеспечивающая качество и безопасность питьевой воды в распределительной сети в соответствии с гигиеническими нормативами.</w:t>
      </w:r>
    </w:p>
    <w:bookmarkEnd w:id="137"/>
    <w:bookmarkStart w:name="z144" w:id="138"/>
    <w:p>
      <w:pPr>
        <w:spacing w:after="0"/>
        <w:ind w:left="0"/>
        <w:jc w:val="both"/>
      </w:pPr>
      <w:r>
        <w:rPr>
          <w:rFonts w:ascii="Times New Roman"/>
          <w:b w:val="false"/>
          <w:i w:val="false"/>
          <w:color w:val="000000"/>
          <w:sz w:val="28"/>
        </w:rPr>
        <w:t>
      Рекреацией является водный объект или его участок с прилегающим к нему берегом, используемый для массового отдыха, туризма и спорта.</w:t>
      </w:r>
    </w:p>
    <w:bookmarkEnd w:id="138"/>
    <w:bookmarkStart w:name="z145" w:id="139"/>
    <w:p>
      <w:pPr>
        <w:spacing w:after="0"/>
        <w:ind w:left="0"/>
        <w:jc w:val="both"/>
      </w:pPr>
      <w:r>
        <w:rPr>
          <w:rFonts w:ascii="Times New Roman"/>
          <w:b w:val="false"/>
          <w:i w:val="false"/>
          <w:color w:val="000000"/>
          <w:sz w:val="28"/>
        </w:rPr>
        <w:t>
      47. При присутствии в воде водного объекта 2 и более веществ 1 и 2 классов опасности, характеризующихся однонаправленным механизмом токсического действия, в том числе канцерогенных, сумма отношений концентраций (С1, С2, … Сn) каждого из них в водном объекте к соответствующим ПДК составляет единицу и менее:</w:t>
      </w:r>
    </w:p>
    <w:bookmarkEnd w:id="139"/>
    <w:bookmarkStart w:name="z146" w:id="140"/>
    <w:p>
      <w:pPr>
        <w:spacing w:after="0"/>
        <w:ind w:left="0"/>
        <w:jc w:val="both"/>
      </w:pPr>
      <w:r>
        <w:rPr>
          <w:rFonts w:ascii="Times New Roman"/>
          <w:b w:val="false"/>
          <w:i w:val="false"/>
          <w:color w:val="000000"/>
          <w:sz w:val="28"/>
        </w:rPr>
        <w:t>
      С</w:t>
      </w:r>
      <w:r>
        <w:rPr>
          <w:rFonts w:ascii="Times New Roman"/>
          <w:b w:val="false"/>
          <w:i w:val="false"/>
          <w:color w:val="000000"/>
          <w:vertAlign w:val="subscript"/>
        </w:rPr>
        <w:t>1</w:t>
      </w:r>
      <w:r>
        <w:rPr>
          <w:rFonts w:ascii="Times New Roman"/>
          <w:b w:val="false"/>
          <w:i w:val="false"/>
          <w:color w:val="000000"/>
          <w:sz w:val="28"/>
        </w:rPr>
        <w:t>/ПДК</w:t>
      </w:r>
      <w:r>
        <w:rPr>
          <w:rFonts w:ascii="Times New Roman"/>
          <w:b w:val="false"/>
          <w:i w:val="false"/>
          <w:color w:val="000000"/>
          <w:vertAlign w:val="subscript"/>
        </w:rPr>
        <w:t>1</w:t>
      </w:r>
      <w:r>
        <w:rPr>
          <w:rFonts w:ascii="Times New Roman"/>
          <w:b w:val="false"/>
          <w:i w:val="false"/>
          <w:color w:val="000000"/>
          <w:sz w:val="28"/>
        </w:rPr>
        <w:t xml:space="preserve"> + С</w:t>
      </w:r>
      <w:r>
        <w:rPr>
          <w:rFonts w:ascii="Times New Roman"/>
          <w:b w:val="false"/>
          <w:i w:val="false"/>
          <w:color w:val="000000"/>
          <w:vertAlign w:val="subscript"/>
        </w:rPr>
        <w:t>2</w:t>
      </w:r>
      <w:r>
        <w:rPr>
          <w:rFonts w:ascii="Times New Roman"/>
          <w:b w:val="false"/>
          <w:i w:val="false"/>
          <w:color w:val="000000"/>
          <w:sz w:val="28"/>
        </w:rPr>
        <w:t>/ПДК</w:t>
      </w:r>
      <w:r>
        <w:rPr>
          <w:rFonts w:ascii="Times New Roman"/>
          <w:b w:val="false"/>
          <w:i w:val="false"/>
          <w:color w:val="000000"/>
          <w:vertAlign w:val="subscript"/>
        </w:rPr>
        <w:t>2</w:t>
      </w:r>
      <w:r>
        <w:rPr>
          <w:rFonts w:ascii="Times New Roman"/>
          <w:b w:val="false"/>
          <w:i w:val="false"/>
          <w:color w:val="000000"/>
          <w:sz w:val="28"/>
        </w:rPr>
        <w:t xml:space="preserve"> + … + С</w:t>
      </w:r>
      <w:r>
        <w:rPr>
          <w:rFonts w:ascii="Times New Roman"/>
          <w:b w:val="false"/>
          <w:i w:val="false"/>
          <w:color w:val="000000"/>
          <w:vertAlign w:val="subscript"/>
        </w:rPr>
        <w:t>n</w:t>
      </w:r>
      <w:r>
        <w:rPr>
          <w:rFonts w:ascii="Times New Roman"/>
          <w:b w:val="false"/>
          <w:i w:val="false"/>
          <w:color w:val="000000"/>
          <w:sz w:val="28"/>
        </w:rPr>
        <w:t>/ПДК</w:t>
      </w:r>
      <w:r>
        <w:rPr>
          <w:rFonts w:ascii="Times New Roman"/>
          <w:b w:val="false"/>
          <w:i w:val="false"/>
          <w:color w:val="000000"/>
          <w:vertAlign w:val="subscript"/>
        </w:rPr>
        <w:t>n</w:t>
      </w:r>
      <w:r>
        <w:rPr>
          <w:rFonts w:ascii="Times New Roman"/>
          <w:b w:val="false"/>
          <w:i w:val="false"/>
          <w:color w:val="000000"/>
          <w:sz w:val="28"/>
        </w:rPr>
        <w:t xml:space="preserve"> 1, … С</w:t>
      </w:r>
      <w:r>
        <w:rPr>
          <w:rFonts w:ascii="Times New Roman"/>
          <w:b w:val="false"/>
          <w:i w:val="false"/>
          <w:color w:val="000000"/>
          <w:vertAlign w:val="subscript"/>
        </w:rPr>
        <w:t>2</w:t>
      </w:r>
      <w:r>
        <w:rPr>
          <w:rFonts w:ascii="Times New Roman"/>
          <w:b w:val="false"/>
          <w:i w:val="false"/>
          <w:color w:val="000000"/>
          <w:sz w:val="28"/>
        </w:rPr>
        <w:t>, С – концентрации n веществ, обнаруживаемые в воде водного объекта; ПДК</w:t>
      </w:r>
      <w:r>
        <w:rPr>
          <w:rFonts w:ascii="Times New Roman"/>
          <w:b w:val="false"/>
          <w:i w:val="false"/>
          <w:color w:val="000000"/>
          <w:vertAlign w:val="subscript"/>
        </w:rPr>
        <w:t>1</w:t>
      </w:r>
      <w:r>
        <w:rPr>
          <w:rFonts w:ascii="Times New Roman"/>
          <w:b w:val="false"/>
          <w:i w:val="false"/>
          <w:color w:val="000000"/>
          <w:sz w:val="28"/>
        </w:rPr>
        <w:t>, … ПДК</w:t>
      </w:r>
      <w:r>
        <w:rPr>
          <w:rFonts w:ascii="Times New Roman"/>
          <w:b w:val="false"/>
          <w:i w:val="false"/>
          <w:color w:val="000000"/>
          <w:vertAlign w:val="subscript"/>
        </w:rPr>
        <w:t>2</w:t>
      </w:r>
      <w:r>
        <w:rPr>
          <w:rFonts w:ascii="Times New Roman"/>
          <w:b w:val="false"/>
          <w:i w:val="false"/>
          <w:color w:val="000000"/>
          <w:sz w:val="28"/>
        </w:rPr>
        <w:t xml:space="preserve"> – ПДК тех же веществ.</w:t>
      </w:r>
    </w:p>
    <w:bookmarkEnd w:id="140"/>
    <w:bookmarkStart w:name="z147" w:id="141"/>
    <w:p>
      <w:pPr>
        <w:spacing w:after="0"/>
        <w:ind w:left="0"/>
        <w:jc w:val="both"/>
      </w:pPr>
      <w:r>
        <w:rPr>
          <w:rFonts w:ascii="Times New Roman"/>
          <w:b w:val="false"/>
          <w:i w:val="false"/>
          <w:color w:val="000000"/>
          <w:sz w:val="28"/>
        </w:rPr>
        <w:t>
      48. В водные объекты, на поверхность ледяного покрова поверхностных водных объектов и водосборную территорию не сбрасываются:</w:t>
      </w:r>
    </w:p>
    <w:bookmarkEnd w:id="141"/>
    <w:bookmarkStart w:name="z148" w:id="142"/>
    <w:p>
      <w:pPr>
        <w:spacing w:after="0"/>
        <w:ind w:left="0"/>
        <w:jc w:val="both"/>
      </w:pPr>
      <w:r>
        <w:rPr>
          <w:rFonts w:ascii="Times New Roman"/>
          <w:b w:val="false"/>
          <w:i w:val="false"/>
          <w:color w:val="000000"/>
          <w:sz w:val="28"/>
        </w:rPr>
        <w:t>
      1) сточные воды всех видов, содержащие возбудителей инфекционных заболеваний бактериальной, вирусной и паразитарной природы в количествах выше гигиенических нормативов;</w:t>
      </w:r>
    </w:p>
    <w:bookmarkEnd w:id="142"/>
    <w:bookmarkStart w:name="z149" w:id="143"/>
    <w:p>
      <w:pPr>
        <w:spacing w:after="0"/>
        <w:ind w:left="0"/>
        <w:jc w:val="both"/>
      </w:pPr>
      <w:r>
        <w:rPr>
          <w:rFonts w:ascii="Times New Roman"/>
          <w:b w:val="false"/>
          <w:i w:val="false"/>
          <w:color w:val="000000"/>
          <w:sz w:val="28"/>
        </w:rPr>
        <w:t>
      2) сточные воды, содержащие вещества (или продукты их трансформации), для которых не установлены гигиенические нормативы и отсутствуют методы их определения;</w:t>
      </w:r>
    </w:p>
    <w:bookmarkEnd w:id="143"/>
    <w:bookmarkStart w:name="z150" w:id="144"/>
    <w:p>
      <w:pPr>
        <w:spacing w:after="0"/>
        <w:ind w:left="0"/>
        <w:jc w:val="both"/>
      </w:pPr>
      <w:r>
        <w:rPr>
          <w:rFonts w:ascii="Times New Roman"/>
          <w:b w:val="false"/>
          <w:i w:val="false"/>
          <w:color w:val="000000"/>
          <w:sz w:val="28"/>
        </w:rPr>
        <w:t>
      3) неочищенные сточные воды водного транспорта;</w:t>
      </w:r>
    </w:p>
    <w:bookmarkEnd w:id="144"/>
    <w:bookmarkStart w:name="z151" w:id="145"/>
    <w:p>
      <w:pPr>
        <w:spacing w:after="0"/>
        <w:ind w:left="0"/>
        <w:jc w:val="both"/>
      </w:pPr>
      <w:r>
        <w:rPr>
          <w:rFonts w:ascii="Times New Roman"/>
          <w:b w:val="false"/>
          <w:i w:val="false"/>
          <w:color w:val="000000"/>
          <w:sz w:val="28"/>
        </w:rPr>
        <w:t>
      4) пульпу, снег;</w:t>
      </w:r>
    </w:p>
    <w:bookmarkEnd w:id="145"/>
    <w:bookmarkStart w:name="z152" w:id="146"/>
    <w:p>
      <w:pPr>
        <w:spacing w:after="0"/>
        <w:ind w:left="0"/>
        <w:jc w:val="both"/>
      </w:pPr>
      <w:r>
        <w:rPr>
          <w:rFonts w:ascii="Times New Roman"/>
          <w:b w:val="false"/>
          <w:i w:val="false"/>
          <w:color w:val="000000"/>
          <w:sz w:val="28"/>
        </w:rPr>
        <w:t>
      5) отходы;</w:t>
      </w:r>
    </w:p>
    <w:bookmarkEnd w:id="146"/>
    <w:bookmarkStart w:name="z153" w:id="147"/>
    <w:p>
      <w:pPr>
        <w:spacing w:after="0"/>
        <w:ind w:left="0"/>
        <w:jc w:val="both"/>
      </w:pPr>
      <w:r>
        <w:rPr>
          <w:rFonts w:ascii="Times New Roman"/>
          <w:b w:val="false"/>
          <w:i w:val="false"/>
          <w:color w:val="000000"/>
          <w:sz w:val="28"/>
        </w:rPr>
        <w:t>
      6) нефтепродукты и нефтесодержащие воды;</w:t>
      </w:r>
    </w:p>
    <w:bookmarkEnd w:id="147"/>
    <w:bookmarkStart w:name="z154" w:id="148"/>
    <w:p>
      <w:pPr>
        <w:spacing w:after="0"/>
        <w:ind w:left="0"/>
        <w:jc w:val="both"/>
      </w:pPr>
      <w:r>
        <w:rPr>
          <w:rFonts w:ascii="Times New Roman"/>
          <w:b w:val="false"/>
          <w:i w:val="false"/>
          <w:color w:val="000000"/>
          <w:sz w:val="28"/>
        </w:rPr>
        <w:t>
      7) сточные воды, устраняемые путем организации бессточных производств, рациональной технологии, максимального использования в системах оборотного и повторного водоснабжения после соответствующей очистки и обеззараживания в промышленности, городском хозяйстве и для орошения в сельском хозяйстве;</w:t>
      </w:r>
    </w:p>
    <w:bookmarkEnd w:id="148"/>
    <w:bookmarkStart w:name="z155" w:id="149"/>
    <w:p>
      <w:pPr>
        <w:spacing w:after="0"/>
        <w:ind w:left="0"/>
        <w:jc w:val="both"/>
      </w:pPr>
      <w:r>
        <w:rPr>
          <w:rFonts w:ascii="Times New Roman"/>
          <w:b w:val="false"/>
          <w:i w:val="false"/>
          <w:color w:val="000000"/>
          <w:sz w:val="28"/>
        </w:rPr>
        <w:t>
      8) не обеззараженные, неочищенные или недостаточно очищенные производственные сточные воды, а также хозяйственно-бытовые сточные воды (от санитарно-дворовых установок, общественных туалетов (уборных), выгребных ям) и поверхностный сток с территорий промышленных площадок и населенных мест;</w:t>
      </w:r>
    </w:p>
    <w:bookmarkEnd w:id="149"/>
    <w:bookmarkStart w:name="z156" w:id="150"/>
    <w:p>
      <w:pPr>
        <w:spacing w:after="0"/>
        <w:ind w:left="0"/>
        <w:jc w:val="both"/>
      </w:pPr>
      <w:r>
        <w:rPr>
          <w:rFonts w:ascii="Times New Roman"/>
          <w:b w:val="false"/>
          <w:i w:val="false"/>
          <w:color w:val="000000"/>
          <w:sz w:val="28"/>
        </w:rPr>
        <w:t>
      9) сточные воды в водоемы, используемые для водо- и грязелечения;</w:t>
      </w:r>
    </w:p>
    <w:bookmarkEnd w:id="150"/>
    <w:bookmarkStart w:name="z157" w:id="151"/>
    <w:p>
      <w:pPr>
        <w:spacing w:after="0"/>
        <w:ind w:left="0"/>
        <w:jc w:val="both"/>
      </w:pPr>
      <w:r>
        <w:rPr>
          <w:rFonts w:ascii="Times New Roman"/>
          <w:b w:val="false"/>
          <w:i w:val="false"/>
          <w:color w:val="000000"/>
          <w:sz w:val="28"/>
        </w:rPr>
        <w:t>
      10) промывные воды после очистных сооружений.</w:t>
      </w:r>
    </w:p>
    <w:bookmarkEnd w:id="151"/>
    <w:bookmarkStart w:name="z158" w:id="152"/>
    <w:p>
      <w:pPr>
        <w:spacing w:after="0"/>
        <w:ind w:left="0"/>
        <w:jc w:val="both"/>
      </w:pPr>
      <w:r>
        <w:rPr>
          <w:rFonts w:ascii="Times New Roman"/>
          <w:b w:val="false"/>
          <w:i w:val="false"/>
          <w:color w:val="000000"/>
          <w:sz w:val="28"/>
        </w:rPr>
        <w:t>
      Производственные и хозяйственно-бытовые сточные воды при их удалении от животноводческих или птицеводческих комплексов направляются на очистные сооружения.</w:t>
      </w:r>
    </w:p>
    <w:bookmarkEnd w:id="152"/>
    <w:bookmarkStart w:name="z159" w:id="153"/>
    <w:p>
      <w:pPr>
        <w:spacing w:after="0"/>
        <w:ind w:left="0"/>
        <w:jc w:val="both"/>
      </w:pPr>
      <w:r>
        <w:rPr>
          <w:rFonts w:ascii="Times New Roman"/>
          <w:b w:val="false"/>
          <w:i w:val="false"/>
          <w:color w:val="000000"/>
          <w:sz w:val="28"/>
        </w:rPr>
        <w:t>
      Земельный участок, используемый для размещения очистного сооружения, не затапливается паводковыми и ливневыми водами. Биологические пруды для доочистки стоков организовываются на участках со слабофильтрующими грунтами или с использованием гидроизолирующей защиты.</w:t>
      </w:r>
    </w:p>
    <w:bookmarkEnd w:id="153"/>
    <w:bookmarkStart w:name="z160" w:id="154"/>
    <w:p>
      <w:pPr>
        <w:spacing w:after="0"/>
        <w:ind w:left="0"/>
        <w:jc w:val="both"/>
      </w:pPr>
      <w:r>
        <w:rPr>
          <w:rFonts w:ascii="Times New Roman"/>
          <w:b w:val="false"/>
          <w:i w:val="false"/>
          <w:color w:val="000000"/>
          <w:sz w:val="28"/>
        </w:rPr>
        <w:t>
      К пульпам относятся отходы производства, имеющие рыхлую (мягкую) консистенцию.</w:t>
      </w:r>
    </w:p>
    <w:bookmarkEnd w:id="154"/>
    <w:bookmarkStart w:name="z161" w:id="155"/>
    <w:p>
      <w:pPr>
        <w:spacing w:after="0"/>
        <w:ind w:left="0"/>
        <w:jc w:val="both"/>
      </w:pPr>
      <w:r>
        <w:rPr>
          <w:rFonts w:ascii="Times New Roman"/>
          <w:b w:val="false"/>
          <w:i w:val="false"/>
          <w:color w:val="000000"/>
          <w:sz w:val="28"/>
        </w:rPr>
        <w:t>
      49. Мойка транспортных средств в водных объектах и на их берегах не проводится, а также не проводятся работы, являющиеся источником загрязнения вод, в отсутствие сооружений, обеспечивающих охрану водных объектов от загрязнения, засорения, заиления и истощения вод.</w:t>
      </w:r>
    </w:p>
    <w:bookmarkEnd w:id="155"/>
    <w:bookmarkStart w:name="z162" w:id="156"/>
    <w:p>
      <w:pPr>
        <w:spacing w:after="0"/>
        <w:ind w:left="0"/>
        <w:jc w:val="both"/>
      </w:pPr>
      <w:r>
        <w:rPr>
          <w:rFonts w:ascii="Times New Roman"/>
          <w:b w:val="false"/>
          <w:i w:val="false"/>
          <w:color w:val="000000"/>
          <w:sz w:val="28"/>
        </w:rPr>
        <w:t xml:space="preserve">
      50. Сброс, удаление и обезвреживание сточных вод, содержащих радионуклиды, осуществляются хозяйствующими субъектами, осуществляющими сброс и удаление, в соответствии с </w:t>
      </w:r>
      <w:r>
        <w:rPr>
          <w:rFonts w:ascii="Times New Roman"/>
          <w:b w:val="false"/>
          <w:i w:val="false"/>
          <w:color w:val="000000"/>
          <w:sz w:val="28"/>
        </w:rPr>
        <w:t>Приказом № ҚР ДСМ-71</w:t>
      </w:r>
      <w:r>
        <w:rPr>
          <w:rFonts w:ascii="Times New Roman"/>
          <w:b w:val="false"/>
          <w:i w:val="false"/>
          <w:color w:val="000000"/>
          <w:sz w:val="28"/>
        </w:rPr>
        <w:t>.</w:t>
      </w:r>
    </w:p>
    <w:bookmarkEnd w:id="156"/>
    <w:bookmarkStart w:name="z163" w:id="157"/>
    <w:p>
      <w:pPr>
        <w:spacing w:after="0"/>
        <w:ind w:left="0"/>
        <w:jc w:val="both"/>
      </w:pPr>
      <w:r>
        <w:rPr>
          <w:rFonts w:ascii="Times New Roman"/>
          <w:b w:val="false"/>
          <w:i w:val="false"/>
          <w:color w:val="000000"/>
          <w:sz w:val="28"/>
        </w:rPr>
        <w:t>
      51. Хозяйствующими субъектами, осуществляющими сброс сточных вод в водоемы (водоотведение), при определении места выпуска сточных вод учитывается существующее качество воды водного объекта и прогнозируемое с учетом проектируемого выпуска, а также с учетом существующих источников загрязнения, метеорологических и гидрологических условий (включая возможность обратных течений при резкой смене режима гидроэлектростанций, работающих в переменном режиме) с целью исключения отрицательного влияния выпуска сточных вод на условия водопользования населения.</w:t>
      </w:r>
    </w:p>
    <w:bookmarkEnd w:id="157"/>
    <w:bookmarkStart w:name="z164" w:id="158"/>
    <w:p>
      <w:pPr>
        <w:spacing w:after="0"/>
        <w:ind w:left="0"/>
        <w:jc w:val="both"/>
      </w:pPr>
      <w:r>
        <w:rPr>
          <w:rFonts w:ascii="Times New Roman"/>
          <w:b w:val="false"/>
          <w:i w:val="false"/>
          <w:color w:val="000000"/>
          <w:sz w:val="28"/>
        </w:rPr>
        <w:t xml:space="preserve">
      52. Сброс сточных вод в водные объекты в черте населенных пунктов, осуществляются, при соответствующем обосновании и по согласованию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30 декабря 2020 года № ҚР ДСМ-336/2020 "О некоторых вопросах оказания государственных услуг в сфере санитарно-эпидемиологического благополучия населения" (зарегистрирован в Реестре государственной регистрации нормативных правовых актов под № 22004) (далее – Приказ № ҚР ДСМ-336/2020). В этом случае требования к составу и свойствам воды водных объектов относят и к сточным водам.</w:t>
      </w:r>
    </w:p>
    <w:bookmarkEnd w:id="158"/>
    <w:bookmarkStart w:name="z165" w:id="159"/>
    <w:p>
      <w:pPr>
        <w:spacing w:after="0"/>
        <w:ind w:left="0"/>
        <w:jc w:val="both"/>
      </w:pPr>
      <w:r>
        <w:rPr>
          <w:rFonts w:ascii="Times New Roman"/>
          <w:b w:val="false"/>
          <w:i w:val="false"/>
          <w:color w:val="000000"/>
          <w:sz w:val="28"/>
        </w:rPr>
        <w:t>
      53. Условия отведения сточных вод в водные объекты определяются с учетом:</w:t>
      </w:r>
    </w:p>
    <w:bookmarkEnd w:id="159"/>
    <w:bookmarkStart w:name="z166" w:id="160"/>
    <w:p>
      <w:pPr>
        <w:spacing w:after="0"/>
        <w:ind w:left="0"/>
        <w:jc w:val="both"/>
      </w:pPr>
      <w:r>
        <w:rPr>
          <w:rFonts w:ascii="Times New Roman"/>
          <w:b w:val="false"/>
          <w:i w:val="false"/>
          <w:color w:val="000000"/>
          <w:sz w:val="28"/>
        </w:rPr>
        <w:t>
      1) степени возможного смешения и разбавления сточных вод водой водного объекта на участке от места выпуска сточных вод до расчетных (контрольных) створов ближайших пунктов хозяйственно-питьевого, культурно-бытового водопользования населения;</w:t>
      </w:r>
    </w:p>
    <w:bookmarkEnd w:id="160"/>
    <w:bookmarkStart w:name="z167" w:id="161"/>
    <w:p>
      <w:pPr>
        <w:spacing w:after="0"/>
        <w:ind w:left="0"/>
        <w:jc w:val="both"/>
      </w:pPr>
      <w:r>
        <w:rPr>
          <w:rFonts w:ascii="Times New Roman"/>
          <w:b w:val="false"/>
          <w:i w:val="false"/>
          <w:color w:val="000000"/>
          <w:sz w:val="28"/>
        </w:rPr>
        <w:t>
      2) фонового качества воды водного объекта выше места рассматриваемого выпуска сточных вод по анализам не более двухлетней давности. При наличии других (существующих и (или) проектируемых) выпусков сточных вод между рассматриваемым и ближайшим пунктом водопользования, в качестве фонового применяется уровень загрязнения воды водного объекта с учетом вклада указанных выпусков сточных вод;</w:t>
      </w:r>
    </w:p>
    <w:bookmarkEnd w:id="161"/>
    <w:bookmarkStart w:name="z168" w:id="162"/>
    <w:p>
      <w:pPr>
        <w:spacing w:after="0"/>
        <w:ind w:left="0"/>
        <w:jc w:val="both"/>
      </w:pPr>
      <w:r>
        <w:rPr>
          <w:rFonts w:ascii="Times New Roman"/>
          <w:b w:val="false"/>
          <w:i w:val="false"/>
          <w:color w:val="000000"/>
          <w:sz w:val="28"/>
        </w:rPr>
        <w:t>
      3) нормативов качества воды водных объектов гигиенических нормативов, применительно к виду водопользования.</w:t>
      </w:r>
    </w:p>
    <w:bookmarkEnd w:id="162"/>
    <w:bookmarkStart w:name="z169" w:id="163"/>
    <w:p>
      <w:pPr>
        <w:spacing w:after="0"/>
        <w:ind w:left="0"/>
        <w:jc w:val="both"/>
      </w:pPr>
      <w:r>
        <w:rPr>
          <w:rFonts w:ascii="Times New Roman"/>
          <w:b w:val="false"/>
          <w:i w:val="false"/>
          <w:color w:val="000000"/>
          <w:sz w:val="28"/>
        </w:rPr>
        <w:t>
      54. При отсутствии установленных нормативов водопользователи обеспечивают проведение необходимых исследований по обоснованию ПДК или ориентировочного допустимого уровня (далее – ОДУ) в воде водных объектов, а также методов их определения на уровне ПДК.</w:t>
      </w:r>
    </w:p>
    <w:bookmarkEnd w:id="163"/>
    <w:bookmarkStart w:name="z170" w:id="164"/>
    <w:p>
      <w:pPr>
        <w:spacing w:after="0"/>
        <w:ind w:left="0"/>
        <w:jc w:val="both"/>
      </w:pPr>
      <w:r>
        <w:rPr>
          <w:rFonts w:ascii="Times New Roman"/>
          <w:b w:val="false"/>
          <w:i w:val="false"/>
          <w:color w:val="000000"/>
          <w:sz w:val="28"/>
        </w:rPr>
        <w:t>
      ОДУ являются разработанные на основе расчетных методов прогноза токсичности и применимые на стадии предупредительного санитарного надзора за проектируемыми или строящимися организациями, очистными сооружениями.</w:t>
      </w:r>
    </w:p>
    <w:bookmarkEnd w:id="164"/>
    <w:bookmarkStart w:name="z171" w:id="165"/>
    <w:p>
      <w:pPr>
        <w:spacing w:after="0"/>
        <w:ind w:left="0"/>
        <w:jc w:val="both"/>
      </w:pPr>
      <w:r>
        <w:rPr>
          <w:rFonts w:ascii="Times New Roman"/>
          <w:b w:val="false"/>
          <w:i w:val="false"/>
          <w:color w:val="000000"/>
          <w:sz w:val="28"/>
        </w:rPr>
        <w:t>
      55. При определении кратности разбавления сточных вод в водном объекте у расчетного (контрольного) створа водопользования проводятся расчеты по среднечасовым расходам воды водного объекта и среднечасовым расходам фактического спуска сточных вод.</w:t>
      </w:r>
    </w:p>
    <w:bookmarkEnd w:id="165"/>
    <w:bookmarkStart w:name="z172" w:id="166"/>
    <w:p>
      <w:pPr>
        <w:spacing w:after="0"/>
        <w:ind w:left="0"/>
        <w:jc w:val="both"/>
      </w:pPr>
      <w:r>
        <w:rPr>
          <w:rFonts w:ascii="Times New Roman"/>
          <w:b w:val="false"/>
          <w:i w:val="false"/>
          <w:color w:val="000000"/>
          <w:sz w:val="28"/>
        </w:rPr>
        <w:t>
      Расчетными гидрологическими условиями считаются:</w:t>
      </w:r>
    </w:p>
    <w:bookmarkEnd w:id="166"/>
    <w:bookmarkStart w:name="z173" w:id="167"/>
    <w:p>
      <w:pPr>
        <w:spacing w:after="0"/>
        <w:ind w:left="0"/>
        <w:jc w:val="both"/>
      </w:pPr>
      <w:r>
        <w:rPr>
          <w:rFonts w:ascii="Times New Roman"/>
          <w:b w:val="false"/>
          <w:i w:val="false"/>
          <w:color w:val="000000"/>
          <w:sz w:val="28"/>
        </w:rPr>
        <w:t>
      для не зарегулированных водотоков-минимальный среднесуточный расход воды 95 % обеспеченности по данным Национальной гидрометеорологической службы;</w:t>
      </w:r>
    </w:p>
    <w:bookmarkEnd w:id="167"/>
    <w:bookmarkStart w:name="z174" w:id="168"/>
    <w:p>
      <w:pPr>
        <w:spacing w:after="0"/>
        <w:ind w:left="0"/>
        <w:jc w:val="both"/>
      </w:pPr>
      <w:r>
        <w:rPr>
          <w:rFonts w:ascii="Times New Roman"/>
          <w:b w:val="false"/>
          <w:i w:val="false"/>
          <w:color w:val="000000"/>
          <w:sz w:val="28"/>
        </w:rPr>
        <w:t>
      для водотоков с зарегулированным стоком – установленный расход ниже плотины (санитарный допуск) при обязательном исключении возможности обратных течений в нижнем бьефе;</w:t>
      </w:r>
    </w:p>
    <w:bookmarkEnd w:id="168"/>
    <w:bookmarkStart w:name="z175" w:id="169"/>
    <w:p>
      <w:pPr>
        <w:spacing w:after="0"/>
        <w:ind w:left="0"/>
        <w:jc w:val="both"/>
      </w:pPr>
      <w:r>
        <w:rPr>
          <w:rFonts w:ascii="Times New Roman"/>
          <w:b w:val="false"/>
          <w:i w:val="false"/>
          <w:color w:val="000000"/>
          <w:sz w:val="28"/>
        </w:rPr>
        <w:t>
      для озер, водохранилищ и других малопроточных водоемов – наименее благоприятный режим, определяемый путем сопоставления расчетов для ветрового воздействия, условий сработки и заполнения водохранилищ при открытом и подледном режиме.</w:t>
      </w:r>
    </w:p>
    <w:bookmarkEnd w:id="169"/>
    <w:bookmarkStart w:name="z176" w:id="170"/>
    <w:p>
      <w:pPr>
        <w:spacing w:after="0"/>
        <w:ind w:left="0"/>
        <w:jc w:val="both"/>
      </w:pPr>
      <w:r>
        <w:rPr>
          <w:rFonts w:ascii="Times New Roman"/>
          <w:b w:val="false"/>
          <w:i w:val="false"/>
          <w:color w:val="000000"/>
          <w:sz w:val="28"/>
        </w:rPr>
        <w:t>
      К бьефу относится часть водоема, реки, канала, расположенная по течению выше водозаборного сооружения (плотины, шлюза) или ниже его.</w:t>
      </w:r>
    </w:p>
    <w:bookmarkEnd w:id="170"/>
    <w:bookmarkStart w:name="z177" w:id="171"/>
    <w:p>
      <w:pPr>
        <w:spacing w:after="0"/>
        <w:ind w:left="0"/>
        <w:jc w:val="both"/>
      </w:pPr>
      <w:r>
        <w:rPr>
          <w:rFonts w:ascii="Times New Roman"/>
          <w:b w:val="false"/>
          <w:i w:val="false"/>
          <w:color w:val="000000"/>
          <w:sz w:val="28"/>
        </w:rPr>
        <w:t xml:space="preserve">
      56. При водности наименьшего среднемесячного расхода воды менее 95 % обеспеченности, условия сброса очищенных сточных вод устанавливаются на основании санитарно-эпидемиологического заключения, оформленного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Республики Казахстан от 20 августа 2021 года № ҚР ДСМ-84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24082) (далее – санитарно-эпидемиологическое заключение).</w:t>
      </w:r>
    </w:p>
    <w:bookmarkEnd w:id="171"/>
    <w:bookmarkStart w:name="z178" w:id="172"/>
    <w:p>
      <w:pPr>
        <w:spacing w:after="0"/>
        <w:ind w:left="0"/>
        <w:jc w:val="both"/>
      </w:pPr>
      <w:r>
        <w:rPr>
          <w:rFonts w:ascii="Times New Roman"/>
          <w:b w:val="false"/>
          <w:i w:val="false"/>
          <w:color w:val="000000"/>
          <w:sz w:val="28"/>
        </w:rPr>
        <w:t>
      57. На основании расчетов для каждого выпуска сточных вод и каждого загрязняющего вещества устанавливаются нормативы допустимого сброса (далее – НДС) веществ в водные объекты, соблюдение которых обеспечивает нормативное качество воды в расчетном (контрольном) створе водного объекта в соответствии с требованиями настоящих Санитарных правил и гигиенических нормативов.</w:t>
      </w:r>
    </w:p>
    <w:bookmarkEnd w:id="172"/>
    <w:bookmarkStart w:name="z179" w:id="173"/>
    <w:p>
      <w:pPr>
        <w:spacing w:after="0"/>
        <w:ind w:left="0"/>
        <w:jc w:val="both"/>
      </w:pPr>
      <w:r>
        <w:rPr>
          <w:rFonts w:ascii="Times New Roman"/>
          <w:b w:val="false"/>
          <w:i w:val="false"/>
          <w:color w:val="000000"/>
          <w:sz w:val="28"/>
        </w:rPr>
        <w:t xml:space="preserve">
      58. Отведение сточных вод в водные объекты осуществляется на основании разрешений на специальное водопользование, выдаваемых в установленном порядке после согласования условий отведения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w:t>
      </w:r>
    </w:p>
    <w:bookmarkEnd w:id="173"/>
    <w:bookmarkStart w:name="z180" w:id="174"/>
    <w:p>
      <w:pPr>
        <w:spacing w:after="0"/>
        <w:ind w:left="0"/>
        <w:jc w:val="both"/>
      </w:pPr>
      <w:r>
        <w:rPr>
          <w:rFonts w:ascii="Times New Roman"/>
          <w:b w:val="false"/>
          <w:i w:val="false"/>
          <w:color w:val="000000"/>
          <w:sz w:val="28"/>
        </w:rPr>
        <w:t>
      59. Согласование условий отведения сточных вод в водные объекты производится:</w:t>
      </w:r>
    </w:p>
    <w:bookmarkEnd w:id="174"/>
    <w:bookmarkStart w:name="z181" w:id="175"/>
    <w:p>
      <w:pPr>
        <w:spacing w:after="0"/>
        <w:ind w:left="0"/>
        <w:jc w:val="both"/>
      </w:pPr>
      <w:r>
        <w:rPr>
          <w:rFonts w:ascii="Times New Roman"/>
          <w:b w:val="false"/>
          <w:i w:val="false"/>
          <w:color w:val="000000"/>
          <w:sz w:val="28"/>
        </w:rPr>
        <w:t>
      1) при выборе площадки для строительства организаций, зданий, сооружений и других объектов, влияющих на состояние вод, при рассмотрении вопроса о реконструкции (расширении), техническом перевооружении организации или изменении технологии производства;</w:t>
      </w:r>
    </w:p>
    <w:bookmarkEnd w:id="175"/>
    <w:bookmarkStart w:name="z182" w:id="176"/>
    <w:p>
      <w:pPr>
        <w:spacing w:after="0"/>
        <w:ind w:left="0"/>
        <w:jc w:val="both"/>
      </w:pPr>
      <w:r>
        <w:rPr>
          <w:rFonts w:ascii="Times New Roman"/>
          <w:b w:val="false"/>
          <w:i w:val="false"/>
          <w:color w:val="000000"/>
          <w:sz w:val="28"/>
        </w:rPr>
        <w:t>
      2) при рассмотрении проектов канализации, очистки, обезвреживания и обеззараживания сточных вод новых и реконструируемых (расширяемых) объектов;</w:t>
      </w:r>
    </w:p>
    <w:bookmarkEnd w:id="176"/>
    <w:bookmarkStart w:name="z183" w:id="177"/>
    <w:p>
      <w:pPr>
        <w:spacing w:after="0"/>
        <w:ind w:left="0"/>
        <w:jc w:val="both"/>
      </w:pPr>
      <w:r>
        <w:rPr>
          <w:rFonts w:ascii="Times New Roman"/>
          <w:b w:val="false"/>
          <w:i w:val="false"/>
          <w:color w:val="000000"/>
          <w:sz w:val="28"/>
        </w:rPr>
        <w:t>
      3) при рассмотрении материалов специального водопользования и проектов НДС действующих объектов.</w:t>
      </w:r>
    </w:p>
    <w:bookmarkEnd w:id="177"/>
    <w:bookmarkStart w:name="z184" w:id="178"/>
    <w:p>
      <w:pPr>
        <w:spacing w:after="0"/>
        <w:ind w:left="0"/>
        <w:jc w:val="both"/>
      </w:pPr>
      <w:r>
        <w:rPr>
          <w:rFonts w:ascii="Times New Roman"/>
          <w:b w:val="false"/>
          <w:i w:val="false"/>
          <w:color w:val="000000"/>
          <w:sz w:val="28"/>
        </w:rPr>
        <w:t>
      60. Ввод в эксплуатацию новых и реконструированных объектов, которые не обеспечены сооружениями для предотвращения загрязнения поверхностных и подземных вод и при отсутствии установленных ПДК и методов определения вредных веществ в воде не проводится.</w:t>
      </w:r>
    </w:p>
    <w:bookmarkEnd w:id="178"/>
    <w:bookmarkStart w:name="z185" w:id="179"/>
    <w:p>
      <w:pPr>
        <w:spacing w:after="0"/>
        <w:ind w:left="0"/>
        <w:jc w:val="both"/>
      </w:pPr>
      <w:r>
        <w:rPr>
          <w:rFonts w:ascii="Times New Roman"/>
          <w:b w:val="false"/>
          <w:i w:val="false"/>
          <w:color w:val="000000"/>
          <w:sz w:val="28"/>
        </w:rPr>
        <w:t>
      61. Хозяйствующими субъектами, осуществляющими сброс сточных вод в водоемы (водоотведение), с целью охраны водных объектов, предотвращения их загрязнения и засорения обеспечивается согласование нормативов допустимых сбросов с территориальным подразделениями государственного органа в сфере санитарно-эпидемиологического благополучия населения.</w:t>
      </w:r>
    </w:p>
    <w:bookmarkEnd w:id="179"/>
    <w:bookmarkStart w:name="z186" w:id="180"/>
    <w:p>
      <w:pPr>
        <w:spacing w:after="0"/>
        <w:ind w:left="0"/>
        <w:jc w:val="both"/>
      </w:pPr>
      <w:r>
        <w:rPr>
          <w:rFonts w:ascii="Times New Roman"/>
          <w:b w:val="false"/>
          <w:i w:val="false"/>
          <w:color w:val="000000"/>
          <w:sz w:val="28"/>
        </w:rPr>
        <w:t>
      62. Хозяйствующие субъекты, осуществляющие водопользование:</w:t>
      </w:r>
    </w:p>
    <w:bookmarkEnd w:id="180"/>
    <w:bookmarkStart w:name="z187" w:id="181"/>
    <w:p>
      <w:pPr>
        <w:spacing w:after="0"/>
        <w:ind w:left="0"/>
        <w:jc w:val="both"/>
      </w:pPr>
      <w:r>
        <w:rPr>
          <w:rFonts w:ascii="Times New Roman"/>
          <w:b w:val="false"/>
          <w:i w:val="false"/>
          <w:color w:val="000000"/>
          <w:sz w:val="28"/>
        </w:rPr>
        <w:t>
      1) проводить санитарно-противоэпидемические (профилактические) мероприятия, направленные на соблюдение гигиенических нормативов качества воды поверхностных водных объектов;</w:t>
      </w:r>
    </w:p>
    <w:bookmarkEnd w:id="181"/>
    <w:bookmarkStart w:name="z188" w:id="182"/>
    <w:p>
      <w:pPr>
        <w:spacing w:after="0"/>
        <w:ind w:left="0"/>
        <w:jc w:val="both"/>
      </w:pPr>
      <w:r>
        <w:rPr>
          <w:rFonts w:ascii="Times New Roman"/>
          <w:b w:val="false"/>
          <w:i w:val="false"/>
          <w:color w:val="000000"/>
          <w:sz w:val="28"/>
        </w:rPr>
        <w:t>
      2) контролирует состав сбрасываемых сточных вод и качество воды водных объектов;</w:t>
      </w:r>
    </w:p>
    <w:bookmarkEnd w:id="182"/>
    <w:bookmarkStart w:name="z189" w:id="183"/>
    <w:p>
      <w:pPr>
        <w:spacing w:after="0"/>
        <w:ind w:left="0"/>
        <w:jc w:val="both"/>
      </w:pPr>
      <w:r>
        <w:rPr>
          <w:rFonts w:ascii="Times New Roman"/>
          <w:b w:val="false"/>
          <w:i w:val="false"/>
          <w:color w:val="000000"/>
          <w:sz w:val="28"/>
        </w:rPr>
        <w:t>
      3) своевременно информируют территориальные подразделения государственного органа в сфере санитарно-эпидемиологического благополучия населения, об угрозе возникновения, а также при возникновении аварийных ситуаций, представляющих опасность для здоровья населения или условий водопользования, согласно пункту 8 настоящих Санитарных правил.</w:t>
      </w:r>
    </w:p>
    <w:bookmarkEnd w:id="183"/>
    <w:bookmarkStart w:name="z190" w:id="184"/>
    <w:p>
      <w:pPr>
        <w:spacing w:after="0"/>
        <w:ind w:left="0"/>
        <w:jc w:val="both"/>
      </w:pPr>
      <w:r>
        <w:rPr>
          <w:rFonts w:ascii="Times New Roman"/>
          <w:b w:val="false"/>
          <w:i w:val="false"/>
          <w:color w:val="000000"/>
          <w:sz w:val="28"/>
        </w:rPr>
        <w:t xml:space="preserve">
      63. Для орошения почвы в области питания подземных вод используются сточные воды, отвечающие микробиологическим и паразитологическим показателям в соответствии с требованиями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приведенными в </w:t>
      </w:r>
      <w:r>
        <w:rPr>
          <w:rFonts w:ascii="Times New Roman"/>
          <w:b w:val="false"/>
          <w:i w:val="false"/>
          <w:color w:val="000000"/>
          <w:sz w:val="28"/>
        </w:rPr>
        <w:t>приложении 5</w:t>
      </w:r>
      <w:r>
        <w:rPr>
          <w:rFonts w:ascii="Times New Roman"/>
          <w:b w:val="false"/>
          <w:i w:val="false"/>
          <w:color w:val="000000"/>
          <w:sz w:val="28"/>
        </w:rPr>
        <w:t xml:space="preserve"> к настоящим Санитарным правилам.</w:t>
      </w:r>
    </w:p>
    <w:bookmarkEnd w:id="184"/>
    <w:bookmarkStart w:name="z191" w:id="185"/>
    <w:p>
      <w:pPr>
        <w:spacing w:after="0"/>
        <w:ind w:left="0"/>
        <w:jc w:val="both"/>
      </w:pPr>
      <w:r>
        <w:rPr>
          <w:rFonts w:ascii="Times New Roman"/>
          <w:b w:val="false"/>
          <w:i w:val="false"/>
          <w:color w:val="000000"/>
          <w:sz w:val="28"/>
        </w:rPr>
        <w:t xml:space="preserve">
      64. Хозяйствующим субъектом, осуществляющим закачку сточных вод в подземные водные объекты, оборудуются наблюдательные скважины, в которых контролируются показатели, характеризующие химический состав закаченных сточных вод, выбранные с учетом требований установления приоритетных показателей воды водных объектов при проведении лабораторных исследований воды водных объектов в рамках производственного контроля, приведенным в </w:t>
      </w:r>
      <w:r>
        <w:rPr>
          <w:rFonts w:ascii="Times New Roman"/>
          <w:b w:val="false"/>
          <w:i w:val="false"/>
          <w:color w:val="000000"/>
          <w:sz w:val="28"/>
        </w:rPr>
        <w:t>приложении 5</w:t>
      </w:r>
      <w:r>
        <w:rPr>
          <w:rFonts w:ascii="Times New Roman"/>
          <w:b w:val="false"/>
          <w:i w:val="false"/>
          <w:color w:val="000000"/>
          <w:sz w:val="28"/>
        </w:rPr>
        <w:t xml:space="preserve"> к настоящим Санитарным правилам.</w:t>
      </w:r>
    </w:p>
    <w:bookmarkEnd w:id="185"/>
    <w:bookmarkStart w:name="z192" w:id="186"/>
    <w:p>
      <w:pPr>
        <w:spacing w:after="0"/>
        <w:ind w:left="0"/>
        <w:jc w:val="both"/>
      </w:pPr>
      <w:r>
        <w:rPr>
          <w:rFonts w:ascii="Times New Roman"/>
          <w:b w:val="false"/>
          <w:i w:val="false"/>
          <w:color w:val="000000"/>
          <w:sz w:val="28"/>
        </w:rPr>
        <w:t>
      65. Производственный контроль за сбросом сточных вод в поверхностные водные объекты организуется и проводится хозяйствующими субъектами, осуществляющими водопользование на расстоянии не далее 500 м от места сброса сточных вод в водный объект.</w:t>
      </w:r>
    </w:p>
    <w:bookmarkEnd w:id="186"/>
    <w:bookmarkStart w:name="z193" w:id="187"/>
    <w:p>
      <w:pPr>
        <w:spacing w:after="0"/>
        <w:ind w:left="0"/>
        <w:jc w:val="both"/>
      </w:pPr>
      <w:r>
        <w:rPr>
          <w:rFonts w:ascii="Times New Roman"/>
          <w:b w:val="false"/>
          <w:i w:val="false"/>
          <w:color w:val="000000"/>
          <w:sz w:val="28"/>
        </w:rPr>
        <w:t>
      При сбросе сточных вод в черте населенных мест пункт производственного контроля за сбросом сточных вод располагается непосредственно у места сброса.</w:t>
      </w:r>
    </w:p>
    <w:bookmarkEnd w:id="187"/>
    <w:bookmarkStart w:name="z194" w:id="188"/>
    <w:p>
      <w:pPr>
        <w:spacing w:after="0"/>
        <w:ind w:left="0"/>
        <w:jc w:val="both"/>
      </w:pPr>
      <w:r>
        <w:rPr>
          <w:rFonts w:ascii="Times New Roman"/>
          <w:b w:val="false"/>
          <w:i w:val="false"/>
          <w:color w:val="000000"/>
          <w:sz w:val="28"/>
        </w:rPr>
        <w:t>
      66. Место, периодичность отбора проб воды поверхностного водного объекта при осуществлении производственного контроля водопользователями устанавливаются в зависимости от функционального назначения контролируемой зоны:</w:t>
      </w:r>
    </w:p>
    <w:bookmarkEnd w:id="188"/>
    <w:bookmarkStart w:name="z195" w:id="189"/>
    <w:p>
      <w:pPr>
        <w:spacing w:after="0"/>
        <w:ind w:left="0"/>
        <w:jc w:val="both"/>
      </w:pPr>
      <w:r>
        <w:rPr>
          <w:rFonts w:ascii="Times New Roman"/>
          <w:b w:val="false"/>
          <w:i w:val="false"/>
          <w:color w:val="000000"/>
          <w:sz w:val="28"/>
        </w:rPr>
        <w:t xml:space="preserve">
      1) в местах расположения водозабора для питьевого и хозяйственно-бытового водоснабжения –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Санитарным правилам;</w:t>
      </w:r>
    </w:p>
    <w:bookmarkEnd w:id="189"/>
    <w:bookmarkStart w:name="z196" w:id="190"/>
    <w:p>
      <w:pPr>
        <w:spacing w:after="0"/>
        <w:ind w:left="0"/>
        <w:jc w:val="both"/>
      </w:pPr>
      <w:r>
        <w:rPr>
          <w:rFonts w:ascii="Times New Roman"/>
          <w:b w:val="false"/>
          <w:i w:val="false"/>
          <w:color w:val="000000"/>
          <w:sz w:val="28"/>
        </w:rPr>
        <w:t>
      2) на водных объектах в местах массового отдыха населения и рекреационных зонах в период использования водного объекта для купания (в летний оздоровительный период) – по микробиологическим показателям – один раз в 10 календарных дней;</w:t>
      </w:r>
    </w:p>
    <w:bookmarkEnd w:id="190"/>
    <w:bookmarkStart w:name="z197" w:id="191"/>
    <w:p>
      <w:pPr>
        <w:spacing w:after="0"/>
        <w:ind w:left="0"/>
        <w:jc w:val="both"/>
      </w:pPr>
      <w:r>
        <w:rPr>
          <w:rFonts w:ascii="Times New Roman"/>
          <w:b w:val="false"/>
          <w:i w:val="false"/>
          <w:color w:val="000000"/>
          <w:sz w:val="28"/>
        </w:rPr>
        <w:t>
      3) по органолептическим, санитарно-химическим и паразитологическим показателям – один раз в месяц.</w:t>
      </w:r>
    </w:p>
    <w:bookmarkEnd w:id="191"/>
    <w:bookmarkStart w:name="z198" w:id="192"/>
    <w:p>
      <w:pPr>
        <w:spacing w:after="0"/>
        <w:ind w:left="0"/>
        <w:jc w:val="both"/>
      </w:pPr>
      <w:r>
        <w:rPr>
          <w:rFonts w:ascii="Times New Roman"/>
          <w:b w:val="false"/>
          <w:i w:val="false"/>
          <w:color w:val="000000"/>
          <w:sz w:val="28"/>
        </w:rPr>
        <w:t>
      67. При выявлении несоответствия качества воды гигиеническим нормативам хозяйствующие субъекты, осуществляющие водопользование, разрабатывают и проводят санитарно-противоэпидемические (профилактические) мероприятия.</w:t>
      </w:r>
    </w:p>
    <w:bookmarkEnd w:id="192"/>
    <w:bookmarkStart w:name="z199" w:id="193"/>
    <w:p>
      <w:pPr>
        <w:spacing w:after="0"/>
        <w:ind w:left="0"/>
        <w:jc w:val="both"/>
      </w:pPr>
      <w:r>
        <w:rPr>
          <w:rFonts w:ascii="Times New Roman"/>
          <w:b w:val="false"/>
          <w:i w:val="false"/>
          <w:color w:val="000000"/>
          <w:sz w:val="28"/>
        </w:rPr>
        <w:t>
      68. В местах пролегания водоводов в пределах 10 м от водовода по обе его стороны и не менее 20 м при диаметре водоводов более 1000 миллиметров (далее – мм) не находятся источники загрязнение почвы и грунтовых вод.</w:t>
      </w:r>
    </w:p>
    <w:bookmarkEnd w:id="193"/>
    <w:bookmarkStart w:name="z200" w:id="194"/>
    <w:p>
      <w:pPr>
        <w:spacing w:after="0"/>
        <w:ind w:left="0"/>
        <w:jc w:val="both"/>
      </w:pPr>
      <w:r>
        <w:rPr>
          <w:rFonts w:ascii="Times New Roman"/>
          <w:b w:val="false"/>
          <w:i w:val="false"/>
          <w:color w:val="000000"/>
          <w:sz w:val="28"/>
        </w:rPr>
        <w:t>
      Прокладка водоводов по территории свалок,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 (организаций) не предусматривается.</w:t>
      </w:r>
    </w:p>
    <w:bookmarkEnd w:id="194"/>
    <w:bookmarkStart w:name="z201" w:id="195"/>
    <w:p>
      <w:pPr>
        <w:spacing w:after="0"/>
        <w:ind w:left="0"/>
        <w:jc w:val="left"/>
      </w:pPr>
      <w:r>
        <w:rPr>
          <w:rFonts w:ascii="Times New Roman"/>
          <w:b/>
          <w:i w:val="false"/>
          <w:color w:val="000000"/>
        </w:rPr>
        <w:t xml:space="preserve"> Параграф 5. Санитарно-эпидемиологические требования к охране прибрежных вод водоемов от загрязнения в местах водопользования населения</w:t>
      </w:r>
    </w:p>
    <w:bookmarkEnd w:id="195"/>
    <w:bookmarkStart w:name="z202" w:id="196"/>
    <w:p>
      <w:pPr>
        <w:spacing w:after="0"/>
        <w:ind w:left="0"/>
        <w:jc w:val="both"/>
      </w:pPr>
      <w:r>
        <w:rPr>
          <w:rFonts w:ascii="Times New Roman"/>
          <w:b w:val="false"/>
          <w:i w:val="false"/>
          <w:color w:val="000000"/>
          <w:sz w:val="28"/>
        </w:rPr>
        <w:t>
      69. Водопользователь при определении для использования населением в рекреационных, лечебных и оздоровительных целях, в целях питьевого и хозяйственно-бытового водоснабжения участков акватории водоемов (водохранилища, реки, озера, моря), прибрежной полосы суши, а также зоны санитарной охраны (при использовании водоемов в качестве источников питьевого и хозяйственно-бытового водоснабжения) учитываются:</w:t>
      </w:r>
    </w:p>
    <w:bookmarkEnd w:id="196"/>
    <w:bookmarkStart w:name="z203" w:id="197"/>
    <w:p>
      <w:pPr>
        <w:spacing w:after="0"/>
        <w:ind w:left="0"/>
        <w:jc w:val="both"/>
      </w:pPr>
      <w:r>
        <w:rPr>
          <w:rFonts w:ascii="Times New Roman"/>
          <w:b w:val="false"/>
          <w:i w:val="false"/>
          <w:color w:val="000000"/>
          <w:sz w:val="28"/>
        </w:rPr>
        <w:t>
      1) гидрологические и гидрохимические данные водоема в период шторма, паводка (половодья) рек, впадающих в водоем;</w:t>
      </w:r>
    </w:p>
    <w:bookmarkEnd w:id="197"/>
    <w:bookmarkStart w:name="z204" w:id="198"/>
    <w:p>
      <w:pPr>
        <w:spacing w:after="0"/>
        <w:ind w:left="0"/>
        <w:jc w:val="both"/>
      </w:pPr>
      <w:r>
        <w:rPr>
          <w:rFonts w:ascii="Times New Roman"/>
          <w:b w:val="false"/>
          <w:i w:val="false"/>
          <w:color w:val="000000"/>
          <w:sz w:val="28"/>
        </w:rPr>
        <w:t>
      2) показатели состава и свойств воды в период ее наибольшего забора для водоснабжения населения;</w:t>
      </w:r>
    </w:p>
    <w:bookmarkEnd w:id="198"/>
    <w:bookmarkStart w:name="z205" w:id="199"/>
    <w:p>
      <w:pPr>
        <w:spacing w:after="0"/>
        <w:ind w:left="0"/>
        <w:jc w:val="both"/>
      </w:pPr>
      <w:r>
        <w:rPr>
          <w:rFonts w:ascii="Times New Roman"/>
          <w:b w:val="false"/>
          <w:i w:val="false"/>
          <w:color w:val="000000"/>
          <w:sz w:val="28"/>
        </w:rPr>
        <w:t>
      3) среднее арифметическое значение концентрации нормируемых веществ в период шторма, паводка (половодья) рек, впадающих в водоем;</w:t>
      </w:r>
    </w:p>
    <w:bookmarkEnd w:id="199"/>
    <w:bookmarkStart w:name="z206" w:id="200"/>
    <w:p>
      <w:pPr>
        <w:spacing w:after="0"/>
        <w:ind w:left="0"/>
        <w:jc w:val="both"/>
      </w:pPr>
      <w:r>
        <w:rPr>
          <w:rFonts w:ascii="Times New Roman"/>
          <w:b w:val="false"/>
          <w:i w:val="false"/>
          <w:color w:val="000000"/>
          <w:sz w:val="28"/>
        </w:rPr>
        <w:t>
      4) преобладающие береговые течения;</w:t>
      </w:r>
    </w:p>
    <w:bookmarkEnd w:id="200"/>
    <w:bookmarkStart w:name="z207" w:id="201"/>
    <w:p>
      <w:pPr>
        <w:spacing w:after="0"/>
        <w:ind w:left="0"/>
        <w:jc w:val="both"/>
      </w:pPr>
      <w:r>
        <w:rPr>
          <w:rFonts w:ascii="Times New Roman"/>
          <w:b w:val="false"/>
          <w:i w:val="false"/>
          <w:color w:val="000000"/>
          <w:sz w:val="28"/>
        </w:rPr>
        <w:t>
      5) сгонно-нагонный ветра.</w:t>
      </w:r>
    </w:p>
    <w:bookmarkEnd w:id="201"/>
    <w:bookmarkStart w:name="z208" w:id="202"/>
    <w:p>
      <w:pPr>
        <w:spacing w:after="0"/>
        <w:ind w:left="0"/>
        <w:jc w:val="both"/>
      </w:pPr>
      <w:r>
        <w:rPr>
          <w:rFonts w:ascii="Times New Roman"/>
          <w:b w:val="false"/>
          <w:i w:val="false"/>
          <w:color w:val="000000"/>
          <w:sz w:val="28"/>
        </w:rPr>
        <w:t>
      Качество воды водоемов, используемых для водопользования населения (далее – качество воды водных объектов), соответствует гигиеническим нормативам в зависимости от вида использования водных объектов или их участков:</w:t>
      </w:r>
    </w:p>
    <w:bookmarkEnd w:id="202"/>
    <w:bookmarkStart w:name="z209" w:id="203"/>
    <w:p>
      <w:pPr>
        <w:spacing w:after="0"/>
        <w:ind w:left="0"/>
        <w:jc w:val="both"/>
      </w:pPr>
      <w:r>
        <w:rPr>
          <w:rFonts w:ascii="Times New Roman"/>
          <w:b w:val="false"/>
          <w:i w:val="false"/>
          <w:color w:val="000000"/>
          <w:sz w:val="28"/>
        </w:rPr>
        <w:t>
      1) прибрежные воды водоемов или их участков в качестве источника хозяйственно-питьевого водопользования и места водозабора для плавательных бассейнов, водолечебниц;</w:t>
      </w:r>
    </w:p>
    <w:bookmarkEnd w:id="203"/>
    <w:bookmarkStart w:name="z210" w:id="204"/>
    <w:p>
      <w:pPr>
        <w:spacing w:after="0"/>
        <w:ind w:left="0"/>
        <w:jc w:val="both"/>
      </w:pPr>
      <w:r>
        <w:rPr>
          <w:rFonts w:ascii="Times New Roman"/>
          <w:b w:val="false"/>
          <w:i w:val="false"/>
          <w:color w:val="000000"/>
          <w:sz w:val="28"/>
        </w:rPr>
        <w:t>
      2) прибрежные воды водоемов или их участков для рекреационного водопользования (купание, занятие водными видами спорта), а также участки прибрежных вод водоемов, находящихся в черте населенных мест.</w:t>
      </w:r>
    </w:p>
    <w:bookmarkEnd w:id="204"/>
    <w:bookmarkStart w:name="z211" w:id="205"/>
    <w:p>
      <w:pPr>
        <w:spacing w:after="0"/>
        <w:ind w:left="0"/>
        <w:jc w:val="both"/>
      </w:pPr>
      <w:r>
        <w:rPr>
          <w:rFonts w:ascii="Times New Roman"/>
          <w:b w:val="false"/>
          <w:i w:val="false"/>
          <w:color w:val="000000"/>
          <w:sz w:val="28"/>
        </w:rPr>
        <w:t>
      70. Использование водного объекта в рекреационных целях (отдых, туризм, спорт) осуществляется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bookmarkEnd w:id="205"/>
    <w:bookmarkStart w:name="z212" w:id="206"/>
    <w:p>
      <w:pPr>
        <w:spacing w:after="0"/>
        <w:ind w:left="0"/>
        <w:jc w:val="both"/>
      </w:pPr>
      <w:r>
        <w:rPr>
          <w:rFonts w:ascii="Times New Roman"/>
          <w:b w:val="false"/>
          <w:i w:val="false"/>
          <w:color w:val="000000"/>
          <w:sz w:val="28"/>
        </w:rPr>
        <w:t>
      71. Состав и свойства воды водоема в месте водопользования соответствует гигиеническим нормативам.</w:t>
      </w:r>
    </w:p>
    <w:bookmarkEnd w:id="206"/>
    <w:bookmarkStart w:name="z213" w:id="207"/>
    <w:p>
      <w:pPr>
        <w:spacing w:after="0"/>
        <w:ind w:left="0"/>
        <w:jc w:val="both"/>
      </w:pPr>
      <w:r>
        <w:rPr>
          <w:rFonts w:ascii="Times New Roman"/>
          <w:b w:val="false"/>
          <w:i w:val="false"/>
          <w:color w:val="000000"/>
          <w:sz w:val="28"/>
        </w:rPr>
        <w:t>
      72. Хозяйствующие субъекты, осуществляющие водопользование, осуществляют производственный контроль за соблюдением требований настоящих Санитарных правил и гигиенических нормативов, санитарно-противоэпидемические (профилактические) мероприятия, с проведением лабораторных исследований и измерений с привлечением лабораторий, аккредитованной в соответствии с законодательством Республики Казахстан об аккредитации в области оценки соответствия.</w:t>
      </w:r>
    </w:p>
    <w:bookmarkEnd w:id="207"/>
    <w:bookmarkStart w:name="z214" w:id="208"/>
    <w:p>
      <w:pPr>
        <w:spacing w:after="0"/>
        <w:ind w:left="0"/>
        <w:jc w:val="both"/>
      </w:pPr>
      <w:r>
        <w:rPr>
          <w:rFonts w:ascii="Times New Roman"/>
          <w:b w:val="false"/>
          <w:i w:val="false"/>
          <w:color w:val="000000"/>
          <w:sz w:val="28"/>
        </w:rPr>
        <w:t>
      Отбор проб воды для производственного контроля за организованным сбросом сточных вод осуществляется перед поступлением в глубоководный выпуск (с целью оценки эффективности обеззараживания стоков), над местом сброса и в радиусе не более 500 м от места сброса, а также непосредственно в местах водопользования. Место и периодичность отбора проб воды при осуществлении производственного контроля, зависит от ширины и протяженности части используемого водоема:</w:t>
      </w:r>
    </w:p>
    <w:bookmarkEnd w:id="208"/>
    <w:bookmarkStart w:name="z215" w:id="209"/>
    <w:p>
      <w:pPr>
        <w:spacing w:after="0"/>
        <w:ind w:left="0"/>
        <w:jc w:val="both"/>
      </w:pPr>
      <w:r>
        <w:rPr>
          <w:rFonts w:ascii="Times New Roman"/>
          <w:b w:val="false"/>
          <w:i w:val="false"/>
          <w:color w:val="000000"/>
          <w:sz w:val="28"/>
        </w:rPr>
        <w:t>
      1) пляжи и зоны рекреации – не менее двух точек в местах массового купания – один раз в 10 суток в период использования водного объекта для купания, занятий спортом;</w:t>
      </w:r>
    </w:p>
    <w:bookmarkEnd w:id="209"/>
    <w:bookmarkStart w:name="z216" w:id="210"/>
    <w:p>
      <w:pPr>
        <w:spacing w:after="0"/>
        <w:ind w:left="0"/>
        <w:jc w:val="both"/>
      </w:pPr>
      <w:r>
        <w:rPr>
          <w:rFonts w:ascii="Times New Roman"/>
          <w:b w:val="false"/>
          <w:i w:val="false"/>
          <w:color w:val="000000"/>
          <w:sz w:val="28"/>
        </w:rPr>
        <w:t xml:space="preserve">
      2) в местах расположения водоемных водозаборных сооружений хозяйственно-питьевого водоснабжения –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к настоящим Санитарным правилам;</w:t>
      </w:r>
    </w:p>
    <w:bookmarkEnd w:id="210"/>
    <w:bookmarkStart w:name="z217" w:id="211"/>
    <w:p>
      <w:pPr>
        <w:spacing w:after="0"/>
        <w:ind w:left="0"/>
        <w:jc w:val="both"/>
      </w:pPr>
      <w:r>
        <w:rPr>
          <w:rFonts w:ascii="Times New Roman"/>
          <w:b w:val="false"/>
          <w:i w:val="false"/>
          <w:color w:val="000000"/>
          <w:sz w:val="28"/>
        </w:rPr>
        <w:t>
      3) в местах расположения водоемных водозаборных сооружений для плавательных бассейнов и водолечебниц – не реже 1 раза в месяц;</w:t>
      </w:r>
    </w:p>
    <w:bookmarkEnd w:id="211"/>
    <w:bookmarkStart w:name="z218" w:id="212"/>
    <w:p>
      <w:pPr>
        <w:spacing w:after="0"/>
        <w:ind w:left="0"/>
        <w:jc w:val="both"/>
      </w:pPr>
      <w:r>
        <w:rPr>
          <w:rFonts w:ascii="Times New Roman"/>
          <w:b w:val="false"/>
          <w:i w:val="false"/>
          <w:color w:val="000000"/>
          <w:sz w:val="28"/>
        </w:rPr>
        <w:t>
      4) на участках оздоровительно-спортивного использования – 4 раза в год (весной, летом, осенью, зимой);</w:t>
      </w:r>
    </w:p>
    <w:bookmarkEnd w:id="212"/>
    <w:bookmarkStart w:name="z219" w:id="213"/>
    <w:p>
      <w:pPr>
        <w:spacing w:after="0"/>
        <w:ind w:left="0"/>
        <w:jc w:val="both"/>
      </w:pPr>
      <w:r>
        <w:rPr>
          <w:rFonts w:ascii="Times New Roman"/>
          <w:b w:val="false"/>
          <w:i w:val="false"/>
          <w:color w:val="000000"/>
          <w:sz w:val="28"/>
        </w:rPr>
        <w:t>
      5) перед поступлением в глубоководный выпуск – не реже 1 раза в месяц;</w:t>
      </w:r>
    </w:p>
    <w:bookmarkEnd w:id="213"/>
    <w:bookmarkStart w:name="z220" w:id="214"/>
    <w:p>
      <w:pPr>
        <w:spacing w:after="0"/>
        <w:ind w:left="0"/>
        <w:jc w:val="both"/>
      </w:pPr>
      <w:r>
        <w:rPr>
          <w:rFonts w:ascii="Times New Roman"/>
          <w:b w:val="false"/>
          <w:i w:val="false"/>
          <w:color w:val="000000"/>
          <w:sz w:val="28"/>
        </w:rPr>
        <w:t>
      6) в местах выпуска сточных вод – непосредственно у места сброса и в радиусе не более 500 м от места сброса – не реже 4 раз в год (весной, летом, осенью, зимой).</w:t>
      </w:r>
    </w:p>
    <w:bookmarkEnd w:id="214"/>
    <w:bookmarkStart w:name="z221" w:id="215"/>
    <w:p>
      <w:pPr>
        <w:spacing w:after="0"/>
        <w:ind w:left="0"/>
        <w:jc w:val="both"/>
      </w:pPr>
      <w:r>
        <w:rPr>
          <w:rFonts w:ascii="Times New Roman"/>
          <w:b w:val="false"/>
          <w:i w:val="false"/>
          <w:color w:val="000000"/>
          <w:sz w:val="28"/>
        </w:rPr>
        <w:t xml:space="preserve">
      При осуществлении производственного контроля выбор контролируемых химических веществ осуществляется в соответствии с </w:t>
      </w:r>
      <w:r>
        <w:rPr>
          <w:rFonts w:ascii="Times New Roman"/>
          <w:b w:val="false"/>
          <w:i w:val="false"/>
          <w:color w:val="000000"/>
          <w:sz w:val="28"/>
        </w:rPr>
        <w:t>приложениями 6</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к настоящим Санитарным правилам.</w:t>
      </w:r>
    </w:p>
    <w:bookmarkEnd w:id="215"/>
    <w:bookmarkStart w:name="z222" w:id="216"/>
    <w:p>
      <w:pPr>
        <w:spacing w:after="0"/>
        <w:ind w:left="0"/>
        <w:jc w:val="both"/>
      </w:pPr>
      <w:r>
        <w:rPr>
          <w:rFonts w:ascii="Times New Roman"/>
          <w:b w:val="false"/>
          <w:i w:val="false"/>
          <w:color w:val="000000"/>
          <w:sz w:val="28"/>
        </w:rPr>
        <w:t>
      73. При превышении гигиенических нормативов по микробиологическим показателям (не менее, чем в 2 последовательно отобранных пробах), а также с учетом эпидемической ситуации, связанной с загрязнением воды водоемов, исследования воды проводятся водопользователем на показатели для возбудителей кишечных инфекций бактериальной природы (сальмонеллы, шигеллы, Campylobacter jejuni) и вирусной (энтеровирусы, ротавирусы, вирусы гепатита А).</w:t>
      </w:r>
    </w:p>
    <w:bookmarkEnd w:id="216"/>
    <w:bookmarkStart w:name="z223" w:id="217"/>
    <w:p>
      <w:pPr>
        <w:spacing w:after="0"/>
        <w:ind w:left="0"/>
        <w:jc w:val="both"/>
      </w:pPr>
      <w:r>
        <w:rPr>
          <w:rFonts w:ascii="Times New Roman"/>
          <w:b w:val="false"/>
          <w:i w:val="false"/>
          <w:color w:val="000000"/>
          <w:sz w:val="28"/>
        </w:rPr>
        <w:t>
      Показателями, определяемыми в периоды начала использования водного объекта для купания, занятия спортом, эпидемической ситуации являются: жизнеспособные яйца гельминтов (аскарид, власоглавов, токсокар, фасциол), цисты и ооцисты патогенных кишечных простейших.</w:t>
      </w:r>
    </w:p>
    <w:bookmarkEnd w:id="217"/>
    <w:bookmarkStart w:name="z224" w:id="218"/>
    <w:p>
      <w:pPr>
        <w:spacing w:after="0"/>
        <w:ind w:left="0"/>
        <w:jc w:val="both"/>
      </w:pPr>
      <w:r>
        <w:rPr>
          <w:rFonts w:ascii="Times New Roman"/>
          <w:b w:val="false"/>
          <w:i w:val="false"/>
          <w:color w:val="000000"/>
          <w:sz w:val="28"/>
        </w:rPr>
        <w:t>
      74. При сбросе сточных вод, производстве работ в районе водопользования содержание взвешенных веществ в контрольном створе (пункте) соответствует гигиеническим нормативам.</w:t>
      </w:r>
    </w:p>
    <w:bookmarkEnd w:id="218"/>
    <w:bookmarkStart w:name="z225" w:id="219"/>
    <w:p>
      <w:pPr>
        <w:spacing w:after="0"/>
        <w:ind w:left="0"/>
        <w:jc w:val="both"/>
      </w:pPr>
      <w:r>
        <w:rPr>
          <w:rFonts w:ascii="Times New Roman"/>
          <w:b w:val="false"/>
          <w:i w:val="false"/>
          <w:color w:val="000000"/>
          <w:sz w:val="28"/>
        </w:rPr>
        <w:t>
      75. При обнаружении в воде водоемов в месте водопользования возбудителей инфекционных заболеваний и (или) превышении допустимого содержания одного или более из обязательных микробиологических показателей подача воды в водолечебницы и не проводится купание в зоне рекреации в данном участке водоема до реализации мероприятий, обеспечивающих достижение гигиенических нормативов.</w:t>
      </w:r>
    </w:p>
    <w:bookmarkEnd w:id="219"/>
    <w:bookmarkStart w:name="z226" w:id="220"/>
    <w:p>
      <w:pPr>
        <w:spacing w:after="0"/>
        <w:ind w:left="0"/>
        <w:jc w:val="both"/>
      </w:pPr>
      <w:r>
        <w:rPr>
          <w:rFonts w:ascii="Times New Roman"/>
          <w:b w:val="false"/>
          <w:i w:val="false"/>
          <w:color w:val="000000"/>
          <w:sz w:val="28"/>
        </w:rPr>
        <w:t>
      76. Очищенные сточные воды, которые технически невозможно использовать в системах повторного, оборотного водоснабжения в промышленности, городском хозяйстве, для орошения в сельском хозяйстве, отводятся в воду водоемов в районе водопользования после очистки и обеззараживания только через глубоководные выпуски, длина которых определяется хозяйствующим субъектом, осуществляющим водопользование, в зависимости от расчетной производительности очистных сооружений и составляет, соответственно: до 5 тысяч кубических метров/сутки – 300 м; более 5 до 50 тысяч кубических метров/сутки – 1000 м; более 50 до 300 тысяч кубических метров/сутки – 1500 м; более 300 тысяч кубических метров/сутки – 2000 м.</w:t>
      </w:r>
    </w:p>
    <w:bookmarkEnd w:id="220"/>
    <w:bookmarkStart w:name="z227" w:id="221"/>
    <w:p>
      <w:pPr>
        <w:spacing w:after="0"/>
        <w:ind w:left="0"/>
        <w:jc w:val="both"/>
      </w:pPr>
      <w:r>
        <w:rPr>
          <w:rFonts w:ascii="Times New Roman"/>
          <w:b w:val="false"/>
          <w:i w:val="false"/>
          <w:color w:val="000000"/>
          <w:sz w:val="28"/>
        </w:rPr>
        <w:t>
      Хозяйствующим субъектом, осуществляющим водопользование, длина глубоководных выпусков изменяется только в сторону увеличения их длины по результатам расчетов рассеивания и распространения загрязнения при сбросе сточных вод.</w:t>
      </w:r>
    </w:p>
    <w:bookmarkEnd w:id="221"/>
    <w:bookmarkStart w:name="z228" w:id="222"/>
    <w:p>
      <w:pPr>
        <w:spacing w:after="0"/>
        <w:ind w:left="0"/>
        <w:jc w:val="both"/>
      </w:pPr>
      <w:r>
        <w:rPr>
          <w:rFonts w:ascii="Times New Roman"/>
          <w:b w:val="false"/>
          <w:i w:val="false"/>
          <w:color w:val="000000"/>
          <w:sz w:val="28"/>
        </w:rPr>
        <w:t>
      77. Выбор трассы, инженерно-технических и технологических решений расположения глубоководных выпусков, а также при расчете степени разбавления сточных вод в прибрежной зоне водоема хозяйствующим субъектом, осуществляющим водопользование, необходимо проводить с учетом наихудших показателей качества воды водоема в период максимального водопользования.</w:t>
      </w:r>
    </w:p>
    <w:bookmarkEnd w:id="222"/>
    <w:bookmarkStart w:name="z229" w:id="223"/>
    <w:p>
      <w:pPr>
        <w:spacing w:after="0"/>
        <w:ind w:left="0"/>
        <w:jc w:val="both"/>
      </w:pPr>
      <w:r>
        <w:rPr>
          <w:rFonts w:ascii="Times New Roman"/>
          <w:b w:val="false"/>
          <w:i w:val="false"/>
          <w:color w:val="000000"/>
          <w:sz w:val="28"/>
        </w:rPr>
        <w:t>
      78. В районах водопользования рекреационных зон и пляжей не проводится сброс в воду водоемов, на поверхность ледяного покрова и водосборную территорию:</w:t>
      </w:r>
    </w:p>
    <w:bookmarkEnd w:id="223"/>
    <w:bookmarkStart w:name="z230" w:id="224"/>
    <w:p>
      <w:pPr>
        <w:spacing w:after="0"/>
        <w:ind w:left="0"/>
        <w:jc w:val="both"/>
      </w:pPr>
      <w:r>
        <w:rPr>
          <w:rFonts w:ascii="Times New Roman"/>
          <w:b w:val="false"/>
          <w:i w:val="false"/>
          <w:color w:val="000000"/>
          <w:sz w:val="28"/>
        </w:rPr>
        <w:t>
      1) всех видов отходов, неочищенных и необеззараженных сточных вод, в том числе с водного транспорта, включая недостаточно очищенные и обеззараженные хозяйственно-бытовые, производственные, ливневые, дренажные, не соответствующих гигиеническим нормативам, установленным для водоемов рекреационного водопользования;</w:t>
      </w:r>
    </w:p>
    <w:bookmarkEnd w:id="224"/>
    <w:bookmarkStart w:name="z231" w:id="225"/>
    <w:p>
      <w:pPr>
        <w:spacing w:after="0"/>
        <w:ind w:left="0"/>
        <w:jc w:val="both"/>
      </w:pPr>
      <w:r>
        <w:rPr>
          <w:rFonts w:ascii="Times New Roman"/>
          <w:b w:val="false"/>
          <w:i w:val="false"/>
          <w:color w:val="000000"/>
          <w:sz w:val="28"/>
        </w:rPr>
        <w:t>
      2) сточных вод, для которых не установлены гигиенические нормативы, а также отсутствуют методы их определения;</w:t>
      </w:r>
    </w:p>
    <w:bookmarkEnd w:id="225"/>
    <w:bookmarkStart w:name="z232" w:id="226"/>
    <w:p>
      <w:pPr>
        <w:spacing w:after="0"/>
        <w:ind w:left="0"/>
        <w:jc w:val="both"/>
      </w:pPr>
      <w:r>
        <w:rPr>
          <w:rFonts w:ascii="Times New Roman"/>
          <w:b w:val="false"/>
          <w:i w:val="false"/>
          <w:color w:val="000000"/>
          <w:sz w:val="28"/>
        </w:rPr>
        <w:t>
      3) снега, пульпы;</w:t>
      </w:r>
    </w:p>
    <w:bookmarkEnd w:id="226"/>
    <w:bookmarkStart w:name="z233" w:id="227"/>
    <w:p>
      <w:pPr>
        <w:spacing w:after="0"/>
        <w:ind w:left="0"/>
        <w:jc w:val="both"/>
      </w:pPr>
      <w:r>
        <w:rPr>
          <w:rFonts w:ascii="Times New Roman"/>
          <w:b w:val="false"/>
          <w:i w:val="false"/>
          <w:color w:val="000000"/>
          <w:sz w:val="28"/>
        </w:rPr>
        <w:t>
      4) нефтепродуктов и нефтесодержащих вод.</w:t>
      </w:r>
    </w:p>
    <w:bookmarkEnd w:id="227"/>
    <w:bookmarkStart w:name="z234" w:id="228"/>
    <w:p>
      <w:pPr>
        <w:spacing w:after="0"/>
        <w:ind w:left="0"/>
        <w:jc w:val="left"/>
      </w:pPr>
      <w:r>
        <w:rPr>
          <w:rFonts w:ascii="Times New Roman"/>
          <w:b/>
          <w:i w:val="false"/>
          <w:color w:val="000000"/>
        </w:rPr>
        <w:t xml:space="preserve"> Параграф 6. Санитарно-эпидемиологические требования к зоне санитарной охраны и санитарно-защитной полосе</w:t>
      </w:r>
    </w:p>
    <w:bookmarkEnd w:id="228"/>
    <w:bookmarkStart w:name="z235" w:id="229"/>
    <w:p>
      <w:pPr>
        <w:spacing w:after="0"/>
        <w:ind w:left="0"/>
        <w:jc w:val="both"/>
      </w:pPr>
      <w:r>
        <w:rPr>
          <w:rFonts w:ascii="Times New Roman"/>
          <w:b w:val="false"/>
          <w:i w:val="false"/>
          <w:color w:val="000000"/>
          <w:sz w:val="28"/>
        </w:rPr>
        <w:t xml:space="preserve">
      79. У источников водоснабжения и на водопроводных сооружениях, подающих воду на хозяйственно-питьевые нужды из поверхностных и подземных источников, предусматриваются ЗСО. Проект ЗСО согласовывается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w:t>
      </w:r>
    </w:p>
    <w:bookmarkEnd w:id="229"/>
    <w:bookmarkStart w:name="z236" w:id="230"/>
    <w:p>
      <w:pPr>
        <w:spacing w:after="0"/>
        <w:ind w:left="0"/>
        <w:jc w:val="both"/>
      </w:pPr>
      <w:r>
        <w:rPr>
          <w:rFonts w:ascii="Times New Roman"/>
          <w:b w:val="false"/>
          <w:i w:val="false"/>
          <w:color w:val="000000"/>
          <w:sz w:val="28"/>
        </w:rPr>
        <w:t>
      80. При распространении ЗСО на две и более административные территории, проект установления ЗСО согласовывается с соответствующими территориальными подразделениями государственного органа в сфере санитарно-эпидемиологического благополучия населения.</w:t>
      </w:r>
    </w:p>
    <w:bookmarkEnd w:id="230"/>
    <w:bookmarkStart w:name="z237" w:id="231"/>
    <w:p>
      <w:pPr>
        <w:spacing w:after="0"/>
        <w:ind w:left="0"/>
        <w:jc w:val="both"/>
      </w:pPr>
      <w:r>
        <w:rPr>
          <w:rFonts w:ascii="Times New Roman"/>
          <w:b w:val="false"/>
          <w:i w:val="false"/>
          <w:color w:val="000000"/>
          <w:sz w:val="28"/>
        </w:rPr>
        <w:t>
      81. ЗСО состоит из трех поясов:</w:t>
      </w:r>
    </w:p>
    <w:bookmarkEnd w:id="231"/>
    <w:bookmarkStart w:name="z238" w:id="232"/>
    <w:p>
      <w:pPr>
        <w:spacing w:after="0"/>
        <w:ind w:left="0"/>
        <w:jc w:val="both"/>
      </w:pPr>
      <w:r>
        <w:rPr>
          <w:rFonts w:ascii="Times New Roman"/>
          <w:b w:val="false"/>
          <w:i w:val="false"/>
          <w:color w:val="000000"/>
          <w:sz w:val="28"/>
        </w:rPr>
        <w:t>
      1) первого пояса (строгого режима), включающего территорию расположения водозабора, водопроводных сооружений и служащего для защиты места водозабора и водозаборных сооружений от загрязнения и повреждения;</w:t>
      </w:r>
    </w:p>
    <w:bookmarkEnd w:id="232"/>
    <w:bookmarkStart w:name="z239" w:id="233"/>
    <w:p>
      <w:pPr>
        <w:spacing w:after="0"/>
        <w:ind w:left="0"/>
        <w:jc w:val="both"/>
      </w:pPr>
      <w:r>
        <w:rPr>
          <w:rFonts w:ascii="Times New Roman"/>
          <w:b w:val="false"/>
          <w:i w:val="false"/>
          <w:color w:val="000000"/>
          <w:sz w:val="28"/>
        </w:rPr>
        <w:t>
      2) второго и третьего поясов (ограничений), включающих территорию, предназначенную для предупреждения микробиологического и химического загрязнения воды источников водоснабжения хозяйственно-питьевого назначения.</w:t>
      </w:r>
    </w:p>
    <w:bookmarkEnd w:id="233"/>
    <w:bookmarkStart w:name="z240" w:id="234"/>
    <w:p>
      <w:pPr>
        <w:spacing w:after="0"/>
        <w:ind w:left="0"/>
        <w:jc w:val="both"/>
      </w:pPr>
      <w:r>
        <w:rPr>
          <w:rFonts w:ascii="Times New Roman"/>
          <w:b w:val="false"/>
          <w:i w:val="false"/>
          <w:color w:val="000000"/>
          <w:sz w:val="28"/>
        </w:rPr>
        <w:t>
      Санитарно-защитной полосой водоводов обеспечивается защита водопроводной воды хозяйственно-питьевого назначения от загрязнения.</w:t>
      </w:r>
    </w:p>
    <w:bookmarkEnd w:id="234"/>
    <w:bookmarkStart w:name="z241" w:id="235"/>
    <w:p>
      <w:pPr>
        <w:spacing w:after="0"/>
        <w:ind w:left="0"/>
        <w:jc w:val="both"/>
      </w:pPr>
      <w:r>
        <w:rPr>
          <w:rFonts w:ascii="Times New Roman"/>
          <w:b w:val="false"/>
          <w:i w:val="false"/>
          <w:color w:val="000000"/>
          <w:sz w:val="28"/>
        </w:rPr>
        <w:t>
      К санитарно-защитной полосе относится территория, прилегающая к водоводу хозяйственно-питьевого водоснабжения на всем его протяжении и предназначена для предотвращения загрязнения воды в нем.</w:t>
      </w:r>
    </w:p>
    <w:bookmarkEnd w:id="235"/>
    <w:bookmarkStart w:name="z242" w:id="236"/>
    <w:p>
      <w:pPr>
        <w:spacing w:after="0"/>
        <w:ind w:left="0"/>
        <w:jc w:val="both"/>
      </w:pPr>
      <w:r>
        <w:rPr>
          <w:rFonts w:ascii="Times New Roman"/>
          <w:b w:val="false"/>
          <w:i w:val="false"/>
          <w:color w:val="000000"/>
          <w:sz w:val="28"/>
        </w:rPr>
        <w:t>
      82. В каждом из трех поясов ЗСО источников и водопроводных сооружений и в пределах санитарно-защитной полосы водоводов хозяйственно-питьевого водоснабжения,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bookmarkEnd w:id="236"/>
    <w:bookmarkStart w:name="z243" w:id="237"/>
    <w:p>
      <w:pPr>
        <w:spacing w:after="0"/>
        <w:ind w:left="0"/>
        <w:jc w:val="both"/>
      </w:pPr>
      <w:r>
        <w:rPr>
          <w:rFonts w:ascii="Times New Roman"/>
          <w:b w:val="false"/>
          <w:i w:val="false"/>
          <w:color w:val="000000"/>
          <w:sz w:val="28"/>
        </w:rPr>
        <w:t>
      83. На системах питьевого водоснабжения с подрусловым водозабором ЗСО организовывается как для поверхностного источника водоснабжения.</w:t>
      </w:r>
    </w:p>
    <w:bookmarkEnd w:id="237"/>
    <w:bookmarkStart w:name="z244" w:id="238"/>
    <w:p>
      <w:pPr>
        <w:spacing w:after="0"/>
        <w:ind w:left="0"/>
        <w:jc w:val="both"/>
      </w:pPr>
      <w:r>
        <w:rPr>
          <w:rFonts w:ascii="Times New Roman"/>
          <w:b w:val="false"/>
          <w:i w:val="false"/>
          <w:color w:val="000000"/>
          <w:sz w:val="28"/>
        </w:rPr>
        <w:t xml:space="preserve">
      84. Установленные границы ЗСО и составляющих ее поясов, санитарно-защитной полосы водоводов и магистральных водопроводов пересматриваются в случаях, возникших (предстоящих) изменений эксплуатации источников водоснабжения (в том числе производительности водозаборов подземных вод) или местных санитарно-эпидемиологических условий по согласованию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w:t>
      </w:r>
    </w:p>
    <w:bookmarkEnd w:id="238"/>
    <w:bookmarkStart w:name="z245" w:id="239"/>
    <w:p>
      <w:pPr>
        <w:spacing w:after="0"/>
        <w:ind w:left="0"/>
        <w:jc w:val="left"/>
      </w:pPr>
      <w:r>
        <w:rPr>
          <w:rFonts w:ascii="Times New Roman"/>
          <w:b/>
          <w:i w:val="false"/>
          <w:color w:val="000000"/>
        </w:rPr>
        <w:t xml:space="preserve"> Раздел 1. Санитарно-эпидемиологические требования к установлению зоны санитарной охраны подземного источника водоснабжения</w:t>
      </w:r>
    </w:p>
    <w:bookmarkEnd w:id="239"/>
    <w:bookmarkStart w:name="z246" w:id="240"/>
    <w:p>
      <w:pPr>
        <w:spacing w:after="0"/>
        <w:ind w:left="0"/>
        <w:jc w:val="both"/>
      </w:pPr>
      <w:r>
        <w:rPr>
          <w:rFonts w:ascii="Times New Roman"/>
          <w:b w:val="false"/>
          <w:i w:val="false"/>
          <w:color w:val="000000"/>
          <w:sz w:val="28"/>
        </w:rPr>
        <w:t>
      85. Границы первого пояса ЗСО подземного источника водоснабжения устанавливаются от одиночного водозабора (скважина, шахтный колодец, каптаж) или от крайних водозаборных сооружений группового водозабора на расстоянии 30 м – при использовании защищенных подземных вод, 50 м – недостаточно защищенных подземных вод.</w:t>
      </w:r>
    </w:p>
    <w:bookmarkEnd w:id="240"/>
    <w:bookmarkStart w:name="z247" w:id="241"/>
    <w:p>
      <w:pPr>
        <w:spacing w:after="0"/>
        <w:ind w:left="0"/>
        <w:jc w:val="both"/>
      </w:pPr>
      <w:r>
        <w:rPr>
          <w:rFonts w:ascii="Times New Roman"/>
          <w:b w:val="false"/>
          <w:i w:val="false"/>
          <w:color w:val="000000"/>
          <w:sz w:val="28"/>
        </w:rPr>
        <w:t>
      К защищенным подземным водам относятся межпластовые воды (напорные и безнапорные), имеющие в пределах всех поясов зоны санитарной охраны сплошную водоупорную кровлю, исключающую возможность местного питания из вышележащих недостаточно защищенных водоносных горизонтов.</w:t>
      </w:r>
    </w:p>
    <w:bookmarkEnd w:id="241"/>
    <w:bookmarkStart w:name="z248" w:id="242"/>
    <w:p>
      <w:pPr>
        <w:spacing w:after="0"/>
        <w:ind w:left="0"/>
        <w:jc w:val="both"/>
      </w:pPr>
      <w:r>
        <w:rPr>
          <w:rFonts w:ascii="Times New Roman"/>
          <w:b w:val="false"/>
          <w:i w:val="false"/>
          <w:color w:val="000000"/>
          <w:sz w:val="28"/>
        </w:rPr>
        <w:t>
      К недостаточно защищенным подземным водам относятся подземные (грунтовые) воды первого от поверхности земли безнапорного водоносного горизонта, получающего питание на площади его распространения. Напорные и безнапорные межпластовые воды, которые в естественных условиях или в результате эксплуатации водозабора получают питание на площади зоны санитарной охраны из вышележащих недостаточно защищенных водоносных горизонтов через гидрогеологические окна или проницаемые породы кровли, а также из водотоков и водоемов путем непосредственной гидравлической связи.</w:t>
      </w:r>
    </w:p>
    <w:bookmarkEnd w:id="242"/>
    <w:bookmarkStart w:name="z249" w:id="243"/>
    <w:p>
      <w:pPr>
        <w:spacing w:after="0"/>
        <w:ind w:left="0"/>
        <w:jc w:val="both"/>
      </w:pPr>
      <w:r>
        <w:rPr>
          <w:rFonts w:ascii="Times New Roman"/>
          <w:b w:val="false"/>
          <w:i w:val="false"/>
          <w:color w:val="000000"/>
          <w:sz w:val="28"/>
        </w:rPr>
        <w:t>
      К напорным водам относятся подземные воды, перемещающиеся под давлением, превышающим атмосферное давление у верхней поверхности водоносного горизонта.</w:t>
      </w:r>
    </w:p>
    <w:bookmarkEnd w:id="243"/>
    <w:bookmarkStart w:name="z250" w:id="244"/>
    <w:p>
      <w:pPr>
        <w:spacing w:after="0"/>
        <w:ind w:left="0"/>
        <w:jc w:val="both"/>
      </w:pPr>
      <w:r>
        <w:rPr>
          <w:rFonts w:ascii="Times New Roman"/>
          <w:b w:val="false"/>
          <w:i w:val="false"/>
          <w:color w:val="000000"/>
          <w:sz w:val="28"/>
        </w:rPr>
        <w:t>
      К безнапорным водам относятся подземные воды, имеющие давление у верхней поверхности водоносного горизонта на уровне атмосферного давления.</w:t>
      </w:r>
    </w:p>
    <w:bookmarkEnd w:id="244"/>
    <w:bookmarkStart w:name="z251" w:id="245"/>
    <w:p>
      <w:pPr>
        <w:spacing w:after="0"/>
        <w:ind w:left="0"/>
        <w:jc w:val="both"/>
      </w:pPr>
      <w:r>
        <w:rPr>
          <w:rFonts w:ascii="Times New Roman"/>
          <w:b w:val="false"/>
          <w:i w:val="false"/>
          <w:color w:val="000000"/>
          <w:sz w:val="28"/>
        </w:rPr>
        <w:t xml:space="preserve">
      86. Для подземных водозаборов, расположенных на территории объекта, исключающего возможность загрязнения почвы и подземных вод, а также для водозаборов, расположенных в благоприятных санитарных, топографических, гидрологических и геологических условиях, размеры первого пояса ЗСО уменьшаются по согласованию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 но составляет 15 м и более (при использовании защищенных подземных вод) и 25 м и более (недостаточно незащищенных подземных вод) соответственно.</w:t>
      </w:r>
    </w:p>
    <w:bookmarkEnd w:id="245"/>
    <w:bookmarkStart w:name="z252" w:id="246"/>
    <w:p>
      <w:pPr>
        <w:spacing w:after="0"/>
        <w:ind w:left="0"/>
        <w:jc w:val="both"/>
      </w:pPr>
      <w:r>
        <w:rPr>
          <w:rFonts w:ascii="Times New Roman"/>
          <w:b w:val="false"/>
          <w:i w:val="false"/>
          <w:color w:val="000000"/>
          <w:sz w:val="28"/>
        </w:rPr>
        <w:t>
      87. В границы пояса ЗСО инфильтрационных водозаборов включаются прибрежная территория между водозабором и поверхностным источником водоснабжения, при расстоянии между ними менее 150 м.</w:t>
      </w:r>
    </w:p>
    <w:bookmarkEnd w:id="246"/>
    <w:bookmarkStart w:name="z253" w:id="247"/>
    <w:p>
      <w:pPr>
        <w:spacing w:after="0"/>
        <w:ind w:left="0"/>
        <w:jc w:val="both"/>
      </w:pPr>
      <w:r>
        <w:rPr>
          <w:rFonts w:ascii="Times New Roman"/>
          <w:b w:val="false"/>
          <w:i w:val="false"/>
          <w:color w:val="000000"/>
          <w:sz w:val="28"/>
        </w:rPr>
        <w:t>
      88. Для водозаборов при искусственном пополнении запасов подземных вод граница первого пояса устанавливается как для подземного недостаточно защищенного источника водоснабжения, на расстоянии не менее 50 м от водозабора и не менее 100 м от инфильтрационных сооружений.</w:t>
      </w:r>
    </w:p>
    <w:bookmarkEnd w:id="247"/>
    <w:bookmarkStart w:name="z254" w:id="248"/>
    <w:p>
      <w:pPr>
        <w:spacing w:after="0"/>
        <w:ind w:left="0"/>
        <w:jc w:val="both"/>
      </w:pPr>
      <w:r>
        <w:rPr>
          <w:rFonts w:ascii="Times New Roman"/>
          <w:b w:val="false"/>
          <w:i w:val="false"/>
          <w:color w:val="000000"/>
          <w:sz w:val="28"/>
        </w:rPr>
        <w:t>
      89. При определении границ второго и третьего поясов ЗСО учитывается приток подземных вод из водоносного горизонта к водозабору, который происходит из области питания водозабора.</w:t>
      </w:r>
    </w:p>
    <w:bookmarkEnd w:id="248"/>
    <w:bookmarkStart w:name="z255" w:id="249"/>
    <w:p>
      <w:pPr>
        <w:spacing w:after="0"/>
        <w:ind w:left="0"/>
        <w:jc w:val="both"/>
      </w:pPr>
      <w:r>
        <w:rPr>
          <w:rFonts w:ascii="Times New Roman"/>
          <w:b w:val="false"/>
          <w:i w:val="false"/>
          <w:color w:val="000000"/>
          <w:sz w:val="28"/>
        </w:rPr>
        <w:t>
      90. Для инфильтрационного водозабора подземных вод и для поверхностного водоема, питающего его, необходимо устанавливать второй и третий пояса ЗСО.</w:t>
      </w:r>
    </w:p>
    <w:bookmarkEnd w:id="249"/>
    <w:bookmarkStart w:name="z256" w:id="250"/>
    <w:p>
      <w:pPr>
        <w:spacing w:after="0"/>
        <w:ind w:left="0"/>
        <w:jc w:val="left"/>
      </w:pPr>
      <w:r>
        <w:rPr>
          <w:rFonts w:ascii="Times New Roman"/>
          <w:b/>
          <w:i w:val="false"/>
          <w:color w:val="000000"/>
        </w:rPr>
        <w:t xml:space="preserve"> Раздел 2. Санитарно-эпидемиологические требования к установлению зоны санитарной охраны поверхностного источника водоснабжения</w:t>
      </w:r>
    </w:p>
    <w:bookmarkEnd w:id="250"/>
    <w:bookmarkStart w:name="z257" w:id="251"/>
    <w:p>
      <w:pPr>
        <w:spacing w:after="0"/>
        <w:ind w:left="0"/>
        <w:jc w:val="both"/>
      </w:pPr>
      <w:r>
        <w:rPr>
          <w:rFonts w:ascii="Times New Roman"/>
          <w:b w:val="false"/>
          <w:i w:val="false"/>
          <w:color w:val="000000"/>
          <w:sz w:val="28"/>
        </w:rPr>
        <w:t>
      91. Граница первого пояса ЗСО поверхностного источника хозяйственно-питьевого водоснабжения устанавливается в следующих пределах:</w:t>
      </w:r>
    </w:p>
    <w:bookmarkEnd w:id="251"/>
    <w:bookmarkStart w:name="z258" w:id="252"/>
    <w:p>
      <w:pPr>
        <w:spacing w:after="0"/>
        <w:ind w:left="0"/>
        <w:jc w:val="both"/>
      </w:pPr>
      <w:r>
        <w:rPr>
          <w:rFonts w:ascii="Times New Roman"/>
          <w:b w:val="false"/>
          <w:i w:val="false"/>
          <w:color w:val="000000"/>
          <w:sz w:val="28"/>
        </w:rPr>
        <w:t>
      1) для водотоков (реки, каналы) вверх по течению на расстоянии не менее 200 м от водозабора, вниз по течению не менее 100 м от водозабора, по прилегающему к водозабору берегу не менее 100 м от линии уреза воды при летне-осенней межени.</w:t>
      </w:r>
    </w:p>
    <w:bookmarkEnd w:id="252"/>
    <w:bookmarkStart w:name="z259" w:id="253"/>
    <w:p>
      <w:pPr>
        <w:spacing w:after="0"/>
        <w:ind w:left="0"/>
        <w:jc w:val="both"/>
      </w:pPr>
      <w:r>
        <w:rPr>
          <w:rFonts w:ascii="Times New Roman"/>
          <w:b w:val="false"/>
          <w:i w:val="false"/>
          <w:color w:val="000000"/>
          <w:sz w:val="28"/>
        </w:rPr>
        <w:t>
      В направлении к противоположному от водозабора берегу при ширине реки или канала менее 100 м вся акватория и противоположный берег шириной 50 м от линии уреза воды при летне-осенней межени, при ширине реки или канала более 100 м полоса акватории шириной не менее 100 м от водозабора;</w:t>
      </w:r>
    </w:p>
    <w:bookmarkEnd w:id="253"/>
    <w:bookmarkStart w:name="z260" w:id="254"/>
    <w:p>
      <w:pPr>
        <w:spacing w:after="0"/>
        <w:ind w:left="0"/>
        <w:jc w:val="both"/>
      </w:pPr>
      <w:r>
        <w:rPr>
          <w:rFonts w:ascii="Times New Roman"/>
          <w:b w:val="false"/>
          <w:i w:val="false"/>
          <w:color w:val="000000"/>
          <w:sz w:val="28"/>
        </w:rPr>
        <w:t>
      2) на ковшевых водозаборах в границы первого пояса ЗСО включается вся акватория ковша;</w:t>
      </w:r>
    </w:p>
    <w:bookmarkEnd w:id="254"/>
    <w:bookmarkStart w:name="z261" w:id="255"/>
    <w:p>
      <w:pPr>
        <w:spacing w:after="0"/>
        <w:ind w:left="0"/>
        <w:jc w:val="both"/>
      </w:pPr>
      <w:r>
        <w:rPr>
          <w:rFonts w:ascii="Times New Roman"/>
          <w:b w:val="false"/>
          <w:i w:val="false"/>
          <w:color w:val="000000"/>
          <w:sz w:val="28"/>
        </w:rPr>
        <w:t>
      3) для водоемов (водохранилища, озера) граница первого пояса устанавливается в зависимости от местных санитарных и гидрологических условий, но не менее 100 м во всех направлениях по акватории водозабора и по прилегающему к водозабору берегу от линии уреза воды при летне-осенней межени;</w:t>
      </w:r>
    </w:p>
    <w:bookmarkEnd w:id="255"/>
    <w:bookmarkStart w:name="z262" w:id="256"/>
    <w:p>
      <w:pPr>
        <w:spacing w:after="0"/>
        <w:ind w:left="0"/>
        <w:jc w:val="both"/>
      </w:pPr>
      <w:r>
        <w:rPr>
          <w:rFonts w:ascii="Times New Roman"/>
          <w:b w:val="false"/>
          <w:i w:val="false"/>
          <w:color w:val="000000"/>
          <w:sz w:val="28"/>
        </w:rPr>
        <w:t>
      4) для водозаборов при использовании морской воды для хозяйственно-питьевых целей методами опреснения граница первого пояса устанавливается в зависимости от местных санитарно-эпидемиологических и гидрологических условий, но не менее 100 м во всех направлениях по акватории от места приема воды в водозаборный канал.</w:t>
      </w:r>
    </w:p>
    <w:bookmarkEnd w:id="256"/>
    <w:bookmarkStart w:name="z263" w:id="257"/>
    <w:p>
      <w:pPr>
        <w:spacing w:after="0"/>
        <w:ind w:left="0"/>
        <w:jc w:val="both"/>
      </w:pPr>
      <w:r>
        <w:rPr>
          <w:rFonts w:ascii="Times New Roman"/>
          <w:b w:val="false"/>
          <w:i w:val="false"/>
          <w:color w:val="000000"/>
          <w:sz w:val="28"/>
        </w:rPr>
        <w:t>
      По конкретным гидрофизическим и топографо-гидрологическим особенностям береговой линии длина водозаборного канала в сторону моря устанавливается на основании проекта обоснования ЗСО с выдачей санитарно-эпидемиологического заключения, но не менее 300 м.</w:t>
      </w:r>
    </w:p>
    <w:bookmarkEnd w:id="257"/>
    <w:bookmarkStart w:name="z264" w:id="258"/>
    <w:p>
      <w:pPr>
        <w:spacing w:after="0"/>
        <w:ind w:left="0"/>
        <w:jc w:val="both"/>
      </w:pPr>
      <w:r>
        <w:rPr>
          <w:rFonts w:ascii="Times New Roman"/>
          <w:b w:val="false"/>
          <w:i w:val="false"/>
          <w:color w:val="000000"/>
          <w:sz w:val="28"/>
        </w:rPr>
        <w:t>
      Урезом является линия пересечения водной поверхности реки, озера или искусственного водоема с поверхностью суши.</w:t>
      </w:r>
    </w:p>
    <w:bookmarkEnd w:id="258"/>
    <w:bookmarkStart w:name="z265" w:id="259"/>
    <w:p>
      <w:pPr>
        <w:spacing w:after="0"/>
        <w:ind w:left="0"/>
        <w:jc w:val="both"/>
      </w:pPr>
      <w:r>
        <w:rPr>
          <w:rFonts w:ascii="Times New Roman"/>
          <w:b w:val="false"/>
          <w:i w:val="false"/>
          <w:color w:val="000000"/>
          <w:sz w:val="28"/>
        </w:rPr>
        <w:t>
      Меженным является ежегодно повторяющееся сезонное стояние низких (меженных) уровней воды в реках и озерах.</w:t>
      </w:r>
    </w:p>
    <w:bookmarkEnd w:id="259"/>
    <w:bookmarkStart w:name="z266" w:id="260"/>
    <w:p>
      <w:pPr>
        <w:spacing w:after="0"/>
        <w:ind w:left="0"/>
        <w:jc w:val="both"/>
      </w:pPr>
      <w:r>
        <w:rPr>
          <w:rFonts w:ascii="Times New Roman"/>
          <w:b w:val="false"/>
          <w:i w:val="false"/>
          <w:color w:val="000000"/>
          <w:sz w:val="28"/>
        </w:rPr>
        <w:t>
      Меженным уровнем является ежегодно повторяющийся сезонный уровень стояния воды в реках.</w:t>
      </w:r>
    </w:p>
    <w:bookmarkEnd w:id="260"/>
    <w:bookmarkStart w:name="z267" w:id="261"/>
    <w:p>
      <w:pPr>
        <w:spacing w:after="0"/>
        <w:ind w:left="0"/>
        <w:jc w:val="both"/>
      </w:pPr>
      <w:r>
        <w:rPr>
          <w:rFonts w:ascii="Times New Roman"/>
          <w:b w:val="false"/>
          <w:i w:val="false"/>
          <w:color w:val="000000"/>
          <w:sz w:val="28"/>
        </w:rPr>
        <w:t>
      К морским водам Республики Казахстан, относятся воды Каспийского и Аральского морей в пределах Государственной границы Республики Казахстан, за исключением предусмотренных международными договорами, ратифицированными Республикой Казахстан.</w:t>
      </w:r>
    </w:p>
    <w:bookmarkEnd w:id="261"/>
    <w:bookmarkStart w:name="z268" w:id="262"/>
    <w:p>
      <w:pPr>
        <w:spacing w:after="0"/>
        <w:ind w:left="0"/>
        <w:jc w:val="both"/>
      </w:pPr>
      <w:r>
        <w:rPr>
          <w:rFonts w:ascii="Times New Roman"/>
          <w:b w:val="false"/>
          <w:i w:val="false"/>
          <w:color w:val="000000"/>
          <w:sz w:val="28"/>
        </w:rPr>
        <w:t>
      Отсчет территориальных вод (моря) осуществляется от прямых исходных линий, соединяющих соответствующие географические точки, определяемые в соответствии с международными договорами, ратифицированными Республикой Казахстан, а также линии наибольшего отлива как на материке, так и островах, принадлежащих Республике Казахстан.</w:t>
      </w:r>
    </w:p>
    <w:bookmarkEnd w:id="262"/>
    <w:bookmarkStart w:name="z269" w:id="263"/>
    <w:p>
      <w:pPr>
        <w:spacing w:after="0"/>
        <w:ind w:left="0"/>
        <w:jc w:val="both"/>
      </w:pPr>
      <w:r>
        <w:rPr>
          <w:rFonts w:ascii="Times New Roman"/>
          <w:b w:val="false"/>
          <w:i w:val="false"/>
          <w:color w:val="000000"/>
          <w:sz w:val="28"/>
        </w:rPr>
        <w:t>
      92. Граница второго пояса ЗСО на водотоке в целях микробного самоочищения удаляется:</w:t>
      </w:r>
    </w:p>
    <w:bookmarkEnd w:id="263"/>
    <w:bookmarkStart w:name="z270" w:id="264"/>
    <w:p>
      <w:pPr>
        <w:spacing w:after="0"/>
        <w:ind w:left="0"/>
        <w:jc w:val="both"/>
      </w:pPr>
      <w:r>
        <w:rPr>
          <w:rFonts w:ascii="Times New Roman"/>
          <w:b w:val="false"/>
          <w:i w:val="false"/>
          <w:color w:val="000000"/>
          <w:sz w:val="28"/>
        </w:rPr>
        <w:t>
      1) вверх по течению, исходя из скорости течения воды, усредненной по ширине и длине водотока или на отдельных его участках и времени протекания воды от границы пояса до водозабора при среднемесячном расходе воды летне-осенней межени 95 % обеспеченности не менее 5 суток для I А, Б, В, Г и II А климатических районов и не менее 3 суток для остальных климатических районов;</w:t>
      </w:r>
    </w:p>
    <w:bookmarkEnd w:id="264"/>
    <w:bookmarkStart w:name="z271" w:id="265"/>
    <w:p>
      <w:pPr>
        <w:spacing w:after="0"/>
        <w:ind w:left="0"/>
        <w:jc w:val="both"/>
      </w:pPr>
      <w:r>
        <w:rPr>
          <w:rFonts w:ascii="Times New Roman"/>
          <w:b w:val="false"/>
          <w:i w:val="false"/>
          <w:color w:val="000000"/>
          <w:sz w:val="28"/>
        </w:rPr>
        <w:t>
      2) ниже по течению не менее 250 м от водозабора с учетом исключения влияния ветровых обратных течений;</w:t>
      </w:r>
    </w:p>
    <w:bookmarkEnd w:id="265"/>
    <w:bookmarkStart w:name="z272" w:id="266"/>
    <w:p>
      <w:pPr>
        <w:spacing w:after="0"/>
        <w:ind w:left="0"/>
        <w:jc w:val="both"/>
      </w:pPr>
      <w:r>
        <w:rPr>
          <w:rFonts w:ascii="Times New Roman"/>
          <w:b w:val="false"/>
          <w:i w:val="false"/>
          <w:color w:val="000000"/>
          <w:sz w:val="28"/>
        </w:rPr>
        <w:t>
      3) боковые границы – от уреза воды при летне-осенней межени располагаются на расстоянии: при равнинном рельефе местности не менее 500 м, при гористом рельефе местности до вершины первого склона, обращенного в сторону источника водоснабжения не менее 750 м при пологом склоне и не менее 1000 м при крутом.</w:t>
      </w:r>
    </w:p>
    <w:bookmarkEnd w:id="266"/>
    <w:bookmarkStart w:name="z273" w:id="267"/>
    <w:p>
      <w:pPr>
        <w:spacing w:after="0"/>
        <w:ind w:left="0"/>
        <w:jc w:val="both"/>
      </w:pPr>
      <w:r>
        <w:rPr>
          <w:rFonts w:ascii="Times New Roman"/>
          <w:b w:val="false"/>
          <w:i w:val="false"/>
          <w:color w:val="000000"/>
          <w:sz w:val="28"/>
        </w:rPr>
        <w:t>
      93. Граница второго пояса ЗСО на водоемах удаляется по акватории во все стороны от водозабора на расстояние три км при наличии нагонных ветров до 10 % и пять км – при наличии нагонных ветров более 10 %.</w:t>
      </w:r>
    </w:p>
    <w:bookmarkEnd w:id="267"/>
    <w:bookmarkStart w:name="z274" w:id="268"/>
    <w:p>
      <w:pPr>
        <w:spacing w:after="0"/>
        <w:ind w:left="0"/>
        <w:jc w:val="both"/>
      </w:pPr>
      <w:r>
        <w:rPr>
          <w:rFonts w:ascii="Times New Roman"/>
          <w:b w:val="false"/>
          <w:i w:val="false"/>
          <w:color w:val="000000"/>
          <w:sz w:val="28"/>
        </w:rPr>
        <w:t>
      При применении методов опреснения морских вод граница второго пояса ЗСО на море удаляется по акватории во все стороны от водозабора с учетом гидрофизических и топографо-гидрологических особенностей на основании проекта обоснования ЗСО с выдачей санитарно-эпидемиологического заключения.</w:t>
      </w:r>
    </w:p>
    <w:bookmarkEnd w:id="268"/>
    <w:bookmarkStart w:name="z275" w:id="269"/>
    <w:p>
      <w:pPr>
        <w:spacing w:after="0"/>
        <w:ind w:left="0"/>
        <w:jc w:val="both"/>
      </w:pPr>
      <w:r>
        <w:rPr>
          <w:rFonts w:ascii="Times New Roman"/>
          <w:b w:val="false"/>
          <w:i w:val="false"/>
          <w:color w:val="000000"/>
          <w:sz w:val="28"/>
        </w:rPr>
        <w:t>
      Методами опреснения являются физические и химические методы удаления из воды растворенных солей и других примесей.</w:t>
      </w:r>
    </w:p>
    <w:bookmarkEnd w:id="269"/>
    <w:bookmarkStart w:name="z276" w:id="270"/>
    <w:p>
      <w:pPr>
        <w:spacing w:after="0"/>
        <w:ind w:left="0"/>
        <w:jc w:val="both"/>
      </w:pPr>
      <w:r>
        <w:rPr>
          <w:rFonts w:ascii="Times New Roman"/>
          <w:b w:val="false"/>
          <w:i w:val="false"/>
          <w:color w:val="000000"/>
          <w:sz w:val="28"/>
        </w:rPr>
        <w:t xml:space="preserve">
      94. С учетом конкретной санитарно-эпидемиологической ситуации и при соответствующем обосновании, территория второго пояса ЗСО увеличивается по согласованию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w:t>
      </w:r>
    </w:p>
    <w:bookmarkEnd w:id="270"/>
    <w:bookmarkStart w:name="z277" w:id="271"/>
    <w:p>
      <w:pPr>
        <w:spacing w:after="0"/>
        <w:ind w:left="0"/>
        <w:jc w:val="both"/>
      </w:pPr>
      <w:r>
        <w:rPr>
          <w:rFonts w:ascii="Times New Roman"/>
          <w:b w:val="false"/>
          <w:i w:val="false"/>
          <w:color w:val="000000"/>
          <w:sz w:val="28"/>
        </w:rPr>
        <w:t>
      95. ЗСО водопроводных сооружений хозяйственно-питьевого назначения, расположенных вне территории водозабора, представлена первым поясом (строгого режима), для водоводов и магистральных водопроводов – санитарно-защитной полосой.</w:t>
      </w:r>
    </w:p>
    <w:bookmarkEnd w:id="271"/>
    <w:bookmarkStart w:name="z278" w:id="272"/>
    <w:p>
      <w:pPr>
        <w:spacing w:after="0"/>
        <w:ind w:left="0"/>
        <w:jc w:val="left"/>
      </w:pPr>
      <w:r>
        <w:rPr>
          <w:rFonts w:ascii="Times New Roman"/>
          <w:b/>
          <w:i w:val="false"/>
          <w:color w:val="000000"/>
        </w:rPr>
        <w:t xml:space="preserve"> Раздел 3. Санитарно-эпидемиологические требования к установлению зоны санитарной охраны водопроводных сооружений</w:t>
      </w:r>
    </w:p>
    <w:bookmarkEnd w:id="272"/>
    <w:bookmarkStart w:name="z279" w:id="273"/>
    <w:p>
      <w:pPr>
        <w:spacing w:after="0"/>
        <w:ind w:left="0"/>
        <w:jc w:val="both"/>
      </w:pPr>
      <w:r>
        <w:rPr>
          <w:rFonts w:ascii="Times New Roman"/>
          <w:b w:val="false"/>
          <w:i w:val="false"/>
          <w:color w:val="000000"/>
          <w:sz w:val="28"/>
        </w:rPr>
        <w:t>
      96. ЗСО водопроводных сооружений хозяйственно-питьевого назначения, расположенных вне территории водозабора, представлена первым поясом (строгого режима), для водоводов и магистральных водопроводов – санитарно-защитной полосой.</w:t>
      </w:r>
    </w:p>
    <w:bookmarkEnd w:id="273"/>
    <w:bookmarkStart w:name="z280" w:id="274"/>
    <w:p>
      <w:pPr>
        <w:spacing w:after="0"/>
        <w:ind w:left="0"/>
        <w:jc w:val="both"/>
      </w:pPr>
      <w:r>
        <w:rPr>
          <w:rFonts w:ascii="Times New Roman"/>
          <w:b w:val="false"/>
          <w:i w:val="false"/>
          <w:color w:val="000000"/>
          <w:sz w:val="28"/>
        </w:rPr>
        <w:t>
      97. Граница первого пояса ЗСО водопроводных сооружений принимается на расстоянии:</w:t>
      </w:r>
    </w:p>
    <w:bookmarkEnd w:id="274"/>
    <w:bookmarkStart w:name="z281" w:id="275"/>
    <w:p>
      <w:pPr>
        <w:spacing w:after="0"/>
        <w:ind w:left="0"/>
        <w:jc w:val="both"/>
      </w:pPr>
      <w:r>
        <w:rPr>
          <w:rFonts w:ascii="Times New Roman"/>
          <w:b w:val="false"/>
          <w:i w:val="false"/>
          <w:color w:val="000000"/>
          <w:sz w:val="28"/>
        </w:rPr>
        <w:t>
      1) от стен запасных и регулирующих емкостей, фильтров и контактных осветлителей – не менее 30 м;</w:t>
      </w:r>
    </w:p>
    <w:bookmarkEnd w:id="275"/>
    <w:bookmarkStart w:name="z282" w:id="276"/>
    <w:p>
      <w:pPr>
        <w:spacing w:after="0"/>
        <w:ind w:left="0"/>
        <w:jc w:val="both"/>
      </w:pPr>
      <w:r>
        <w:rPr>
          <w:rFonts w:ascii="Times New Roman"/>
          <w:b w:val="false"/>
          <w:i w:val="false"/>
          <w:color w:val="000000"/>
          <w:sz w:val="28"/>
        </w:rPr>
        <w:t>
      2) от водонапорных башен – не менее 10 м;</w:t>
      </w:r>
    </w:p>
    <w:bookmarkEnd w:id="276"/>
    <w:bookmarkStart w:name="z283" w:id="277"/>
    <w:p>
      <w:pPr>
        <w:spacing w:after="0"/>
        <w:ind w:left="0"/>
        <w:jc w:val="both"/>
      </w:pPr>
      <w:r>
        <w:rPr>
          <w:rFonts w:ascii="Times New Roman"/>
          <w:b w:val="false"/>
          <w:i w:val="false"/>
          <w:color w:val="000000"/>
          <w:sz w:val="28"/>
        </w:rPr>
        <w:t>
      3) от остальных помещений (отстойники, реагентное хозяйство, склад хлора, насосные станции, вспомогательных помещений) – не менее 15 м;</w:t>
      </w:r>
    </w:p>
    <w:bookmarkEnd w:id="277"/>
    <w:bookmarkStart w:name="z284" w:id="278"/>
    <w:p>
      <w:pPr>
        <w:spacing w:after="0"/>
        <w:ind w:left="0"/>
        <w:jc w:val="both"/>
      </w:pPr>
      <w:r>
        <w:rPr>
          <w:rFonts w:ascii="Times New Roman"/>
          <w:b w:val="false"/>
          <w:i w:val="false"/>
          <w:color w:val="000000"/>
          <w:sz w:val="28"/>
        </w:rPr>
        <w:t xml:space="preserve">
      4) по согласованию с территориальными подразделениями государственного органа в сфере санитарно-эпидемиологического благополучия населения в соответствии с </w:t>
      </w:r>
      <w:r>
        <w:rPr>
          <w:rFonts w:ascii="Times New Roman"/>
          <w:b w:val="false"/>
          <w:i w:val="false"/>
          <w:color w:val="000000"/>
          <w:sz w:val="28"/>
        </w:rPr>
        <w:t>Приказом № ҚР ДСМ-336/2020</w:t>
      </w:r>
      <w:r>
        <w:rPr>
          <w:rFonts w:ascii="Times New Roman"/>
          <w:b w:val="false"/>
          <w:i w:val="false"/>
          <w:color w:val="000000"/>
          <w:sz w:val="28"/>
        </w:rPr>
        <w:t xml:space="preserve"> первый пояс ЗСО для отдельно стоящих водонапорных башен, в зависимости от их конструктивных особенностей, не устанавливается.</w:t>
      </w:r>
    </w:p>
    <w:bookmarkEnd w:id="278"/>
    <w:bookmarkStart w:name="z285" w:id="279"/>
    <w:p>
      <w:pPr>
        <w:spacing w:after="0"/>
        <w:ind w:left="0"/>
        <w:jc w:val="both"/>
      </w:pPr>
      <w:r>
        <w:rPr>
          <w:rFonts w:ascii="Times New Roman"/>
          <w:b w:val="false"/>
          <w:i w:val="false"/>
          <w:color w:val="000000"/>
          <w:sz w:val="28"/>
        </w:rPr>
        <w:t>
      При наличии расходного склада хлора на территории водопроводных сооружений размеры ЗСО до жилых и общественных зданий принимаются не менее 300 м.</w:t>
      </w:r>
    </w:p>
    <w:bookmarkEnd w:id="279"/>
    <w:bookmarkStart w:name="z286" w:id="280"/>
    <w:p>
      <w:pPr>
        <w:spacing w:after="0"/>
        <w:ind w:left="0"/>
        <w:jc w:val="both"/>
      </w:pPr>
      <w:r>
        <w:rPr>
          <w:rFonts w:ascii="Times New Roman"/>
          <w:b w:val="false"/>
          <w:i w:val="false"/>
          <w:color w:val="000000"/>
          <w:sz w:val="28"/>
        </w:rPr>
        <w:t>
      98. Ширина санитарно-защитной полосы принимается по обе стороны от крайних линий водопровода:</w:t>
      </w:r>
    </w:p>
    <w:bookmarkEnd w:id="280"/>
    <w:bookmarkStart w:name="z287" w:id="281"/>
    <w:p>
      <w:pPr>
        <w:spacing w:after="0"/>
        <w:ind w:left="0"/>
        <w:jc w:val="both"/>
      </w:pPr>
      <w:r>
        <w:rPr>
          <w:rFonts w:ascii="Times New Roman"/>
          <w:b w:val="false"/>
          <w:i w:val="false"/>
          <w:color w:val="000000"/>
          <w:sz w:val="28"/>
        </w:rPr>
        <w:t>
      1) при диаметре водопровода до 200 мм, расстояние не менее 6 м;</w:t>
      </w:r>
    </w:p>
    <w:bookmarkEnd w:id="281"/>
    <w:bookmarkStart w:name="z288" w:id="282"/>
    <w:p>
      <w:pPr>
        <w:spacing w:after="0"/>
        <w:ind w:left="0"/>
        <w:jc w:val="both"/>
      </w:pPr>
      <w:r>
        <w:rPr>
          <w:rFonts w:ascii="Times New Roman"/>
          <w:b w:val="false"/>
          <w:i w:val="false"/>
          <w:color w:val="000000"/>
          <w:sz w:val="28"/>
        </w:rPr>
        <w:t>
      2) при диаметре водопровода 200-400 мм, расстояние не менее 8 м;</w:t>
      </w:r>
    </w:p>
    <w:bookmarkEnd w:id="282"/>
    <w:bookmarkStart w:name="z289" w:id="283"/>
    <w:p>
      <w:pPr>
        <w:spacing w:after="0"/>
        <w:ind w:left="0"/>
        <w:jc w:val="both"/>
      </w:pPr>
      <w:r>
        <w:rPr>
          <w:rFonts w:ascii="Times New Roman"/>
          <w:b w:val="false"/>
          <w:i w:val="false"/>
          <w:color w:val="000000"/>
          <w:sz w:val="28"/>
        </w:rPr>
        <w:t>
      3) при диаметре водопровода 400-1000 мм, расстояние не менее 10 м;</w:t>
      </w:r>
    </w:p>
    <w:bookmarkEnd w:id="283"/>
    <w:bookmarkStart w:name="z290" w:id="284"/>
    <w:p>
      <w:pPr>
        <w:spacing w:after="0"/>
        <w:ind w:left="0"/>
        <w:jc w:val="both"/>
      </w:pPr>
      <w:r>
        <w:rPr>
          <w:rFonts w:ascii="Times New Roman"/>
          <w:b w:val="false"/>
          <w:i w:val="false"/>
          <w:color w:val="000000"/>
          <w:sz w:val="28"/>
        </w:rPr>
        <w:t>
      4) при диаметре водопровода 1000 мм и более, расстояние не менее 20 м;</w:t>
      </w:r>
    </w:p>
    <w:bookmarkEnd w:id="284"/>
    <w:bookmarkStart w:name="z291" w:id="285"/>
    <w:p>
      <w:pPr>
        <w:spacing w:after="0"/>
        <w:ind w:left="0"/>
        <w:jc w:val="both"/>
      </w:pPr>
      <w:r>
        <w:rPr>
          <w:rFonts w:ascii="Times New Roman"/>
          <w:b w:val="false"/>
          <w:i w:val="false"/>
          <w:color w:val="000000"/>
          <w:sz w:val="28"/>
        </w:rPr>
        <w:t>
      5) при наличии грунтовых вод, независимо от диаметра водопровода – 50 м.</w:t>
      </w:r>
    </w:p>
    <w:bookmarkEnd w:id="285"/>
    <w:bookmarkStart w:name="z292" w:id="286"/>
    <w:p>
      <w:pPr>
        <w:spacing w:after="0"/>
        <w:ind w:left="0"/>
        <w:jc w:val="both"/>
      </w:pPr>
      <w:r>
        <w:rPr>
          <w:rFonts w:ascii="Times New Roman"/>
          <w:b w:val="false"/>
          <w:i w:val="false"/>
          <w:color w:val="000000"/>
          <w:sz w:val="28"/>
        </w:rPr>
        <w:t>
      Сокращение ширины санитарно-защитной полосы для водоводов, проходящих по застроенной территории, проводится при наличии санитарно-эпидемиологического заключения территориального подразделения государственного органа в сфере санитарно-эпидемиологического благополучия населения.</w:t>
      </w:r>
    </w:p>
    <w:bookmarkEnd w:id="286"/>
    <w:bookmarkStart w:name="z293" w:id="287"/>
    <w:p>
      <w:pPr>
        <w:spacing w:after="0"/>
        <w:ind w:left="0"/>
        <w:jc w:val="left"/>
      </w:pPr>
      <w:r>
        <w:rPr>
          <w:rFonts w:ascii="Times New Roman"/>
          <w:b/>
          <w:i w:val="false"/>
          <w:color w:val="000000"/>
        </w:rPr>
        <w:t xml:space="preserve"> Раздел 4. Санитарно-эпидемиологические требования к содержанию территории зоны санитарной охраны подземных источников водоснабжения</w:t>
      </w:r>
    </w:p>
    <w:bookmarkEnd w:id="287"/>
    <w:bookmarkStart w:name="z294" w:id="288"/>
    <w:p>
      <w:pPr>
        <w:spacing w:after="0"/>
        <w:ind w:left="0"/>
        <w:jc w:val="both"/>
      </w:pPr>
      <w:r>
        <w:rPr>
          <w:rFonts w:ascii="Times New Roman"/>
          <w:b w:val="false"/>
          <w:i w:val="false"/>
          <w:color w:val="000000"/>
          <w:sz w:val="28"/>
        </w:rPr>
        <w:t>
      99. Территория первого пояса ЗСО подземных источников водоснабжения планируется для отвода поверхностного стока за ее пределы, озеленяется, благоустраивается, ограждается и обеспечивается охраной.</w:t>
      </w:r>
    </w:p>
    <w:bookmarkEnd w:id="288"/>
    <w:bookmarkStart w:name="z295" w:id="289"/>
    <w:p>
      <w:pPr>
        <w:spacing w:after="0"/>
        <w:ind w:left="0"/>
        <w:jc w:val="both"/>
      </w:pPr>
      <w:r>
        <w:rPr>
          <w:rFonts w:ascii="Times New Roman"/>
          <w:b w:val="false"/>
          <w:i w:val="false"/>
          <w:color w:val="000000"/>
          <w:sz w:val="28"/>
        </w:rPr>
        <w:t>
      На территорию первого пояса ЗСО и на территорию водопроводных сооружений, вход разрешается только для лиц, имеющих отношение к эксплуатации водопроводных сооружений. Территория первого пояса водозаборов оборудуется глухим ограждением высотой не менее 2,5 м.</w:t>
      </w:r>
    </w:p>
    <w:bookmarkEnd w:id="289"/>
    <w:bookmarkStart w:name="z296" w:id="290"/>
    <w:p>
      <w:pPr>
        <w:spacing w:after="0"/>
        <w:ind w:left="0"/>
        <w:jc w:val="both"/>
      </w:pPr>
      <w:r>
        <w:rPr>
          <w:rFonts w:ascii="Times New Roman"/>
          <w:b w:val="false"/>
          <w:i w:val="false"/>
          <w:color w:val="000000"/>
          <w:sz w:val="28"/>
        </w:rPr>
        <w:t>
      100. Площадки станций водоподготовки, насосных станций, резервуаров и водонапорных башен с ЗСО имеют глухое ограждение высотой не менее 2,5 м. Глухое ограждение составляет высотой 2,0 м и на 0,5 м из колючей проволоки или металлической сетки. Примыкание к ограждению строений, кроме проходных и административно-бытовых зданий не предусматривается.</w:t>
      </w:r>
    </w:p>
    <w:bookmarkEnd w:id="290"/>
    <w:bookmarkStart w:name="z297" w:id="291"/>
    <w:p>
      <w:pPr>
        <w:spacing w:after="0"/>
        <w:ind w:left="0"/>
        <w:jc w:val="both"/>
      </w:pPr>
      <w:r>
        <w:rPr>
          <w:rFonts w:ascii="Times New Roman"/>
          <w:b w:val="false"/>
          <w:i w:val="false"/>
          <w:color w:val="000000"/>
          <w:sz w:val="28"/>
        </w:rPr>
        <w:t>
      101. Для площадок сооружений забора подземной и поверхностной воды, насосных станций первого подъема и подкачки необработанной воды, а так же для площадок сооружений хозяйственно-питьевого водопровода, размещаемых на территории организаций, имеющих ограждение и сторожевую охрану, тип ограждений принимается с учетом местных условий.</w:t>
      </w:r>
    </w:p>
    <w:bookmarkEnd w:id="291"/>
    <w:bookmarkStart w:name="z298" w:id="292"/>
    <w:p>
      <w:pPr>
        <w:spacing w:after="0"/>
        <w:ind w:left="0"/>
        <w:jc w:val="both"/>
      </w:pPr>
      <w:r>
        <w:rPr>
          <w:rFonts w:ascii="Times New Roman"/>
          <w:b w:val="false"/>
          <w:i w:val="false"/>
          <w:color w:val="000000"/>
          <w:sz w:val="28"/>
        </w:rPr>
        <w:t>
      102. На территории первого пояса ЗСО источников хозяйственно-питьевого водоснабжения (поверхностного и подземного) не проводится: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занятие промысловым ловом рыбы, применение ядохимикатов и удобрений.</w:t>
      </w:r>
    </w:p>
    <w:bookmarkEnd w:id="292"/>
    <w:bookmarkStart w:name="z299" w:id="293"/>
    <w:p>
      <w:pPr>
        <w:spacing w:after="0"/>
        <w:ind w:left="0"/>
        <w:jc w:val="both"/>
      </w:pPr>
      <w:r>
        <w:rPr>
          <w:rFonts w:ascii="Times New Roman"/>
          <w:b w:val="false"/>
          <w:i w:val="false"/>
          <w:color w:val="000000"/>
          <w:sz w:val="28"/>
        </w:rPr>
        <w:t>
      103. Здания водозаборных сооружений оборудуются канализацией с отведением сточных вод в ближайшую систему бытовой канализации или локальными очистными сооружениями.</w:t>
      </w:r>
    </w:p>
    <w:bookmarkEnd w:id="293"/>
    <w:bookmarkStart w:name="z300" w:id="294"/>
    <w:p>
      <w:pPr>
        <w:spacing w:after="0"/>
        <w:ind w:left="0"/>
        <w:jc w:val="both"/>
      </w:pPr>
      <w:r>
        <w:rPr>
          <w:rFonts w:ascii="Times New Roman"/>
          <w:b w:val="false"/>
          <w:i w:val="false"/>
          <w:color w:val="000000"/>
          <w:sz w:val="28"/>
        </w:rPr>
        <w:t>
      При отсутствии канализации устраиваются водонепроницаемые приемники нечистот и бытовых отходов, расположенные в местах, исключающих загрязнение территории ЗСО.</w:t>
      </w:r>
    </w:p>
    <w:bookmarkEnd w:id="294"/>
    <w:bookmarkStart w:name="z301" w:id="295"/>
    <w:p>
      <w:pPr>
        <w:spacing w:after="0"/>
        <w:ind w:left="0"/>
        <w:jc w:val="both"/>
      </w:pPr>
      <w:r>
        <w:rPr>
          <w:rFonts w:ascii="Times New Roman"/>
          <w:b w:val="false"/>
          <w:i w:val="false"/>
          <w:color w:val="000000"/>
          <w:sz w:val="28"/>
        </w:rPr>
        <w:t>
      104. Территория ЗСО первого и второго поясов содержится в чистоте (убирается от бытового, строительного мусора, листвы, сухостоя, снега). Санитарно-техническое состояние водозаборных сооружений (резервуар чистой воды, павильон насосной станции, хлораторная и другие помещение водозаборных сооружений) находится в должном санитарном состоянии (побелены, покрашены, без подтеков), отмостки вокруг зданий герметичны.</w:t>
      </w:r>
    </w:p>
    <w:bookmarkEnd w:id="295"/>
    <w:bookmarkStart w:name="z302" w:id="296"/>
    <w:p>
      <w:pPr>
        <w:spacing w:after="0"/>
        <w:ind w:left="0"/>
        <w:jc w:val="both"/>
      </w:pPr>
      <w:r>
        <w:rPr>
          <w:rFonts w:ascii="Times New Roman"/>
          <w:b w:val="false"/>
          <w:i w:val="false"/>
          <w:color w:val="000000"/>
          <w:sz w:val="28"/>
        </w:rPr>
        <w:t>
      105. В ЗСО подземных и поверхностных источников хозяйственно-питьевого водоснабжения проводятся следующие мероприятия:</w:t>
      </w:r>
    </w:p>
    <w:bookmarkEnd w:id="296"/>
    <w:bookmarkStart w:name="z303" w:id="297"/>
    <w:p>
      <w:pPr>
        <w:spacing w:after="0"/>
        <w:ind w:left="0"/>
        <w:jc w:val="both"/>
      </w:pPr>
      <w:r>
        <w:rPr>
          <w:rFonts w:ascii="Times New Roman"/>
          <w:b w:val="false"/>
          <w:i w:val="false"/>
          <w:color w:val="000000"/>
          <w:sz w:val="28"/>
        </w:rPr>
        <w:t>
      1) выявление, тампонирование (консервирование)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bookmarkEnd w:id="297"/>
    <w:bookmarkStart w:name="z304" w:id="298"/>
    <w:p>
      <w:pPr>
        <w:spacing w:after="0"/>
        <w:ind w:left="0"/>
        <w:jc w:val="both"/>
      </w:pPr>
      <w:r>
        <w:rPr>
          <w:rFonts w:ascii="Times New Roman"/>
          <w:b w:val="false"/>
          <w:i w:val="false"/>
          <w:color w:val="000000"/>
          <w:sz w:val="28"/>
        </w:rPr>
        <w:t>
      2) мероприятия по санитарному благоустройству территории объектов (оборудование канализацией, устройство водонепроницаемых выгребов, организация отвода поверхностного стока).</w:t>
      </w:r>
    </w:p>
    <w:bookmarkEnd w:id="298"/>
    <w:bookmarkStart w:name="z305" w:id="299"/>
    <w:p>
      <w:pPr>
        <w:spacing w:after="0"/>
        <w:ind w:left="0"/>
        <w:jc w:val="both"/>
      </w:pPr>
      <w:r>
        <w:rPr>
          <w:rFonts w:ascii="Times New Roman"/>
          <w:b w:val="false"/>
          <w:i w:val="false"/>
          <w:color w:val="000000"/>
          <w:sz w:val="28"/>
        </w:rPr>
        <w:t>
      106. В ЗСО не проводится:</w:t>
      </w:r>
    </w:p>
    <w:bookmarkEnd w:id="299"/>
    <w:bookmarkStart w:name="z306" w:id="300"/>
    <w:p>
      <w:pPr>
        <w:spacing w:after="0"/>
        <w:ind w:left="0"/>
        <w:jc w:val="both"/>
      </w:pPr>
      <w:r>
        <w:rPr>
          <w:rFonts w:ascii="Times New Roman"/>
          <w:b w:val="false"/>
          <w:i w:val="false"/>
          <w:color w:val="000000"/>
          <w:sz w:val="28"/>
        </w:rPr>
        <w:t>
      1) закачка отработанных вод в подземные горизонты, складирование твердых бытовых отходов и разработка недр земли;</w:t>
      </w:r>
    </w:p>
    <w:bookmarkEnd w:id="300"/>
    <w:bookmarkStart w:name="z307" w:id="301"/>
    <w:p>
      <w:pPr>
        <w:spacing w:after="0"/>
        <w:ind w:left="0"/>
        <w:jc w:val="both"/>
      </w:pPr>
      <w:r>
        <w:rPr>
          <w:rFonts w:ascii="Times New Roman"/>
          <w:b w:val="false"/>
          <w:i w:val="false"/>
          <w:color w:val="000000"/>
          <w:sz w:val="28"/>
        </w:rPr>
        <w:t>
      2) размещение кладбищ, скотомогильников, полей ассенизации, полей фильтрации, навозохранилищ, силосных траншей, животноводческих и птицеводческих хозяйствующих субъектов, убойных пунктов, убойных площадок и аналогичных объектов, обусловливающих опасность микробного, химического загрязнения подземных вод;</w:t>
      </w:r>
    </w:p>
    <w:bookmarkEnd w:id="301"/>
    <w:bookmarkStart w:name="z308" w:id="302"/>
    <w:p>
      <w:pPr>
        <w:spacing w:after="0"/>
        <w:ind w:left="0"/>
        <w:jc w:val="both"/>
      </w:pPr>
      <w:r>
        <w:rPr>
          <w:rFonts w:ascii="Times New Roman"/>
          <w:b w:val="false"/>
          <w:i w:val="false"/>
          <w:color w:val="000000"/>
          <w:sz w:val="28"/>
        </w:rPr>
        <w:t>
      3) применение и размещение складов удобрений и ядохимикатов;</w:t>
      </w:r>
    </w:p>
    <w:bookmarkEnd w:id="302"/>
    <w:bookmarkStart w:name="z309" w:id="303"/>
    <w:p>
      <w:pPr>
        <w:spacing w:after="0"/>
        <w:ind w:left="0"/>
        <w:jc w:val="both"/>
      </w:pPr>
      <w:r>
        <w:rPr>
          <w:rFonts w:ascii="Times New Roman"/>
          <w:b w:val="false"/>
          <w:i w:val="false"/>
          <w:color w:val="000000"/>
          <w:sz w:val="28"/>
        </w:rPr>
        <w:t>
      4) размещение складов горюче-смазочных материалов, накопителей хозяйственно-бытовых и промышленных сточных вод, шламохранилищ, складов стройматериалов (щебень, отсев и другие стройматериалы) и производственных объектов, обусловливающих опасность микробного, химического загрязнения подземных вод.</w:t>
      </w:r>
    </w:p>
    <w:bookmarkEnd w:id="303"/>
    <w:bookmarkStart w:name="z310" w:id="304"/>
    <w:p>
      <w:pPr>
        <w:spacing w:after="0"/>
        <w:ind w:left="0"/>
        <w:jc w:val="left"/>
      </w:pPr>
      <w:r>
        <w:rPr>
          <w:rFonts w:ascii="Times New Roman"/>
          <w:b/>
          <w:i w:val="false"/>
          <w:color w:val="000000"/>
        </w:rPr>
        <w:t xml:space="preserve"> Раздел 5. Санитарно-эпидемиологические требования к содержанию территории зоны санитарной охраны поверхностных источников водоснабжения и санитарно-защитной полосы водоводов</w:t>
      </w:r>
    </w:p>
    <w:bookmarkEnd w:id="304"/>
    <w:bookmarkStart w:name="z311" w:id="305"/>
    <w:p>
      <w:pPr>
        <w:spacing w:after="0"/>
        <w:ind w:left="0"/>
        <w:jc w:val="both"/>
      </w:pPr>
      <w:r>
        <w:rPr>
          <w:rFonts w:ascii="Times New Roman"/>
          <w:b w:val="false"/>
          <w:i w:val="false"/>
          <w:color w:val="000000"/>
          <w:sz w:val="28"/>
        </w:rPr>
        <w:t>
      107. В ЗСО не проводится сброс сточных вод, в том числе сточных вод водного транспорта, а также купание, стирка белья, водопой скота, мытье автотранспорта, занятие промысловым ловом рыбы и различные виды водопользования, оказывающие влияние на качество воды.</w:t>
      </w:r>
    </w:p>
    <w:bookmarkEnd w:id="305"/>
    <w:bookmarkStart w:name="z312" w:id="306"/>
    <w:p>
      <w:pPr>
        <w:spacing w:after="0"/>
        <w:ind w:left="0"/>
        <w:jc w:val="both"/>
      </w:pPr>
      <w:r>
        <w:rPr>
          <w:rFonts w:ascii="Times New Roman"/>
          <w:b w:val="false"/>
          <w:i w:val="false"/>
          <w:color w:val="000000"/>
          <w:sz w:val="28"/>
        </w:rPr>
        <w:t>
      108. Границы второго пояса ЗСО на пересечении дорог, пешеходных троп, обозначаются столбами со специальными знаками "Зона санитарной охраны".</w:t>
      </w:r>
    </w:p>
    <w:bookmarkEnd w:id="306"/>
    <w:bookmarkStart w:name="z313" w:id="307"/>
    <w:p>
      <w:pPr>
        <w:spacing w:after="0"/>
        <w:ind w:left="0"/>
        <w:jc w:val="both"/>
      </w:pPr>
      <w:r>
        <w:rPr>
          <w:rFonts w:ascii="Times New Roman"/>
          <w:b w:val="false"/>
          <w:i w:val="false"/>
          <w:color w:val="000000"/>
          <w:sz w:val="28"/>
        </w:rPr>
        <w:t>
      Водоводы и магистральные водопроводы обозначаются специальными знаками в виде столбиков "Зона санитарной охраны".</w:t>
      </w:r>
    </w:p>
    <w:bookmarkEnd w:id="307"/>
    <w:bookmarkStart w:name="z314" w:id="308"/>
    <w:p>
      <w:pPr>
        <w:spacing w:after="0"/>
        <w:ind w:left="0"/>
        <w:jc w:val="both"/>
      </w:pPr>
      <w:r>
        <w:rPr>
          <w:rFonts w:ascii="Times New Roman"/>
          <w:b w:val="false"/>
          <w:i w:val="false"/>
          <w:color w:val="000000"/>
          <w:sz w:val="28"/>
        </w:rPr>
        <w:t>
      Водоводами и магистральными водопроводами являются сооружения в виде трубопровода, служащие для подачи воды от источника питьевого водоснабжения к месту ее потребления.</w:t>
      </w:r>
    </w:p>
    <w:bookmarkEnd w:id="308"/>
    <w:bookmarkStart w:name="z315" w:id="309"/>
    <w:p>
      <w:pPr>
        <w:spacing w:after="0"/>
        <w:ind w:left="0"/>
        <w:jc w:val="both"/>
      </w:pPr>
      <w:r>
        <w:rPr>
          <w:rFonts w:ascii="Times New Roman"/>
          <w:b w:val="false"/>
          <w:i w:val="false"/>
          <w:color w:val="000000"/>
          <w:sz w:val="28"/>
        </w:rPr>
        <w:t>
      109. Добыча песка, гравия и проведение дноуглубительных работ в пределах акватории ЗСО не проводится.</w:t>
      </w:r>
    </w:p>
    <w:bookmarkEnd w:id="309"/>
    <w:bookmarkStart w:name="z316" w:id="310"/>
    <w:p>
      <w:pPr>
        <w:spacing w:after="0"/>
        <w:ind w:left="0"/>
        <w:jc w:val="both"/>
      </w:pPr>
      <w:r>
        <w:rPr>
          <w:rFonts w:ascii="Times New Roman"/>
          <w:b w:val="false"/>
          <w:i w:val="false"/>
          <w:color w:val="000000"/>
          <w:sz w:val="28"/>
        </w:rPr>
        <w:t>
      110. В пределах ЗСО поверхностных источников водоснабжения выполняются мероприятия согласно пункту 105 настоящих Санитарных правил. В пределах ЗСО поверхностных источников не проводится:</w:t>
      </w:r>
    </w:p>
    <w:bookmarkEnd w:id="310"/>
    <w:bookmarkStart w:name="z317" w:id="311"/>
    <w:p>
      <w:pPr>
        <w:spacing w:after="0"/>
        <w:ind w:left="0"/>
        <w:jc w:val="both"/>
      </w:pPr>
      <w:r>
        <w:rPr>
          <w:rFonts w:ascii="Times New Roman"/>
          <w:b w:val="false"/>
          <w:i w:val="false"/>
          <w:color w:val="000000"/>
          <w:sz w:val="28"/>
        </w:rPr>
        <w:t>
      1) рубка главного пользования;</w:t>
      </w:r>
    </w:p>
    <w:bookmarkEnd w:id="311"/>
    <w:bookmarkStart w:name="z318" w:id="312"/>
    <w:p>
      <w:pPr>
        <w:spacing w:after="0"/>
        <w:ind w:left="0"/>
        <w:jc w:val="both"/>
      </w:pPr>
      <w:r>
        <w:rPr>
          <w:rFonts w:ascii="Times New Roman"/>
          <w:b w:val="false"/>
          <w:i w:val="false"/>
          <w:color w:val="000000"/>
          <w:sz w:val="28"/>
        </w:rPr>
        <w:t>
      2) размещение стойбищ и выпас скота, использование водоема и земельных участков, лесных ресурсов в пределах прибрежной полосы шириной не менее 500 м в других целях, могущих привести к ухудшению качества или уменьшению количества воды источника водоснабжения;</w:t>
      </w:r>
    </w:p>
    <w:bookmarkEnd w:id="312"/>
    <w:bookmarkStart w:name="z319" w:id="313"/>
    <w:p>
      <w:pPr>
        <w:spacing w:after="0"/>
        <w:ind w:left="0"/>
        <w:jc w:val="both"/>
      </w:pPr>
      <w:r>
        <w:rPr>
          <w:rFonts w:ascii="Times New Roman"/>
          <w:b w:val="false"/>
          <w:i w:val="false"/>
          <w:color w:val="000000"/>
          <w:sz w:val="28"/>
        </w:rPr>
        <w:t>
      3) сброс промышленных, сельскохозяйственных, городских и ливневых сточных вод.</w:t>
      </w:r>
    </w:p>
    <w:bookmarkEnd w:id="313"/>
    <w:bookmarkStart w:name="z320" w:id="314"/>
    <w:p>
      <w:pPr>
        <w:spacing w:after="0"/>
        <w:ind w:left="0"/>
        <w:jc w:val="both"/>
      </w:pPr>
      <w:r>
        <w:rPr>
          <w:rFonts w:ascii="Times New Roman"/>
          <w:b w:val="false"/>
          <w:i w:val="false"/>
          <w:color w:val="000000"/>
          <w:sz w:val="28"/>
        </w:rPr>
        <w:t>
      111. В пределах санитарно-защитной полосы водоводов исключается расположение источников загрязнения почвы и грунтовых вод (уборные, выгребные ямы, навозохранилища, приемники мусора).</w:t>
      </w:r>
    </w:p>
    <w:bookmarkEnd w:id="314"/>
    <w:bookmarkStart w:name="z321" w:id="315"/>
    <w:p>
      <w:pPr>
        <w:spacing w:after="0"/>
        <w:ind w:left="0"/>
        <w:jc w:val="left"/>
      </w:pPr>
      <w:r>
        <w:rPr>
          <w:rFonts w:ascii="Times New Roman"/>
          <w:b/>
          <w:i w:val="false"/>
          <w:color w:val="000000"/>
        </w:rPr>
        <w:t xml:space="preserve"> Раздел 6. Порядок установления зоны санитарной охраны и санитарно-защитных полос</w:t>
      </w:r>
    </w:p>
    <w:bookmarkEnd w:id="315"/>
    <w:bookmarkStart w:name="z322" w:id="316"/>
    <w:p>
      <w:pPr>
        <w:spacing w:after="0"/>
        <w:ind w:left="0"/>
        <w:jc w:val="both"/>
      </w:pPr>
      <w:r>
        <w:rPr>
          <w:rFonts w:ascii="Times New Roman"/>
          <w:b w:val="false"/>
          <w:i w:val="false"/>
          <w:color w:val="000000"/>
          <w:sz w:val="28"/>
        </w:rPr>
        <w:t>
      112. Установление границы поясов ЗСО зависит от:</w:t>
      </w:r>
    </w:p>
    <w:bookmarkEnd w:id="316"/>
    <w:bookmarkStart w:name="z323" w:id="317"/>
    <w:p>
      <w:pPr>
        <w:spacing w:after="0"/>
        <w:ind w:left="0"/>
        <w:jc w:val="both"/>
      </w:pPr>
      <w:r>
        <w:rPr>
          <w:rFonts w:ascii="Times New Roman"/>
          <w:b w:val="false"/>
          <w:i w:val="false"/>
          <w:color w:val="000000"/>
          <w:sz w:val="28"/>
        </w:rPr>
        <w:t>
      1) вида источника водоснабжения (поверхностный или подземный);</w:t>
      </w:r>
    </w:p>
    <w:bookmarkEnd w:id="317"/>
    <w:bookmarkStart w:name="z324" w:id="318"/>
    <w:p>
      <w:pPr>
        <w:spacing w:after="0"/>
        <w:ind w:left="0"/>
        <w:jc w:val="both"/>
      </w:pPr>
      <w:r>
        <w:rPr>
          <w:rFonts w:ascii="Times New Roman"/>
          <w:b w:val="false"/>
          <w:i w:val="false"/>
          <w:color w:val="000000"/>
          <w:sz w:val="28"/>
        </w:rPr>
        <w:t>
      2) характера загрязнения (химическое, микробное);</w:t>
      </w:r>
    </w:p>
    <w:bookmarkEnd w:id="318"/>
    <w:bookmarkStart w:name="z325" w:id="319"/>
    <w:p>
      <w:pPr>
        <w:spacing w:after="0"/>
        <w:ind w:left="0"/>
        <w:jc w:val="both"/>
      </w:pPr>
      <w:r>
        <w:rPr>
          <w:rFonts w:ascii="Times New Roman"/>
          <w:b w:val="false"/>
          <w:i w:val="false"/>
          <w:color w:val="000000"/>
          <w:sz w:val="28"/>
        </w:rPr>
        <w:t>
      3) степени естественной защищенности от поверхностного загрязнения (для подземного источника);</w:t>
      </w:r>
    </w:p>
    <w:bookmarkEnd w:id="319"/>
    <w:bookmarkStart w:name="z326" w:id="320"/>
    <w:p>
      <w:pPr>
        <w:spacing w:after="0"/>
        <w:ind w:left="0"/>
        <w:jc w:val="both"/>
      </w:pPr>
      <w:r>
        <w:rPr>
          <w:rFonts w:ascii="Times New Roman"/>
          <w:b w:val="false"/>
          <w:i w:val="false"/>
          <w:color w:val="000000"/>
          <w:sz w:val="28"/>
        </w:rPr>
        <w:t>
      4) гидрогеологических или гидрологических условий.</w:t>
      </w:r>
    </w:p>
    <w:bookmarkEnd w:id="320"/>
    <w:bookmarkStart w:name="z327" w:id="321"/>
    <w:p>
      <w:pPr>
        <w:spacing w:after="0"/>
        <w:ind w:left="0"/>
        <w:jc w:val="both"/>
      </w:pPr>
      <w:r>
        <w:rPr>
          <w:rFonts w:ascii="Times New Roman"/>
          <w:b w:val="false"/>
          <w:i w:val="false"/>
          <w:color w:val="000000"/>
          <w:sz w:val="28"/>
        </w:rPr>
        <w:t>
      113. При установлении размера 2, 3 поясов ЗСО учитываются:</w:t>
      </w:r>
    </w:p>
    <w:bookmarkEnd w:id="321"/>
    <w:bookmarkStart w:name="z328" w:id="322"/>
    <w:p>
      <w:pPr>
        <w:spacing w:after="0"/>
        <w:ind w:left="0"/>
        <w:jc w:val="both"/>
      </w:pPr>
      <w:r>
        <w:rPr>
          <w:rFonts w:ascii="Times New Roman"/>
          <w:b w:val="false"/>
          <w:i w:val="false"/>
          <w:color w:val="000000"/>
          <w:sz w:val="28"/>
        </w:rPr>
        <w:t>
      1) для 2 пояса – время выживаемости микроорганизмов;</w:t>
      </w:r>
    </w:p>
    <w:bookmarkEnd w:id="322"/>
    <w:bookmarkStart w:name="z329" w:id="323"/>
    <w:p>
      <w:pPr>
        <w:spacing w:after="0"/>
        <w:ind w:left="0"/>
        <w:jc w:val="both"/>
      </w:pPr>
      <w:r>
        <w:rPr>
          <w:rFonts w:ascii="Times New Roman"/>
          <w:b w:val="false"/>
          <w:i w:val="false"/>
          <w:color w:val="000000"/>
          <w:sz w:val="28"/>
        </w:rPr>
        <w:t>
      2) для 3 пояса – дальность распространения химического загрязнения, принимая стабильным его химический состав в водной среде.</w:t>
      </w:r>
    </w:p>
    <w:bookmarkEnd w:id="323"/>
    <w:bookmarkStart w:name="z330" w:id="324"/>
    <w:p>
      <w:pPr>
        <w:spacing w:after="0"/>
        <w:ind w:left="0"/>
        <w:jc w:val="both"/>
      </w:pPr>
      <w:r>
        <w:rPr>
          <w:rFonts w:ascii="Times New Roman"/>
          <w:b w:val="false"/>
          <w:i w:val="false"/>
          <w:color w:val="000000"/>
          <w:sz w:val="28"/>
        </w:rPr>
        <w:t>
      114. При установлении размера поясов ЗСО учитываются факторы, ограничивающие возможность распространения микроорганизмов, способность химических загрязнений к трансформации и снижение их концентрации под влиянием физико-химических процессов, протекающих в источниках водоснабжения, при достаточно изученной закономерности этих процессов.</w:t>
      </w:r>
    </w:p>
    <w:bookmarkEnd w:id="324"/>
    <w:bookmarkStart w:name="z331" w:id="325"/>
    <w:p>
      <w:pPr>
        <w:spacing w:after="0"/>
        <w:ind w:left="0"/>
        <w:jc w:val="both"/>
      </w:pPr>
      <w:r>
        <w:rPr>
          <w:rFonts w:ascii="Times New Roman"/>
          <w:b w:val="false"/>
          <w:i w:val="false"/>
          <w:color w:val="000000"/>
          <w:sz w:val="28"/>
        </w:rPr>
        <w:t>
      115. Границы второго пояса ЗСО подземного источника водоснабжения устанавливаются при условии, когда время продвижения микробного загрязнения для расчета границ второго пояса ЗСО подземных вод соответствует приложению 8 к настоящим Санитарным правилам.</w:t>
      </w:r>
    </w:p>
    <w:bookmarkEnd w:id="325"/>
    <w:bookmarkStart w:name="z332" w:id="326"/>
    <w:p>
      <w:pPr>
        <w:spacing w:after="0"/>
        <w:ind w:left="0"/>
        <w:jc w:val="both"/>
      </w:pPr>
      <w:r>
        <w:rPr>
          <w:rFonts w:ascii="Times New Roman"/>
          <w:b w:val="false"/>
          <w:i w:val="false"/>
          <w:color w:val="000000"/>
          <w:sz w:val="28"/>
        </w:rPr>
        <w:t>
      116. Граница третьего пояса ЗСО, предназначенного для защиты от химических загрязнений определяется гидродинамическими расчетами. Время движения химического загрязнения к водозабору принимается из расчета, которое принимается как срок эксплуатации водозабора (25-50 лет).</w:t>
      </w:r>
    </w:p>
    <w:bookmarkEnd w:id="326"/>
    <w:bookmarkStart w:name="z333" w:id="327"/>
    <w:p>
      <w:pPr>
        <w:spacing w:after="0"/>
        <w:ind w:left="0"/>
        <w:jc w:val="both"/>
      </w:pPr>
      <w:r>
        <w:rPr>
          <w:rFonts w:ascii="Times New Roman"/>
          <w:b w:val="false"/>
          <w:i w:val="false"/>
          <w:color w:val="000000"/>
          <w:sz w:val="28"/>
        </w:rPr>
        <w:t>
      Запасы подземных вод обеспечивают неограниченный срок эксплуатации водозабора, третий пояс обеспечивает соответственно более длительное сохранение качества подземных вод.</w:t>
      </w:r>
    </w:p>
    <w:bookmarkEnd w:id="327"/>
    <w:bookmarkStart w:name="z334" w:id="328"/>
    <w:p>
      <w:pPr>
        <w:spacing w:after="0"/>
        <w:ind w:left="0"/>
        <w:jc w:val="both"/>
      </w:pPr>
      <w:r>
        <w:rPr>
          <w:rFonts w:ascii="Times New Roman"/>
          <w:b w:val="false"/>
          <w:i w:val="false"/>
          <w:color w:val="000000"/>
          <w:sz w:val="28"/>
        </w:rPr>
        <w:t>
      117. Для установления ЗСО подземного и поверхностного источников водоснабжения, проводится оценка состояния водного объекта (открытого и подземного) о пригодности для хозяйственно-питьевого назначения.</w:t>
      </w:r>
    </w:p>
    <w:bookmarkEnd w:id="328"/>
    <w:bookmarkStart w:name="z335" w:id="329"/>
    <w:p>
      <w:pPr>
        <w:spacing w:after="0"/>
        <w:ind w:left="0"/>
        <w:jc w:val="both"/>
      </w:pPr>
      <w:r>
        <w:rPr>
          <w:rFonts w:ascii="Times New Roman"/>
          <w:b w:val="false"/>
          <w:i w:val="false"/>
          <w:color w:val="000000"/>
          <w:sz w:val="28"/>
        </w:rPr>
        <w:t>
      118. Для установления ЗСО подземного источника водоснабжения применяются следующие данные:</w:t>
      </w:r>
    </w:p>
    <w:bookmarkEnd w:id="329"/>
    <w:bookmarkStart w:name="z336" w:id="330"/>
    <w:p>
      <w:pPr>
        <w:spacing w:after="0"/>
        <w:ind w:left="0"/>
        <w:jc w:val="both"/>
      </w:pPr>
      <w:r>
        <w:rPr>
          <w:rFonts w:ascii="Times New Roman"/>
          <w:b w:val="false"/>
          <w:i w:val="false"/>
          <w:color w:val="000000"/>
          <w:sz w:val="28"/>
        </w:rPr>
        <w:t>
      1) качество воды водоисточника;</w:t>
      </w:r>
    </w:p>
    <w:bookmarkEnd w:id="330"/>
    <w:bookmarkStart w:name="z337" w:id="331"/>
    <w:p>
      <w:pPr>
        <w:spacing w:after="0"/>
        <w:ind w:left="0"/>
        <w:jc w:val="both"/>
      </w:pPr>
      <w:r>
        <w:rPr>
          <w:rFonts w:ascii="Times New Roman"/>
          <w:b w:val="false"/>
          <w:i w:val="false"/>
          <w:color w:val="000000"/>
          <w:sz w:val="28"/>
        </w:rPr>
        <w:t>
      2) общая гидрогеологическая характеристика территории расположения источника водоснабжения, данные по типу выбранного водоносного горизонта (артезианский-напорный, грунтовый-безнапорный), глубине (абсолютная отметка) залегания его кровли, мощности, водовмещающей породы, условия и места питания и разгрузки водоносного горизонта, водообильность горизонта (эксплуатационный запас), о существующем и перспективном использовании горизонта для водоснабжения и других целей;</w:t>
      </w:r>
    </w:p>
    <w:bookmarkEnd w:id="331"/>
    <w:bookmarkStart w:name="z338" w:id="332"/>
    <w:p>
      <w:pPr>
        <w:spacing w:after="0"/>
        <w:ind w:left="0"/>
        <w:jc w:val="both"/>
      </w:pPr>
      <w:r>
        <w:rPr>
          <w:rFonts w:ascii="Times New Roman"/>
          <w:b w:val="false"/>
          <w:i w:val="false"/>
          <w:color w:val="000000"/>
          <w:sz w:val="28"/>
        </w:rPr>
        <w:t>
      3) общие сведения о гидрогеологических условиях района (месторождения), условия питания водоносных слоев, предлагаемых к использованию для водоснабжения, топографическая, почвенная и санитарная характеристика участка водозабора, характеристика водоносного горизонта, намечаемого к эксплуатации (литологический состав, мощность, характер перекрытия, динамический уровень воды при расчете водоотбора);</w:t>
      </w:r>
    </w:p>
    <w:bookmarkEnd w:id="332"/>
    <w:bookmarkStart w:name="z339" w:id="333"/>
    <w:p>
      <w:pPr>
        <w:spacing w:after="0"/>
        <w:ind w:left="0"/>
        <w:jc w:val="both"/>
      </w:pPr>
      <w:r>
        <w:rPr>
          <w:rFonts w:ascii="Times New Roman"/>
          <w:b w:val="false"/>
          <w:i w:val="false"/>
          <w:color w:val="000000"/>
          <w:sz w:val="28"/>
        </w:rPr>
        <w:t>
      4) данные о степени проницаемости слоев, перекрывающих пластов, о возможности влияния зоны питания на качество воды;</w:t>
      </w:r>
    </w:p>
    <w:bookmarkEnd w:id="333"/>
    <w:bookmarkStart w:name="z340" w:id="334"/>
    <w:p>
      <w:pPr>
        <w:spacing w:after="0"/>
        <w:ind w:left="0"/>
        <w:jc w:val="both"/>
      </w:pPr>
      <w:r>
        <w:rPr>
          <w:rFonts w:ascii="Times New Roman"/>
          <w:b w:val="false"/>
          <w:i w:val="false"/>
          <w:color w:val="000000"/>
          <w:sz w:val="28"/>
        </w:rPr>
        <w:t>
      5) санитарная характеристика местности, непосредственно прилегающей к водозабору, расположение и расстояние от водозабора до возможных источников загрязнения: брошенных скважинах, поглощающих воронках, провалах, колодцах, заброшенных горных выработках, накопителях.</w:t>
      </w:r>
    </w:p>
    <w:bookmarkEnd w:id="334"/>
    <w:bookmarkStart w:name="z341" w:id="335"/>
    <w:p>
      <w:pPr>
        <w:spacing w:after="0"/>
        <w:ind w:left="0"/>
        <w:jc w:val="both"/>
      </w:pPr>
      <w:r>
        <w:rPr>
          <w:rFonts w:ascii="Times New Roman"/>
          <w:b w:val="false"/>
          <w:i w:val="false"/>
          <w:color w:val="000000"/>
          <w:sz w:val="28"/>
        </w:rPr>
        <w:t>
      119. Для установления ЗСО поверхностного источника водоснабжения используются следующие данные:</w:t>
      </w:r>
    </w:p>
    <w:bookmarkEnd w:id="335"/>
    <w:bookmarkStart w:name="z342" w:id="336"/>
    <w:p>
      <w:pPr>
        <w:spacing w:after="0"/>
        <w:ind w:left="0"/>
        <w:jc w:val="both"/>
      </w:pPr>
      <w:r>
        <w:rPr>
          <w:rFonts w:ascii="Times New Roman"/>
          <w:b w:val="false"/>
          <w:i w:val="false"/>
          <w:color w:val="000000"/>
          <w:sz w:val="28"/>
        </w:rPr>
        <w:t>
      1) качество воды водоисточника;</w:t>
      </w:r>
    </w:p>
    <w:bookmarkEnd w:id="336"/>
    <w:bookmarkStart w:name="z343" w:id="337"/>
    <w:p>
      <w:pPr>
        <w:spacing w:after="0"/>
        <w:ind w:left="0"/>
        <w:jc w:val="both"/>
      </w:pPr>
      <w:r>
        <w:rPr>
          <w:rFonts w:ascii="Times New Roman"/>
          <w:b w:val="false"/>
          <w:i w:val="false"/>
          <w:color w:val="000000"/>
          <w:sz w:val="28"/>
        </w:rPr>
        <w:t>
      2) гидрологические данные: площадь бассейна питания водозабора, режим поверхностного стока, максимальные, минимальные и средние расходы, скорость и уровень воды в месте водозабора, средние сроки ледостава и вскрытия, предполагаемый расход в источнике, данные по характеристике приливно-отливных течений;</w:t>
      </w:r>
    </w:p>
    <w:bookmarkEnd w:id="337"/>
    <w:bookmarkStart w:name="z344" w:id="338"/>
    <w:p>
      <w:pPr>
        <w:spacing w:after="0"/>
        <w:ind w:left="0"/>
        <w:jc w:val="both"/>
      </w:pPr>
      <w:r>
        <w:rPr>
          <w:rFonts w:ascii="Times New Roman"/>
          <w:b w:val="false"/>
          <w:i w:val="false"/>
          <w:color w:val="000000"/>
          <w:sz w:val="28"/>
        </w:rPr>
        <w:t>
      3) общая санитарная характеристика бассейна в той его части, которая влияет на качество воды у водозабора: характер геологического строения бассейна, почва, растительность, наличие лесов, возделываемых земель, населенных пунктов, промышленные предприятия (их число, размеры, расположение, характер производства);</w:t>
      </w:r>
    </w:p>
    <w:bookmarkEnd w:id="338"/>
    <w:bookmarkStart w:name="z345" w:id="339"/>
    <w:p>
      <w:pPr>
        <w:spacing w:after="0"/>
        <w:ind w:left="0"/>
        <w:jc w:val="both"/>
      </w:pPr>
      <w:r>
        <w:rPr>
          <w:rFonts w:ascii="Times New Roman"/>
          <w:b w:val="false"/>
          <w:i w:val="false"/>
          <w:color w:val="000000"/>
          <w:sz w:val="28"/>
        </w:rPr>
        <w:t>
      4) причины, влияющие или способные влиять на ухудшение качества воды в водоисточнике, способы и места удаления твердых и жидких отбросов в районе нахождения источника, наличие бытовых, производственных стоков, загрязняющих водоем, количество отводимых сточных вод, сооружения для их очистки и места их расположения, расстояние от места спуска стоков до водозабора, наличие других возможных причин загрязнения источника (судоходство, лесосплав, водопой, зимние свалки на лед, купание, водный спорт, мелиоративные работы, использование удобрений и ядохимикатов в сельском хозяйстве);</w:t>
      </w:r>
    </w:p>
    <w:bookmarkEnd w:id="339"/>
    <w:bookmarkStart w:name="z346" w:id="340"/>
    <w:p>
      <w:pPr>
        <w:spacing w:after="0"/>
        <w:ind w:left="0"/>
        <w:jc w:val="both"/>
      </w:pPr>
      <w:r>
        <w:rPr>
          <w:rFonts w:ascii="Times New Roman"/>
          <w:b w:val="false"/>
          <w:i w:val="false"/>
          <w:color w:val="000000"/>
          <w:sz w:val="28"/>
        </w:rPr>
        <w:t>
      5) характеристика самоочищающей способности водоема;</w:t>
      </w:r>
    </w:p>
    <w:bookmarkEnd w:id="340"/>
    <w:bookmarkStart w:name="z347" w:id="341"/>
    <w:p>
      <w:pPr>
        <w:spacing w:after="0"/>
        <w:ind w:left="0"/>
        <w:jc w:val="both"/>
      </w:pPr>
      <w:r>
        <w:rPr>
          <w:rFonts w:ascii="Times New Roman"/>
          <w:b w:val="false"/>
          <w:i w:val="false"/>
          <w:color w:val="000000"/>
          <w:sz w:val="28"/>
        </w:rPr>
        <w:t>
      6) площадь зеркала и объем водохранилища, полезный и "мертвый" объем;</w:t>
      </w:r>
    </w:p>
    <w:bookmarkEnd w:id="341"/>
    <w:bookmarkStart w:name="z348" w:id="342"/>
    <w:p>
      <w:pPr>
        <w:spacing w:after="0"/>
        <w:ind w:left="0"/>
        <w:jc w:val="both"/>
      </w:pPr>
      <w:r>
        <w:rPr>
          <w:rFonts w:ascii="Times New Roman"/>
          <w:b w:val="false"/>
          <w:i w:val="false"/>
          <w:color w:val="000000"/>
          <w:sz w:val="28"/>
        </w:rPr>
        <w:t>
      7) режим использования и обработки воды в водохранилище;</w:t>
      </w:r>
    </w:p>
    <w:bookmarkEnd w:id="342"/>
    <w:bookmarkStart w:name="z349" w:id="343"/>
    <w:p>
      <w:pPr>
        <w:spacing w:after="0"/>
        <w:ind w:left="0"/>
        <w:jc w:val="both"/>
      </w:pPr>
      <w:r>
        <w:rPr>
          <w:rFonts w:ascii="Times New Roman"/>
          <w:b w:val="false"/>
          <w:i w:val="false"/>
          <w:color w:val="000000"/>
          <w:sz w:val="28"/>
        </w:rPr>
        <w:t>
      8) план водохранилища, его максимальная и минимальная глубина, характер дна, берегов, донных отложений, наличие цветения, зарастания, заиления;</w:t>
      </w:r>
    </w:p>
    <w:bookmarkEnd w:id="343"/>
    <w:bookmarkStart w:name="z350" w:id="344"/>
    <w:p>
      <w:pPr>
        <w:spacing w:after="0"/>
        <w:ind w:left="0"/>
        <w:jc w:val="both"/>
      </w:pPr>
      <w:r>
        <w:rPr>
          <w:rFonts w:ascii="Times New Roman"/>
          <w:b w:val="false"/>
          <w:i w:val="false"/>
          <w:color w:val="000000"/>
          <w:sz w:val="28"/>
        </w:rPr>
        <w:t>
      9) направление господствующих ветров и течений;</w:t>
      </w:r>
    </w:p>
    <w:bookmarkEnd w:id="344"/>
    <w:bookmarkStart w:name="z351" w:id="345"/>
    <w:p>
      <w:pPr>
        <w:spacing w:after="0"/>
        <w:ind w:left="0"/>
        <w:jc w:val="both"/>
      </w:pPr>
      <w:r>
        <w:rPr>
          <w:rFonts w:ascii="Times New Roman"/>
          <w:b w:val="false"/>
          <w:i w:val="false"/>
          <w:color w:val="000000"/>
          <w:sz w:val="28"/>
        </w:rPr>
        <w:t>
      10) скорость движения воды водного объекта;</w:t>
      </w:r>
    </w:p>
    <w:bookmarkEnd w:id="345"/>
    <w:bookmarkStart w:name="z352" w:id="346"/>
    <w:p>
      <w:pPr>
        <w:spacing w:after="0"/>
        <w:ind w:left="0"/>
        <w:jc w:val="both"/>
      </w:pPr>
      <w:r>
        <w:rPr>
          <w:rFonts w:ascii="Times New Roman"/>
          <w:b w:val="false"/>
          <w:i w:val="false"/>
          <w:color w:val="000000"/>
          <w:sz w:val="28"/>
        </w:rPr>
        <w:t>
      11) расчеты границы ЗСО по отдельным ее поясам;</w:t>
      </w:r>
    </w:p>
    <w:bookmarkEnd w:id="346"/>
    <w:bookmarkStart w:name="z353" w:id="347"/>
    <w:p>
      <w:pPr>
        <w:spacing w:after="0"/>
        <w:ind w:left="0"/>
        <w:jc w:val="both"/>
      </w:pPr>
      <w:r>
        <w:rPr>
          <w:rFonts w:ascii="Times New Roman"/>
          <w:b w:val="false"/>
          <w:i w:val="false"/>
          <w:color w:val="000000"/>
          <w:sz w:val="28"/>
        </w:rPr>
        <w:t>
      12) данные о необходимости обработки воды источника (обеззараживание, осветление, обезжелезивание и прочие);</w:t>
      </w:r>
    </w:p>
    <w:bookmarkEnd w:id="347"/>
    <w:bookmarkStart w:name="z354" w:id="348"/>
    <w:p>
      <w:pPr>
        <w:spacing w:after="0"/>
        <w:ind w:left="0"/>
        <w:jc w:val="both"/>
      </w:pPr>
      <w:r>
        <w:rPr>
          <w:rFonts w:ascii="Times New Roman"/>
          <w:b w:val="false"/>
          <w:i w:val="false"/>
          <w:color w:val="000000"/>
          <w:sz w:val="28"/>
        </w:rPr>
        <w:t>
      13) данные о смежных водозаборах, имеющих ту же область питания (местоположение, производительность, качество воды);</w:t>
      </w:r>
    </w:p>
    <w:bookmarkEnd w:id="348"/>
    <w:bookmarkStart w:name="z355" w:id="349"/>
    <w:p>
      <w:pPr>
        <w:spacing w:after="0"/>
        <w:ind w:left="0"/>
        <w:jc w:val="both"/>
      </w:pPr>
      <w:r>
        <w:rPr>
          <w:rFonts w:ascii="Times New Roman"/>
          <w:b w:val="false"/>
          <w:i w:val="false"/>
          <w:color w:val="000000"/>
          <w:sz w:val="28"/>
        </w:rPr>
        <w:t>
      14) план проведения работ по биомелиорации.</w:t>
      </w:r>
    </w:p>
    <w:bookmarkEnd w:id="349"/>
    <w:bookmarkStart w:name="z356" w:id="350"/>
    <w:p>
      <w:pPr>
        <w:spacing w:after="0"/>
        <w:ind w:left="0"/>
        <w:jc w:val="both"/>
      </w:pPr>
      <w:r>
        <w:rPr>
          <w:rFonts w:ascii="Times New Roman"/>
          <w:b w:val="false"/>
          <w:i w:val="false"/>
          <w:color w:val="000000"/>
          <w:sz w:val="28"/>
        </w:rPr>
        <w:t>
      120. В состав проекта ЗСО входят текстовая часть, картографический материал и проект решения местных исполнительных органов.</w:t>
      </w:r>
    </w:p>
    <w:bookmarkEnd w:id="350"/>
    <w:bookmarkStart w:name="z357" w:id="351"/>
    <w:p>
      <w:pPr>
        <w:spacing w:after="0"/>
        <w:ind w:left="0"/>
        <w:jc w:val="both"/>
      </w:pPr>
      <w:r>
        <w:rPr>
          <w:rFonts w:ascii="Times New Roman"/>
          <w:b w:val="false"/>
          <w:i w:val="false"/>
          <w:color w:val="000000"/>
          <w:sz w:val="28"/>
        </w:rPr>
        <w:t>
      121. Текстовая часть проекта ЗСО содержит:</w:t>
      </w:r>
    </w:p>
    <w:bookmarkEnd w:id="351"/>
    <w:bookmarkStart w:name="z358" w:id="352"/>
    <w:p>
      <w:pPr>
        <w:spacing w:after="0"/>
        <w:ind w:left="0"/>
        <w:jc w:val="both"/>
      </w:pPr>
      <w:r>
        <w:rPr>
          <w:rFonts w:ascii="Times New Roman"/>
          <w:b w:val="false"/>
          <w:i w:val="false"/>
          <w:color w:val="000000"/>
          <w:sz w:val="28"/>
        </w:rPr>
        <w:t>
      1) характеристику санитарного состояния источников водоснабжения, результаты анализов качества воды в объеме, предусмотренном действующими санитарными правилами;</w:t>
      </w:r>
    </w:p>
    <w:bookmarkEnd w:id="352"/>
    <w:bookmarkStart w:name="z359" w:id="353"/>
    <w:p>
      <w:pPr>
        <w:spacing w:after="0"/>
        <w:ind w:left="0"/>
        <w:jc w:val="both"/>
      </w:pPr>
      <w:r>
        <w:rPr>
          <w:rFonts w:ascii="Times New Roman"/>
          <w:b w:val="false"/>
          <w:i w:val="false"/>
          <w:color w:val="000000"/>
          <w:sz w:val="28"/>
        </w:rPr>
        <w:t>
      2) гидрологические данные (основные, параметры и их динамика во времени) при поверхностном источнике водоснабжения или гидрогеологические данные при подземном источнике;</w:t>
      </w:r>
    </w:p>
    <w:bookmarkEnd w:id="353"/>
    <w:bookmarkStart w:name="z360" w:id="354"/>
    <w:p>
      <w:pPr>
        <w:spacing w:after="0"/>
        <w:ind w:left="0"/>
        <w:jc w:val="both"/>
      </w:pPr>
      <w:r>
        <w:rPr>
          <w:rFonts w:ascii="Times New Roman"/>
          <w:b w:val="false"/>
          <w:i w:val="false"/>
          <w:color w:val="000000"/>
          <w:sz w:val="28"/>
        </w:rPr>
        <w:t>
      3) данные, характеризующие взаимовлияние подземного источника и поверхностного водоема при наличии гидравлической связи между ними;</w:t>
      </w:r>
    </w:p>
    <w:bookmarkEnd w:id="354"/>
    <w:bookmarkStart w:name="z361" w:id="355"/>
    <w:p>
      <w:pPr>
        <w:spacing w:after="0"/>
        <w:ind w:left="0"/>
        <w:jc w:val="both"/>
      </w:pPr>
      <w:r>
        <w:rPr>
          <w:rFonts w:ascii="Times New Roman"/>
          <w:b w:val="false"/>
          <w:i w:val="false"/>
          <w:color w:val="000000"/>
          <w:sz w:val="28"/>
        </w:rPr>
        <w:t>
      4) данные о перспективах строительства в районе расположения источника хозяйственно-питьевого водоснабжения, в том числе жилых, промышленных и сельскохозяйственных объектов;</w:t>
      </w:r>
    </w:p>
    <w:bookmarkEnd w:id="355"/>
    <w:bookmarkStart w:name="z362" w:id="356"/>
    <w:p>
      <w:pPr>
        <w:spacing w:after="0"/>
        <w:ind w:left="0"/>
        <w:jc w:val="both"/>
      </w:pPr>
      <w:r>
        <w:rPr>
          <w:rFonts w:ascii="Times New Roman"/>
          <w:b w:val="false"/>
          <w:i w:val="false"/>
          <w:color w:val="000000"/>
          <w:sz w:val="28"/>
        </w:rPr>
        <w:t>
      5) определение границ первого, второго и третьего поясов ЗСО с соответствующим обоснованием и перечень мероприятий с указанием сроков выполнения и ответственных исполнителей с определением источников финансирования;</w:t>
      </w:r>
    </w:p>
    <w:bookmarkEnd w:id="356"/>
    <w:bookmarkStart w:name="z363" w:id="357"/>
    <w:p>
      <w:pPr>
        <w:spacing w:after="0"/>
        <w:ind w:left="0"/>
        <w:jc w:val="both"/>
      </w:pPr>
      <w:r>
        <w:rPr>
          <w:rFonts w:ascii="Times New Roman"/>
          <w:b w:val="false"/>
          <w:i w:val="false"/>
          <w:color w:val="000000"/>
          <w:sz w:val="28"/>
        </w:rPr>
        <w:t>
      6) правила и режим хозяйственного использования территорий, входящих в ЗСО всех поясов.</w:t>
      </w:r>
    </w:p>
    <w:bookmarkEnd w:id="357"/>
    <w:bookmarkStart w:name="z364" w:id="358"/>
    <w:p>
      <w:pPr>
        <w:spacing w:after="0"/>
        <w:ind w:left="0"/>
        <w:jc w:val="both"/>
      </w:pPr>
      <w:r>
        <w:rPr>
          <w:rFonts w:ascii="Times New Roman"/>
          <w:b w:val="false"/>
          <w:i w:val="false"/>
          <w:color w:val="000000"/>
          <w:sz w:val="28"/>
        </w:rPr>
        <w:t>
      122. Картографический материал проекта представляется в следующем объеме:</w:t>
      </w:r>
    </w:p>
    <w:bookmarkEnd w:id="358"/>
    <w:bookmarkStart w:name="z365" w:id="359"/>
    <w:p>
      <w:pPr>
        <w:spacing w:after="0"/>
        <w:ind w:left="0"/>
        <w:jc w:val="both"/>
      </w:pPr>
      <w:r>
        <w:rPr>
          <w:rFonts w:ascii="Times New Roman"/>
          <w:b w:val="false"/>
          <w:i w:val="false"/>
          <w:color w:val="000000"/>
          <w:sz w:val="28"/>
        </w:rPr>
        <w:t>
      1) ситуационный план с проектированием второго и третьего поясов ЗСО и нанесением мест водозаборов и площадок водопроводных сооружений, источника водоснабжения и бассейна его питания;</w:t>
      </w:r>
    </w:p>
    <w:bookmarkEnd w:id="359"/>
    <w:bookmarkStart w:name="z366" w:id="360"/>
    <w:p>
      <w:pPr>
        <w:spacing w:after="0"/>
        <w:ind w:left="0"/>
        <w:jc w:val="both"/>
      </w:pPr>
      <w:r>
        <w:rPr>
          <w:rFonts w:ascii="Times New Roman"/>
          <w:b w:val="false"/>
          <w:i w:val="false"/>
          <w:color w:val="000000"/>
          <w:sz w:val="28"/>
        </w:rPr>
        <w:t>
      2) гидрологические профили по характерным направлениям в пределах области питания водозабора при подземном источнике водоснабжения;</w:t>
      </w:r>
    </w:p>
    <w:bookmarkEnd w:id="360"/>
    <w:bookmarkStart w:name="z367" w:id="361"/>
    <w:p>
      <w:pPr>
        <w:spacing w:after="0"/>
        <w:ind w:left="0"/>
        <w:jc w:val="both"/>
      </w:pPr>
      <w:r>
        <w:rPr>
          <w:rFonts w:ascii="Times New Roman"/>
          <w:b w:val="false"/>
          <w:i w:val="false"/>
          <w:color w:val="000000"/>
          <w:sz w:val="28"/>
        </w:rPr>
        <w:t>
      3) план первого пояса ЗСО в масштабе 1:500-1:1000;</w:t>
      </w:r>
    </w:p>
    <w:bookmarkEnd w:id="361"/>
    <w:bookmarkStart w:name="z368" w:id="362"/>
    <w:p>
      <w:pPr>
        <w:spacing w:after="0"/>
        <w:ind w:left="0"/>
        <w:jc w:val="both"/>
      </w:pPr>
      <w:r>
        <w:rPr>
          <w:rFonts w:ascii="Times New Roman"/>
          <w:b w:val="false"/>
          <w:i w:val="false"/>
          <w:color w:val="000000"/>
          <w:sz w:val="28"/>
        </w:rPr>
        <w:t>
      4) план второго и третьего поясов ЗСО, выполненный в масштабе 1:10000-1:25000 при подземном водоисточнике и в масштабе 1:25000 и 1:50000 при поверхностном водоисточнике, с нанесением всех расположенных на данной территории объектов.</w:t>
      </w:r>
    </w:p>
    <w:bookmarkEnd w:id="362"/>
    <w:bookmarkStart w:name="z369" w:id="363"/>
    <w:p>
      <w:pPr>
        <w:spacing w:after="0"/>
        <w:ind w:left="0"/>
        <w:jc w:val="left"/>
      </w:pPr>
      <w:r>
        <w:rPr>
          <w:rFonts w:ascii="Times New Roman"/>
          <w:b/>
          <w:i w:val="false"/>
          <w:color w:val="000000"/>
        </w:rPr>
        <w:t xml:space="preserve"> Параграф 7. Санитарно-эпидемиологические требования к водоохранным зонам и полосам</w:t>
      </w:r>
    </w:p>
    <w:bookmarkEnd w:id="363"/>
    <w:bookmarkStart w:name="z370" w:id="364"/>
    <w:p>
      <w:pPr>
        <w:spacing w:after="0"/>
        <w:ind w:left="0"/>
        <w:jc w:val="both"/>
      </w:pPr>
      <w:r>
        <w:rPr>
          <w:rFonts w:ascii="Times New Roman"/>
          <w:b w:val="false"/>
          <w:i w:val="false"/>
          <w:color w:val="000000"/>
          <w:sz w:val="28"/>
        </w:rPr>
        <w:t>
      123. В целях поддержания благоприятного водного режима поверхностных водоемов, предупреждения их от заиления и зарастания, водной эрозии почв, ухудшения условий обитания водных животных и птиц, уменьшения колебаний стока, проводятся мероприятия по биомелиорации водоемов и устанавливаются водоохранные зоны и полосы, за исключением водных объектов, входящих в состав земель особо охраняемых природных территорий и государственного лесного фонда.</w:t>
      </w:r>
    </w:p>
    <w:bookmarkEnd w:id="364"/>
    <w:bookmarkStart w:name="z371" w:id="365"/>
    <w:p>
      <w:pPr>
        <w:spacing w:after="0"/>
        <w:ind w:left="0"/>
        <w:jc w:val="both"/>
      </w:pPr>
      <w:r>
        <w:rPr>
          <w:rFonts w:ascii="Times New Roman"/>
          <w:b w:val="false"/>
          <w:i w:val="false"/>
          <w:color w:val="000000"/>
          <w:sz w:val="28"/>
        </w:rPr>
        <w:t>
      124. Водоохранные зоны и полосы и режим хозяйственного использования земель, на которых они расположены, устанавливаются в соответствии с требованиями положения статьи 116 Водного кодекса Республики Казахстан.</w:t>
      </w:r>
    </w:p>
    <w:bookmarkEnd w:id="365"/>
    <w:bookmarkStart w:name="z372" w:id="366"/>
    <w:p>
      <w:pPr>
        <w:spacing w:after="0"/>
        <w:ind w:left="0"/>
        <w:jc w:val="both"/>
      </w:pPr>
      <w:r>
        <w:rPr>
          <w:rFonts w:ascii="Times New Roman"/>
          <w:b w:val="false"/>
          <w:i w:val="false"/>
          <w:color w:val="000000"/>
          <w:sz w:val="28"/>
        </w:rPr>
        <w:t>
      125. Минимальная ширина водоохранных зон по каждому берегу от уреза среднемноголетнего меженного уровня воды, включая пойму реки, надпойменные террасы, крутые склоны коренных берегов, овраги и балки, принимается:</w:t>
      </w:r>
    </w:p>
    <w:bookmarkEnd w:id="366"/>
    <w:bookmarkStart w:name="z373" w:id="367"/>
    <w:p>
      <w:pPr>
        <w:spacing w:after="0"/>
        <w:ind w:left="0"/>
        <w:jc w:val="both"/>
      </w:pPr>
      <w:r>
        <w:rPr>
          <w:rFonts w:ascii="Times New Roman"/>
          <w:b w:val="false"/>
          <w:i w:val="false"/>
          <w:color w:val="000000"/>
          <w:sz w:val="28"/>
        </w:rPr>
        <w:t>
      1) для малых рек (длиной до 200 км) 500 м;</w:t>
      </w:r>
    </w:p>
    <w:bookmarkEnd w:id="367"/>
    <w:bookmarkStart w:name="z374" w:id="368"/>
    <w:p>
      <w:pPr>
        <w:spacing w:after="0"/>
        <w:ind w:left="0"/>
        <w:jc w:val="both"/>
      </w:pPr>
      <w:r>
        <w:rPr>
          <w:rFonts w:ascii="Times New Roman"/>
          <w:b w:val="false"/>
          <w:i w:val="false"/>
          <w:color w:val="000000"/>
          <w:sz w:val="28"/>
        </w:rPr>
        <w:t>
      2) для остальных рек: с простыми условиями хозяйственного использования и благоприятной экологической обстановкой на водосборе 500 м;</w:t>
      </w:r>
    </w:p>
    <w:bookmarkEnd w:id="368"/>
    <w:bookmarkStart w:name="z375" w:id="369"/>
    <w:p>
      <w:pPr>
        <w:spacing w:after="0"/>
        <w:ind w:left="0"/>
        <w:jc w:val="both"/>
      </w:pPr>
      <w:r>
        <w:rPr>
          <w:rFonts w:ascii="Times New Roman"/>
          <w:b w:val="false"/>
          <w:i w:val="false"/>
          <w:color w:val="000000"/>
          <w:sz w:val="28"/>
        </w:rPr>
        <w:t>
      3) со сложными условиями хозяйственного использования и при напряженной экологической обстановке на водосборе 1000 м.</w:t>
      </w:r>
    </w:p>
    <w:bookmarkEnd w:id="369"/>
    <w:bookmarkStart w:name="z376" w:id="370"/>
    <w:p>
      <w:pPr>
        <w:spacing w:after="0"/>
        <w:ind w:left="0"/>
        <w:jc w:val="both"/>
      </w:pPr>
      <w:r>
        <w:rPr>
          <w:rFonts w:ascii="Times New Roman"/>
          <w:b w:val="false"/>
          <w:i w:val="false"/>
          <w:color w:val="000000"/>
          <w:sz w:val="28"/>
        </w:rPr>
        <w:t>
      126. Для русловых водохранилищ минимальная ширина водоохранной зоны принимается как для реки, на которой она расположена. Внутренняя граница водоохранной зоны проходит по урезу воды при нормальном подпертом уровне.</w:t>
      </w:r>
    </w:p>
    <w:bookmarkEnd w:id="370"/>
    <w:bookmarkStart w:name="z377" w:id="371"/>
    <w:p>
      <w:pPr>
        <w:spacing w:after="0"/>
        <w:ind w:left="0"/>
        <w:jc w:val="both"/>
      </w:pPr>
      <w:r>
        <w:rPr>
          <w:rFonts w:ascii="Times New Roman"/>
          <w:b w:val="false"/>
          <w:i w:val="false"/>
          <w:color w:val="000000"/>
          <w:sz w:val="28"/>
        </w:rPr>
        <w:t>
      127. Для наливных водохранилищ и озер минимальная ширина водоохранной зоны составляет 300 м при акватории водоема до 2 квадратных километров (далее – км2) и 500 м – при акватории свыше 2 км2 Внутренняя граница водоохранной зоны для озер проходит по урезу среднемноголетнего уровня воды.</w:t>
      </w:r>
    </w:p>
    <w:bookmarkEnd w:id="371"/>
    <w:bookmarkStart w:name="z378" w:id="372"/>
    <w:p>
      <w:pPr>
        <w:spacing w:after="0"/>
        <w:ind w:left="0"/>
        <w:jc w:val="both"/>
      </w:pPr>
      <w:r>
        <w:rPr>
          <w:rFonts w:ascii="Times New Roman"/>
          <w:b w:val="false"/>
          <w:i w:val="false"/>
          <w:color w:val="000000"/>
          <w:sz w:val="28"/>
        </w:rPr>
        <w:t>
      128. Указанные размеры водоохранных зон меняются в зависимости от местных физико-географических условий, значения и характера хозяйственного использования водного объекта, почвенных, гидрологических, рельефных, санитарно-технических и других условий прилегающей территории.</w:t>
      </w:r>
    </w:p>
    <w:bookmarkEnd w:id="372"/>
    <w:bookmarkStart w:name="z379" w:id="373"/>
    <w:p>
      <w:pPr>
        <w:spacing w:after="0"/>
        <w:ind w:left="0"/>
        <w:jc w:val="both"/>
      </w:pPr>
      <w:r>
        <w:rPr>
          <w:rFonts w:ascii="Times New Roman"/>
          <w:b w:val="false"/>
          <w:i w:val="false"/>
          <w:color w:val="000000"/>
          <w:sz w:val="28"/>
        </w:rPr>
        <w:t>
      129. Границами водоохранной зоны являются естественные и искусственные рубежи или препятствия, исключающие возможность поступления в водные объекты поверхностного стока с вышележащих территорий (бровки речных долин и балок, дорожно-транспортная сеть, дамбы, опушки лесных массивов).</w:t>
      </w:r>
    </w:p>
    <w:bookmarkEnd w:id="373"/>
    <w:bookmarkStart w:name="z380" w:id="374"/>
    <w:p>
      <w:pPr>
        <w:spacing w:after="0"/>
        <w:ind w:left="0"/>
        <w:jc w:val="both"/>
      </w:pPr>
      <w:r>
        <w:rPr>
          <w:rFonts w:ascii="Times New Roman"/>
          <w:b w:val="false"/>
          <w:i w:val="false"/>
          <w:color w:val="000000"/>
          <w:sz w:val="28"/>
        </w:rPr>
        <w:t>
      130. В населенных пунктах в пределах водоохранной зоны соблюдается режим пользования, исключающий засорение и загрязнение водного объекта.</w:t>
      </w:r>
    </w:p>
    <w:bookmarkEnd w:id="374"/>
    <w:bookmarkStart w:name="z381" w:id="375"/>
    <w:p>
      <w:pPr>
        <w:spacing w:after="0"/>
        <w:ind w:left="0"/>
        <w:jc w:val="both"/>
      </w:pPr>
      <w:r>
        <w:rPr>
          <w:rFonts w:ascii="Times New Roman"/>
          <w:b w:val="false"/>
          <w:i w:val="false"/>
          <w:color w:val="000000"/>
          <w:sz w:val="28"/>
        </w:rPr>
        <w:t>
      131. Размеры водоохранных полос рек и магистральных каналов определяются с учетом формы и систем речных долин, крутизны прилегающих склонов, прогноза переработки берегов и состава сельскохозяйственных угодий и для всех водных объектов.</w:t>
      </w:r>
    </w:p>
    <w:bookmarkEnd w:id="375"/>
    <w:bookmarkStart w:name="z382" w:id="376"/>
    <w:p>
      <w:pPr>
        <w:spacing w:after="0"/>
        <w:ind w:left="0"/>
        <w:jc w:val="both"/>
      </w:pPr>
      <w:r>
        <w:rPr>
          <w:rFonts w:ascii="Times New Roman"/>
          <w:b w:val="false"/>
          <w:i w:val="false"/>
          <w:color w:val="000000"/>
          <w:sz w:val="28"/>
        </w:rPr>
        <w:t>
      Размеры водоохранных полос рек и магистральных каналов соответствуют приложению 9 к настоящим Санитарным правилам.</w:t>
      </w:r>
    </w:p>
    <w:bookmarkEnd w:id="376"/>
    <w:bookmarkStart w:name="z383" w:id="377"/>
    <w:p>
      <w:pPr>
        <w:spacing w:after="0"/>
        <w:ind w:left="0"/>
        <w:jc w:val="both"/>
      </w:pPr>
      <w:r>
        <w:rPr>
          <w:rFonts w:ascii="Times New Roman"/>
          <w:b w:val="false"/>
          <w:i w:val="false"/>
          <w:color w:val="000000"/>
          <w:sz w:val="28"/>
        </w:rPr>
        <w:t>
      Магистральным каналом является искусственное сооружение, предназначенное для переброски воды из одного бассейна в другой, а так же из одной речной системы в другую.</w:t>
      </w:r>
    </w:p>
    <w:bookmarkEnd w:id="377"/>
    <w:bookmarkStart w:name="z384" w:id="378"/>
    <w:p>
      <w:pPr>
        <w:spacing w:after="0"/>
        <w:ind w:left="0"/>
        <w:jc w:val="both"/>
      </w:pPr>
      <w:r>
        <w:rPr>
          <w:rFonts w:ascii="Times New Roman"/>
          <w:b w:val="false"/>
          <w:i w:val="false"/>
          <w:color w:val="000000"/>
          <w:sz w:val="28"/>
        </w:rPr>
        <w:t>
      132. Указанные размеры водоохранных полос увеличиваются на ширину прогнозной переработки берегов за десятилетний период. На ценных сельскохозяйственных угодьях уменьшается ширина водоохранных полос при наличии вдоль берегов древесно-кустарниковых полос или защитных и берегоукрепительных сооружений.</w:t>
      </w:r>
    </w:p>
    <w:bookmarkEnd w:id="378"/>
    <w:bookmarkStart w:name="z385" w:id="379"/>
    <w:p>
      <w:pPr>
        <w:spacing w:after="0"/>
        <w:ind w:left="0"/>
        <w:jc w:val="both"/>
      </w:pPr>
      <w:r>
        <w:rPr>
          <w:rFonts w:ascii="Times New Roman"/>
          <w:b w:val="false"/>
          <w:i w:val="false"/>
          <w:color w:val="000000"/>
          <w:sz w:val="28"/>
        </w:rPr>
        <w:t>
      133. В пределах населенных пунктов границы водоохранных полос устанавливаются исходя из планировки и застройки, при обязательном обустройстве береговой зоны (парапеты, обвалование, лесокустарниковые полосы), исключающем загрязнение водного объекта.</w:t>
      </w:r>
    </w:p>
    <w:bookmarkEnd w:id="379"/>
    <w:bookmarkStart w:name="z386" w:id="380"/>
    <w:p>
      <w:pPr>
        <w:spacing w:after="0"/>
        <w:ind w:left="0"/>
        <w:jc w:val="both"/>
      </w:pPr>
      <w:r>
        <w:rPr>
          <w:rFonts w:ascii="Times New Roman"/>
          <w:b w:val="false"/>
          <w:i w:val="false"/>
          <w:color w:val="000000"/>
          <w:sz w:val="28"/>
        </w:rPr>
        <w:t>
      134. Существующие приусадебные, дачные и садовые участки располагаются в пределах водоохраной полосы при соблюдении ими водоохранного режима.</w:t>
      </w:r>
    </w:p>
    <w:bookmarkEnd w:id="380"/>
    <w:bookmarkStart w:name="z387" w:id="381"/>
    <w:p>
      <w:pPr>
        <w:spacing w:after="0"/>
        <w:ind w:left="0"/>
        <w:jc w:val="both"/>
      </w:pPr>
      <w:r>
        <w:rPr>
          <w:rFonts w:ascii="Times New Roman"/>
          <w:b w:val="false"/>
          <w:i w:val="false"/>
          <w:color w:val="000000"/>
          <w:sz w:val="28"/>
        </w:rPr>
        <w:t xml:space="preserve">
      135. В пределах водоохранных зон и полос не проводятся размещение, проектирование, строительство, реконструкция и ввод в эксплуатацию предприятий и других сооружений, приведенных в </w:t>
      </w:r>
      <w:r>
        <w:rPr>
          <w:rFonts w:ascii="Times New Roman"/>
          <w:b w:val="false"/>
          <w:i w:val="false"/>
          <w:color w:val="000000"/>
          <w:sz w:val="28"/>
        </w:rPr>
        <w:t>статье 125</w:t>
      </w:r>
      <w:r>
        <w:rPr>
          <w:rFonts w:ascii="Times New Roman"/>
          <w:b w:val="false"/>
          <w:i w:val="false"/>
          <w:color w:val="000000"/>
          <w:sz w:val="28"/>
        </w:rPr>
        <w:t xml:space="preserve"> Водного кодекса Республики Казахстан.</w:t>
      </w:r>
    </w:p>
    <w:bookmarkEnd w:id="381"/>
    <w:bookmarkStart w:name="z388" w:id="382"/>
    <w:p>
      <w:pPr>
        <w:spacing w:after="0"/>
        <w:ind w:left="0"/>
        <w:jc w:val="both"/>
      </w:pPr>
      <w:r>
        <w:rPr>
          <w:rFonts w:ascii="Times New Roman"/>
          <w:b w:val="false"/>
          <w:i w:val="false"/>
          <w:color w:val="000000"/>
          <w:sz w:val="28"/>
        </w:rPr>
        <w:t>
      136. При проведении вынужденной санитарной обработки в водоохранной зоне применяются мало- и средне токсичные нестойкие пестициды.</w:t>
      </w:r>
    </w:p>
    <w:bookmarkEnd w:id="382"/>
    <w:bookmarkStart w:name="z389" w:id="383"/>
    <w:p>
      <w:pPr>
        <w:spacing w:after="0"/>
        <w:ind w:left="0"/>
        <w:jc w:val="both"/>
      </w:pPr>
      <w:r>
        <w:rPr>
          <w:rFonts w:ascii="Times New Roman"/>
          <w:b w:val="false"/>
          <w:i w:val="false"/>
          <w:color w:val="000000"/>
          <w:sz w:val="28"/>
        </w:rPr>
        <w:t>
      137. При организации водоохраной зоны разрешается создание ЗСО водных источников, используемых для водоснабжения, курортных, оздоровительных и иных нужд населения, границы и размеры которых устанавливаются настоящими Санитарными правилами.</w:t>
      </w:r>
    </w:p>
    <w:bookmarkEnd w:id="383"/>
    <w:bookmarkStart w:name="z390" w:id="384"/>
    <w:p>
      <w:pPr>
        <w:spacing w:after="0"/>
        <w:ind w:left="0"/>
        <w:jc w:val="both"/>
      </w:pPr>
      <w:r>
        <w:rPr>
          <w:rFonts w:ascii="Times New Roman"/>
          <w:b w:val="false"/>
          <w:i w:val="false"/>
          <w:color w:val="000000"/>
          <w:sz w:val="28"/>
        </w:rPr>
        <w:t>
      138. Физические и юридические лица, в пользовании которых находятся земельные угодья, расположенные в пределах водоохранных зон, обеспечивают содержание водоохранных зон в надлежащем состоянии и соблюдение режима хозяйственного использования их территории, за исключением территорий земель запаса и территории водоохранных полос.</w:t>
      </w:r>
    </w:p>
    <w:bookmarkEnd w:id="384"/>
    <w:bookmarkStart w:name="z391" w:id="385"/>
    <w:p>
      <w:pPr>
        <w:spacing w:after="0"/>
        <w:ind w:left="0"/>
        <w:jc w:val="left"/>
      </w:pPr>
      <w:r>
        <w:rPr>
          <w:rFonts w:ascii="Times New Roman"/>
          <w:b/>
          <w:i w:val="false"/>
          <w:color w:val="000000"/>
        </w:rPr>
        <w:t xml:space="preserve"> Параграф 8. Санитарно-эпидемиологические требования к объектам водоснабжения</w:t>
      </w:r>
    </w:p>
    <w:bookmarkEnd w:id="385"/>
    <w:bookmarkStart w:name="z392" w:id="386"/>
    <w:p>
      <w:pPr>
        <w:spacing w:after="0"/>
        <w:ind w:left="0"/>
        <w:jc w:val="both"/>
      </w:pPr>
      <w:r>
        <w:rPr>
          <w:rFonts w:ascii="Times New Roman"/>
          <w:b w:val="false"/>
          <w:i w:val="false"/>
          <w:color w:val="000000"/>
          <w:sz w:val="28"/>
        </w:rPr>
        <w:t>
      139. Производственные и бытовые помещения на объектах водоснабжения оборудуются водопроводом и водоотведением. При отсутствии возможности подключения к централизованной системе водоотведения оборудуются септики-накопители, водонепроницаемые выгребные ямы.</w:t>
      </w:r>
    </w:p>
    <w:bookmarkEnd w:id="386"/>
    <w:bookmarkStart w:name="z393" w:id="387"/>
    <w:p>
      <w:pPr>
        <w:spacing w:after="0"/>
        <w:ind w:left="0"/>
        <w:jc w:val="both"/>
      </w:pPr>
      <w:r>
        <w:rPr>
          <w:rFonts w:ascii="Times New Roman"/>
          <w:b w:val="false"/>
          <w:i w:val="false"/>
          <w:color w:val="000000"/>
          <w:sz w:val="28"/>
        </w:rPr>
        <w:t>
      140. Производственные помещения на объектах водоснабжения обеспечиваются естественным и искусственным освещением. Перегоревшие лампы своевременно заменяются.</w:t>
      </w:r>
    </w:p>
    <w:bookmarkEnd w:id="387"/>
    <w:bookmarkStart w:name="z394" w:id="388"/>
    <w:p>
      <w:pPr>
        <w:spacing w:after="0"/>
        <w:ind w:left="0"/>
        <w:jc w:val="both"/>
      </w:pPr>
      <w:r>
        <w:rPr>
          <w:rFonts w:ascii="Times New Roman"/>
          <w:b w:val="false"/>
          <w:i w:val="false"/>
          <w:color w:val="000000"/>
          <w:sz w:val="28"/>
        </w:rPr>
        <w:t>
      141. Хлораторная объекта водоснабжения оборудуется вытяжной системой вентиляции с механическим побуждением, с забором воздуха с нижней части, вентиляционная система находится в исправном состоянии.</w:t>
      </w:r>
    </w:p>
    <w:bookmarkEnd w:id="388"/>
    <w:bookmarkStart w:name="z395" w:id="389"/>
    <w:p>
      <w:pPr>
        <w:spacing w:after="0"/>
        <w:ind w:left="0"/>
        <w:jc w:val="both"/>
      </w:pPr>
      <w:r>
        <w:rPr>
          <w:rFonts w:ascii="Times New Roman"/>
          <w:b w:val="false"/>
          <w:i w:val="false"/>
          <w:color w:val="000000"/>
          <w:sz w:val="28"/>
        </w:rPr>
        <w:t>
      142. Для уборки производственных и бытовых помещений объекта водоснабжения выделяется маркированный уборочный инвентарь, который используется по назначению и хранится в специально отведенном месте. Производственные и бытовые помещения содержатся в чистоте, уборка проводится с использованием дезинфицирующих средств, разрешенных к применению.</w:t>
      </w:r>
    </w:p>
    <w:bookmarkEnd w:id="389"/>
    <w:bookmarkStart w:name="z396" w:id="390"/>
    <w:p>
      <w:pPr>
        <w:spacing w:after="0"/>
        <w:ind w:left="0"/>
        <w:jc w:val="both"/>
      </w:pPr>
      <w:r>
        <w:rPr>
          <w:rFonts w:ascii="Times New Roman"/>
          <w:b w:val="false"/>
          <w:i w:val="false"/>
          <w:color w:val="000000"/>
          <w:sz w:val="28"/>
        </w:rPr>
        <w:t>
      143. На территории производственных помещений объекта водоснабжения выделяется огражденная с трех сторон контейнерная площадка с твердым покрытием. Сбор и временное хранение мусора и отходов осуществляется в контейнера, вывоз проводится специализированной организацией в специально отведенные места. На территории водозаборов малых населенных пунктов, работающих в автоматическом режиме, для сбора ТБО используются емкости произвольной конструкции с крышками, при отсутствии специализированных организаций по сбору, вывозу ТБО, организуются места с самостоятельным вывозом отходов, под контролем и обслуживанием службы местного исполнительного органа.</w:t>
      </w:r>
    </w:p>
    <w:bookmarkEnd w:id="390"/>
    <w:bookmarkStart w:name="z397" w:id="391"/>
    <w:p>
      <w:pPr>
        <w:spacing w:after="0"/>
        <w:ind w:left="0"/>
        <w:jc w:val="both"/>
      </w:pPr>
      <w:r>
        <w:rPr>
          <w:rFonts w:ascii="Times New Roman"/>
          <w:b w:val="false"/>
          <w:i w:val="false"/>
          <w:color w:val="000000"/>
          <w:sz w:val="28"/>
        </w:rPr>
        <w:t xml:space="preserve">
      144. Персонал на объектах водоснабжения обеспечивается специальной одеждой (зимней и летней) и средствами индивидуальной защиты (респираторы, такие как "Лепесток", защитные очки, резиновые перчатки, сапоги). Создаются шумоизолирующие условия для персонала. Уровень шума в помещениях для персонала соответствует </w:t>
      </w:r>
      <w:r>
        <w:rPr>
          <w:rFonts w:ascii="Times New Roman"/>
          <w:b w:val="false"/>
          <w:i w:val="false"/>
          <w:color w:val="000000"/>
          <w:sz w:val="28"/>
        </w:rPr>
        <w:t>приказу</w:t>
      </w:r>
      <w:r>
        <w:rPr>
          <w:rFonts w:ascii="Times New Roman"/>
          <w:b w:val="false"/>
          <w:i w:val="false"/>
          <w:color w:val="000000"/>
          <w:sz w:val="28"/>
        </w:rPr>
        <w:t xml:space="preserve"> Министра здравоохранения Республики Казахстан от 16 февраля 2022 года № ҚР ДСМ-15 "Об утверждении Гигиенических нормативов к физическим факторам, оказывающим воздействие на человека" (зарегистрирован в Реестре государственной регистрации нормативных правовых актов под № 26831).</w:t>
      </w:r>
    </w:p>
    <w:bookmarkEnd w:id="391"/>
    <w:bookmarkStart w:name="z398" w:id="392"/>
    <w:p>
      <w:pPr>
        <w:spacing w:after="0"/>
        <w:ind w:left="0"/>
        <w:jc w:val="both"/>
      </w:pPr>
      <w:r>
        <w:rPr>
          <w:rFonts w:ascii="Times New Roman"/>
          <w:b w:val="false"/>
          <w:i w:val="false"/>
          <w:color w:val="000000"/>
          <w:sz w:val="28"/>
        </w:rPr>
        <w:t>
      145. Персонал на объектах водоснабжения проходит предварительные и периодические медицинские осмотры, гигиеническое обучение и получает допуск к работе.</w:t>
      </w:r>
    </w:p>
    <w:bookmarkEnd w:id="392"/>
    <w:bookmarkStart w:name="z399" w:id="393"/>
    <w:p>
      <w:pPr>
        <w:spacing w:after="0"/>
        <w:ind w:left="0"/>
        <w:jc w:val="both"/>
      </w:pPr>
      <w:r>
        <w:rPr>
          <w:rFonts w:ascii="Times New Roman"/>
          <w:b w:val="false"/>
          <w:i w:val="false"/>
          <w:color w:val="000000"/>
          <w:sz w:val="28"/>
        </w:rPr>
        <w:t>
      146. Сброс промывных вод, содержащих остаточный хлор, осуществляется в канализационную сеть населенного пункта, а при ее отсутствии – на рельеф местности или в водоем, при условии соблюдения требований настоящих Санитарных правил.</w:t>
      </w:r>
    </w:p>
    <w:bookmarkEnd w:id="393"/>
    <w:bookmarkStart w:name="z400" w:id="394"/>
    <w:p>
      <w:pPr>
        <w:spacing w:after="0"/>
        <w:ind w:left="0"/>
        <w:jc w:val="both"/>
      </w:pPr>
      <w:r>
        <w:rPr>
          <w:rFonts w:ascii="Times New Roman"/>
          <w:b w:val="false"/>
          <w:i w:val="false"/>
          <w:color w:val="000000"/>
          <w:sz w:val="28"/>
        </w:rPr>
        <w:t>
      147. В процессе водоподготовки для систем централизованного горячего водоснабжения используются реагенты и конструкционные материалы, имеющие документы, подтверждающие их безопасность.</w:t>
      </w:r>
    </w:p>
    <w:bookmarkEnd w:id="394"/>
    <w:bookmarkStart w:name="z401" w:id="395"/>
    <w:p>
      <w:pPr>
        <w:spacing w:after="0"/>
        <w:ind w:left="0"/>
        <w:jc w:val="both"/>
      </w:pPr>
      <w:r>
        <w:rPr>
          <w:rFonts w:ascii="Times New Roman"/>
          <w:b w:val="false"/>
          <w:i w:val="false"/>
          <w:color w:val="000000"/>
          <w:sz w:val="28"/>
        </w:rPr>
        <w:t>
      148. Водоразборные колонки содержатся в исправном состоянии, не допускается подача воды населению через шланги и аналогичные приспособления для подачи воды населению. Для предотвращения затопления смотровых колодцев предусматриваются отмостки с твердым покрытием с уклоном от колонки. Обеспечиваются герметичность водоразборных сооружений.</w:t>
      </w:r>
    </w:p>
    <w:bookmarkEnd w:id="395"/>
    <w:bookmarkStart w:name="z402" w:id="396"/>
    <w:p>
      <w:pPr>
        <w:spacing w:after="0"/>
        <w:ind w:left="0"/>
        <w:jc w:val="both"/>
      </w:pPr>
      <w:r>
        <w:rPr>
          <w:rFonts w:ascii="Times New Roman"/>
          <w:b w:val="false"/>
          <w:i w:val="false"/>
          <w:color w:val="000000"/>
          <w:sz w:val="28"/>
        </w:rPr>
        <w:t>
      При ухудшении качества питьевой воды, а также при регистрации инфекционной заболеваемости, связанной с водным фактором передачи, проводится дополнительная профилактическая очистка, промывка и дезинфекция объектов водоснабжения, в том числе колодцев, каптажей с оформлением акта очистки, промывки и дезинфекции систем водоснабжения, приведенных в пункте 14 к настоящим Санитарным правилам.</w:t>
      </w:r>
    </w:p>
    <w:bookmarkEnd w:id="39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 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04" w:id="397"/>
    <w:p>
      <w:pPr>
        <w:spacing w:after="0"/>
        <w:ind w:left="0"/>
        <w:jc w:val="left"/>
      </w:pPr>
      <w:r>
        <w:rPr>
          <w:rFonts w:ascii="Times New Roman"/>
          <w:b/>
          <w:i w:val="false"/>
          <w:color w:val="000000"/>
        </w:rPr>
        <w:t xml:space="preserve"> Требования к установлению контролируемых показателей питьевой воды</w:t>
      </w:r>
      <w:r>
        <w:br/>
      </w:r>
      <w:r>
        <w:rPr>
          <w:rFonts w:ascii="Times New Roman"/>
          <w:b/>
          <w:i w:val="false"/>
          <w:color w:val="000000"/>
        </w:rPr>
        <w:t>при проведении лабораторных исследований качества питьевой воды в рамках производственного контроля</w:t>
      </w:r>
    </w:p>
    <w:bookmarkEnd w:id="397"/>
    <w:bookmarkStart w:name="z405" w:id="398"/>
    <w:p>
      <w:pPr>
        <w:spacing w:after="0"/>
        <w:ind w:left="0"/>
        <w:jc w:val="both"/>
      </w:pPr>
      <w:r>
        <w:rPr>
          <w:rFonts w:ascii="Times New Roman"/>
          <w:b w:val="false"/>
          <w:i w:val="false"/>
          <w:color w:val="000000"/>
          <w:sz w:val="28"/>
        </w:rPr>
        <w:t>
      1. Выбор показателей химического состава питьевой воды, подлежащих постоянному производственному контролю, проводится для каждой системы водоснабжения на основании анализа результатов расширенных исследований химического состава воды источников питьевого водоснабжения, а также технологии водоподготовки в системе водоснабжения.</w:t>
      </w:r>
    </w:p>
    <w:bookmarkEnd w:id="398"/>
    <w:bookmarkStart w:name="z406" w:id="399"/>
    <w:p>
      <w:pPr>
        <w:spacing w:after="0"/>
        <w:ind w:left="0"/>
        <w:jc w:val="both"/>
      </w:pPr>
      <w:r>
        <w:rPr>
          <w:rFonts w:ascii="Times New Roman"/>
          <w:b w:val="false"/>
          <w:i w:val="false"/>
          <w:color w:val="000000"/>
          <w:sz w:val="28"/>
        </w:rPr>
        <w:t>
      2. Выбор показателей для проведения расширенных исследований химического состава воды источников водоснабжения проводится организацией, осуществляющей эксплуатацию системы водоснабжения в два этапа.</w:t>
      </w:r>
    </w:p>
    <w:bookmarkEnd w:id="399"/>
    <w:bookmarkStart w:name="z407" w:id="400"/>
    <w:p>
      <w:pPr>
        <w:spacing w:after="0"/>
        <w:ind w:left="0"/>
        <w:jc w:val="both"/>
      </w:pPr>
      <w:r>
        <w:rPr>
          <w:rFonts w:ascii="Times New Roman"/>
          <w:b w:val="false"/>
          <w:i w:val="false"/>
          <w:color w:val="000000"/>
          <w:sz w:val="28"/>
        </w:rPr>
        <w:t>
      3. Хозяйствующие субъекты, осуществляющие эксплуатацию системы водоснабжения, являющиеся водопользователями, организуют проведение расширенных лабораторных исследований воды источника (источников) питьевого водоснабжения по перечню химических веществ, которые потенциально могут присутствовать в источнике водоснабжения.</w:t>
      </w:r>
    </w:p>
    <w:bookmarkEnd w:id="400"/>
    <w:bookmarkStart w:name="z408" w:id="401"/>
    <w:p>
      <w:pPr>
        <w:spacing w:after="0"/>
        <w:ind w:left="0"/>
        <w:jc w:val="both"/>
      </w:pPr>
      <w:r>
        <w:rPr>
          <w:rFonts w:ascii="Times New Roman"/>
          <w:b w:val="false"/>
          <w:i w:val="false"/>
          <w:color w:val="000000"/>
          <w:sz w:val="28"/>
        </w:rPr>
        <w:t>
      4. Расширенные лабораторные исследования воды проводятся в течение одного года с отбором проб в местах водозабора, а при наличии обработки воды или смешения воды различных водозаборов, перед подачей питьевой воды в распределительную сеть.</w:t>
      </w:r>
    </w:p>
    <w:bookmarkEnd w:id="401"/>
    <w:bookmarkStart w:name="z409" w:id="402"/>
    <w:p>
      <w:pPr>
        <w:spacing w:after="0"/>
        <w:ind w:left="0"/>
        <w:jc w:val="both"/>
      </w:pPr>
      <w:r>
        <w:rPr>
          <w:rFonts w:ascii="Times New Roman"/>
          <w:b w:val="false"/>
          <w:i w:val="false"/>
          <w:color w:val="000000"/>
          <w:sz w:val="28"/>
        </w:rPr>
        <w:t>
      5. Минимальное количество исследуемых проб воды в зависимости от вида источника водоснабжения, позволяющее обеспечить равномерность получения информации о качестве воды в течение года, принимается:</w:t>
      </w:r>
    </w:p>
    <w:bookmarkEnd w:id="402"/>
    <w:bookmarkStart w:name="z410" w:id="403"/>
    <w:p>
      <w:pPr>
        <w:spacing w:after="0"/>
        <w:ind w:left="0"/>
        <w:jc w:val="both"/>
      </w:pPr>
      <w:r>
        <w:rPr>
          <w:rFonts w:ascii="Times New Roman"/>
          <w:b w:val="false"/>
          <w:i w:val="false"/>
          <w:color w:val="000000"/>
          <w:sz w:val="28"/>
        </w:rPr>
        <w:t>
      1) для подземных источников – 4 пробы в год, отбираемых в каждый сезон (весенний, летний, осенний, зимний);</w:t>
      </w:r>
    </w:p>
    <w:bookmarkEnd w:id="403"/>
    <w:bookmarkStart w:name="z411" w:id="404"/>
    <w:p>
      <w:pPr>
        <w:spacing w:after="0"/>
        <w:ind w:left="0"/>
        <w:jc w:val="both"/>
      </w:pPr>
      <w:r>
        <w:rPr>
          <w:rFonts w:ascii="Times New Roman"/>
          <w:b w:val="false"/>
          <w:i w:val="false"/>
          <w:color w:val="000000"/>
          <w:sz w:val="28"/>
        </w:rPr>
        <w:t>
      2) для поверхностных источников – 12 проб в год, отбираемых ежемесячно.</w:t>
      </w:r>
    </w:p>
    <w:bookmarkEnd w:id="404"/>
    <w:bookmarkStart w:name="z412" w:id="405"/>
    <w:p>
      <w:pPr>
        <w:spacing w:after="0"/>
        <w:ind w:left="0"/>
        <w:jc w:val="both"/>
      </w:pPr>
      <w:r>
        <w:rPr>
          <w:rFonts w:ascii="Times New Roman"/>
          <w:b w:val="false"/>
          <w:i w:val="false"/>
          <w:color w:val="000000"/>
          <w:sz w:val="28"/>
        </w:rPr>
        <w:t>
      6. При получении дополнительной информации о химическом составе воды и динамике концентраций, присутствующих в ней веществ, количество исследуемых проб воды и их периодичность увеличивается.</w:t>
      </w:r>
    </w:p>
    <w:bookmarkEnd w:id="405"/>
    <w:bookmarkStart w:name="z413" w:id="406"/>
    <w:p>
      <w:pPr>
        <w:spacing w:after="0"/>
        <w:ind w:left="0"/>
        <w:jc w:val="both"/>
      </w:pPr>
      <w:r>
        <w:rPr>
          <w:rFonts w:ascii="Times New Roman"/>
          <w:b w:val="false"/>
          <w:i w:val="false"/>
          <w:color w:val="000000"/>
          <w:sz w:val="28"/>
        </w:rPr>
        <w:t>
      7. При проведении расширенных исследований применяются универсальные физико-химические методы исследования водных сред, позволяющие получить дополнительную информацию о химическом составе воды.</w:t>
      </w:r>
    </w:p>
    <w:bookmarkEnd w:id="406"/>
    <w:bookmarkStart w:name="z414" w:id="407"/>
    <w:p>
      <w:pPr>
        <w:spacing w:after="0"/>
        <w:ind w:left="0"/>
        <w:jc w:val="both"/>
      </w:pPr>
      <w:r>
        <w:rPr>
          <w:rFonts w:ascii="Times New Roman"/>
          <w:b w:val="false"/>
          <w:i w:val="false"/>
          <w:color w:val="000000"/>
          <w:sz w:val="28"/>
        </w:rPr>
        <w:t>
      8. В перечень контролируемых показателей из базы данных расширенных исследований включаются:</w:t>
      </w:r>
    </w:p>
    <w:bookmarkEnd w:id="407"/>
    <w:bookmarkStart w:name="z415" w:id="408"/>
    <w:p>
      <w:pPr>
        <w:spacing w:after="0"/>
        <w:ind w:left="0"/>
        <w:jc w:val="both"/>
      </w:pPr>
      <w:r>
        <w:rPr>
          <w:rFonts w:ascii="Times New Roman"/>
          <w:b w:val="false"/>
          <w:i w:val="false"/>
          <w:color w:val="000000"/>
          <w:sz w:val="28"/>
        </w:rPr>
        <w:t>
      1) вещества 1 и 2 класса опасности, концентрации которых в воде источника водоснабжения составляют 0,1 и более долей от предельно допустимой концентрации (далее – ПДК);</w:t>
      </w:r>
    </w:p>
    <w:bookmarkEnd w:id="408"/>
    <w:bookmarkStart w:name="z416" w:id="409"/>
    <w:p>
      <w:pPr>
        <w:spacing w:after="0"/>
        <w:ind w:left="0"/>
        <w:jc w:val="both"/>
      </w:pPr>
      <w:r>
        <w:rPr>
          <w:rFonts w:ascii="Times New Roman"/>
          <w:b w:val="false"/>
          <w:i w:val="false"/>
          <w:color w:val="000000"/>
          <w:sz w:val="28"/>
        </w:rPr>
        <w:t>
      2) вещества 3 и 4 классов опасности, нормируемые по санитарно-токсикологическому признаку вредности, концентрации которых в воде источника водоснабжения составляют 0,5 и более долей от ПДК.</w:t>
      </w:r>
    </w:p>
    <w:bookmarkEnd w:id="409"/>
    <w:bookmarkStart w:name="z417" w:id="410"/>
    <w:p>
      <w:pPr>
        <w:spacing w:after="0"/>
        <w:ind w:left="0"/>
        <w:jc w:val="both"/>
      </w:pPr>
      <w:r>
        <w:rPr>
          <w:rFonts w:ascii="Times New Roman"/>
          <w:b w:val="false"/>
          <w:i w:val="false"/>
          <w:color w:val="000000"/>
          <w:sz w:val="28"/>
        </w:rPr>
        <w:t xml:space="preserve">
      9. Расширенные исследования воды и результаты показателей оформляются с учетом таблицы 1 и 2 </w:t>
      </w:r>
      <w:r>
        <w:rPr>
          <w:rFonts w:ascii="Times New Roman"/>
          <w:b w:val="false"/>
          <w:i w:val="false"/>
          <w:color w:val="000000"/>
          <w:sz w:val="28"/>
        </w:rPr>
        <w:t>приложения 1</w:t>
      </w:r>
      <w:r>
        <w:rPr>
          <w:rFonts w:ascii="Times New Roman"/>
          <w:b w:val="false"/>
          <w:i w:val="false"/>
          <w:color w:val="000000"/>
          <w:sz w:val="28"/>
        </w:rPr>
        <w:t xml:space="preserve"> к настоящим Санитарным правилам.</w:t>
      </w:r>
    </w:p>
    <w:bookmarkEnd w:id="410"/>
    <w:bookmarkStart w:name="z418" w:id="411"/>
    <w:p>
      <w:pPr>
        <w:spacing w:after="0"/>
        <w:ind w:left="0"/>
        <w:jc w:val="both"/>
      </w:pPr>
      <w:r>
        <w:rPr>
          <w:rFonts w:ascii="Times New Roman"/>
          <w:b w:val="false"/>
          <w:i w:val="false"/>
          <w:color w:val="000000"/>
          <w:sz w:val="28"/>
        </w:rPr>
        <w:t xml:space="preserve">
      10. Программы производственного контроля качества и безопасности питьевой воды разрабатывается в соответствии с требованиями Санитарных правил "Санитарно-эпидемиологические требования к осуществлению производственного контроля", утверждаемых в соответствии с </w:t>
      </w:r>
      <w:r>
        <w:rPr>
          <w:rFonts w:ascii="Times New Roman"/>
          <w:b w:val="false"/>
          <w:i w:val="false"/>
          <w:color w:val="000000"/>
          <w:sz w:val="28"/>
        </w:rPr>
        <w:t>подпунктом 113)</w:t>
      </w:r>
      <w:r>
        <w:rPr>
          <w:rFonts w:ascii="Times New Roman"/>
          <w:b w:val="false"/>
          <w:i w:val="false"/>
          <w:color w:val="000000"/>
          <w:sz w:val="28"/>
        </w:rPr>
        <w:t xml:space="preserve"> пункта 15 Положения и включаются:</w:t>
      </w:r>
    </w:p>
    <w:bookmarkEnd w:id="411"/>
    <w:bookmarkStart w:name="z419" w:id="412"/>
    <w:p>
      <w:pPr>
        <w:spacing w:after="0"/>
        <w:ind w:left="0"/>
        <w:jc w:val="both"/>
      </w:pPr>
      <w:r>
        <w:rPr>
          <w:rFonts w:ascii="Times New Roman"/>
          <w:b w:val="false"/>
          <w:i w:val="false"/>
          <w:color w:val="000000"/>
          <w:sz w:val="28"/>
        </w:rPr>
        <w:t>
      1) перечень контролируемых показателей качества питьевой воды и их гигиенические нормативы по каждому пункту отбора проб в составе:</w:t>
      </w:r>
    </w:p>
    <w:bookmarkEnd w:id="412"/>
    <w:bookmarkStart w:name="z420" w:id="413"/>
    <w:p>
      <w:pPr>
        <w:spacing w:after="0"/>
        <w:ind w:left="0"/>
        <w:jc w:val="both"/>
      </w:pPr>
      <w:r>
        <w:rPr>
          <w:rFonts w:ascii="Times New Roman"/>
          <w:b w:val="false"/>
          <w:i w:val="false"/>
          <w:color w:val="000000"/>
          <w:sz w:val="28"/>
        </w:rPr>
        <w:t>
      микробиологические и паразитологические;</w:t>
      </w:r>
    </w:p>
    <w:bookmarkEnd w:id="413"/>
    <w:bookmarkStart w:name="z421" w:id="414"/>
    <w:p>
      <w:pPr>
        <w:spacing w:after="0"/>
        <w:ind w:left="0"/>
        <w:jc w:val="both"/>
      </w:pPr>
      <w:r>
        <w:rPr>
          <w:rFonts w:ascii="Times New Roman"/>
          <w:b w:val="false"/>
          <w:i w:val="false"/>
          <w:color w:val="000000"/>
          <w:sz w:val="28"/>
        </w:rPr>
        <w:t>
      органолептические;</w:t>
      </w:r>
    </w:p>
    <w:bookmarkEnd w:id="414"/>
    <w:bookmarkStart w:name="z422" w:id="415"/>
    <w:p>
      <w:pPr>
        <w:spacing w:after="0"/>
        <w:ind w:left="0"/>
        <w:jc w:val="both"/>
      </w:pPr>
      <w:r>
        <w:rPr>
          <w:rFonts w:ascii="Times New Roman"/>
          <w:b w:val="false"/>
          <w:i w:val="false"/>
          <w:color w:val="000000"/>
          <w:sz w:val="28"/>
        </w:rPr>
        <w:t>
      радиологические (радиационной безопасности);</w:t>
      </w:r>
    </w:p>
    <w:bookmarkEnd w:id="415"/>
    <w:bookmarkStart w:name="z423" w:id="416"/>
    <w:p>
      <w:pPr>
        <w:spacing w:after="0"/>
        <w:ind w:left="0"/>
        <w:jc w:val="both"/>
      </w:pPr>
      <w:r>
        <w:rPr>
          <w:rFonts w:ascii="Times New Roman"/>
          <w:b w:val="false"/>
          <w:i w:val="false"/>
          <w:color w:val="000000"/>
          <w:sz w:val="28"/>
        </w:rPr>
        <w:t>
      обобщенные;</w:t>
      </w:r>
    </w:p>
    <w:bookmarkEnd w:id="416"/>
    <w:bookmarkStart w:name="z424" w:id="417"/>
    <w:p>
      <w:pPr>
        <w:spacing w:after="0"/>
        <w:ind w:left="0"/>
        <w:jc w:val="both"/>
      </w:pPr>
      <w:r>
        <w:rPr>
          <w:rFonts w:ascii="Times New Roman"/>
          <w:b w:val="false"/>
          <w:i w:val="false"/>
          <w:color w:val="000000"/>
          <w:sz w:val="28"/>
        </w:rPr>
        <w:t>
      остаточные количества реагентов водоподготовки;</w:t>
      </w:r>
    </w:p>
    <w:bookmarkEnd w:id="417"/>
    <w:bookmarkStart w:name="z425" w:id="418"/>
    <w:p>
      <w:pPr>
        <w:spacing w:after="0"/>
        <w:ind w:left="0"/>
        <w:jc w:val="both"/>
      </w:pPr>
      <w:r>
        <w:rPr>
          <w:rFonts w:ascii="Times New Roman"/>
          <w:b w:val="false"/>
          <w:i w:val="false"/>
          <w:color w:val="000000"/>
          <w:sz w:val="28"/>
        </w:rPr>
        <w:t>
      химические вещества техногенного происхождения, выявленные по результатам расширенных исследований воды источника водоснабжения, для постоянного производственного контроля;</w:t>
      </w:r>
    </w:p>
    <w:bookmarkEnd w:id="418"/>
    <w:bookmarkStart w:name="z426" w:id="419"/>
    <w:p>
      <w:pPr>
        <w:spacing w:after="0"/>
        <w:ind w:left="0"/>
        <w:jc w:val="both"/>
      </w:pPr>
      <w:r>
        <w:rPr>
          <w:rFonts w:ascii="Times New Roman"/>
          <w:b w:val="false"/>
          <w:i w:val="false"/>
          <w:color w:val="000000"/>
          <w:sz w:val="28"/>
        </w:rPr>
        <w:t>
      2) методики определения контролируемых показателей с указанием допустимой ошибки метода измерения;</w:t>
      </w:r>
    </w:p>
    <w:bookmarkEnd w:id="419"/>
    <w:bookmarkStart w:name="z427" w:id="420"/>
    <w:p>
      <w:pPr>
        <w:spacing w:after="0"/>
        <w:ind w:left="0"/>
        <w:jc w:val="both"/>
      </w:pPr>
      <w:r>
        <w:rPr>
          <w:rFonts w:ascii="Times New Roman"/>
          <w:b w:val="false"/>
          <w:i w:val="false"/>
          <w:color w:val="000000"/>
          <w:sz w:val="28"/>
        </w:rPr>
        <w:t>
      3) план пунктов отбора проб воды в местах водозабора, перед подачей воды в распредельную сеть (в резервуаре чистой воды) и в пунктах водозабора наружной и внутренней сети водопровода (для больших водопроводов, кроме того, в специально оборудованной пробоотборной точке, ближайщей к границе зоны эксплуатационной ответственности организации, осуществляющих водоснабжение);</w:t>
      </w:r>
    </w:p>
    <w:bookmarkEnd w:id="420"/>
    <w:bookmarkStart w:name="z428" w:id="421"/>
    <w:p>
      <w:pPr>
        <w:spacing w:after="0"/>
        <w:ind w:left="0"/>
        <w:jc w:val="both"/>
      </w:pPr>
      <w:r>
        <w:rPr>
          <w:rFonts w:ascii="Times New Roman"/>
          <w:b w:val="false"/>
          <w:i w:val="false"/>
          <w:color w:val="000000"/>
          <w:sz w:val="28"/>
        </w:rPr>
        <w:t>
      4) количество контролируемых проб воды и периодичность их отбора для лабораторных исследований (испытаний), по каждому пункту отбора проб;</w:t>
      </w:r>
    </w:p>
    <w:bookmarkEnd w:id="421"/>
    <w:bookmarkStart w:name="z429" w:id="422"/>
    <w:p>
      <w:pPr>
        <w:spacing w:after="0"/>
        <w:ind w:left="0"/>
        <w:jc w:val="both"/>
      </w:pPr>
      <w:r>
        <w:rPr>
          <w:rFonts w:ascii="Times New Roman"/>
          <w:b w:val="false"/>
          <w:i w:val="false"/>
          <w:color w:val="000000"/>
          <w:sz w:val="28"/>
        </w:rPr>
        <w:t>
      5) календарные графики отбора проб воды и проведения их исследования (испытания).</w:t>
      </w:r>
    </w:p>
    <w:bookmarkEnd w:id="422"/>
    <w:bookmarkStart w:name="z430" w:id="423"/>
    <w:p>
      <w:pPr>
        <w:spacing w:after="0"/>
        <w:ind w:left="0"/>
        <w:jc w:val="both"/>
      </w:pPr>
      <w:r>
        <w:rPr>
          <w:rFonts w:ascii="Times New Roman"/>
          <w:b w:val="false"/>
          <w:i w:val="false"/>
          <w:color w:val="000000"/>
          <w:sz w:val="28"/>
        </w:rPr>
        <w:t xml:space="preserve">
      11. Количество контролируемых проб воды и периодичность их отбора определяется для каждой системы водоснабжения индивидуально с учетом требований </w:t>
      </w:r>
      <w:r>
        <w:rPr>
          <w:rFonts w:ascii="Times New Roman"/>
          <w:b w:val="false"/>
          <w:i w:val="false"/>
          <w:color w:val="000000"/>
          <w:sz w:val="28"/>
        </w:rPr>
        <w:t>приложения 1</w:t>
      </w:r>
      <w:r>
        <w:rPr>
          <w:rFonts w:ascii="Times New Roman"/>
          <w:b w:val="false"/>
          <w:i w:val="false"/>
          <w:color w:val="000000"/>
          <w:sz w:val="28"/>
        </w:rPr>
        <w:t xml:space="preserve"> к настоящим Санитарным правилам.</w:t>
      </w:r>
    </w:p>
    <w:bookmarkEnd w:id="423"/>
    <w:bookmarkStart w:name="z431" w:id="424"/>
    <w:p>
      <w:pPr>
        <w:spacing w:after="0"/>
        <w:ind w:left="0"/>
        <w:jc w:val="both"/>
      </w:pPr>
      <w:r>
        <w:rPr>
          <w:rFonts w:ascii="Times New Roman"/>
          <w:b w:val="false"/>
          <w:i w:val="false"/>
          <w:color w:val="000000"/>
          <w:sz w:val="28"/>
        </w:rPr>
        <w:t>
      12. В программе производственного контроля качества и безопасности питьевой воды предусматривается проведения ежемесячного анализа результатов контроля качества воды и определяется порядок передачи информации по результатам контроля администрации системы водоснабжения территориальному подразделению государственного органа в сфере санитарно-эпидемиологического благополучия населения с учетом пункта 7 настоящих Санитарных правил.</w:t>
      </w:r>
    </w:p>
    <w:bookmarkEnd w:id="424"/>
    <w:bookmarkStart w:name="z432" w:id="425"/>
    <w:p>
      <w:pPr>
        <w:spacing w:after="0"/>
        <w:ind w:left="0"/>
        <w:jc w:val="both"/>
      </w:pPr>
      <w:r>
        <w:rPr>
          <w:rFonts w:ascii="Times New Roman"/>
          <w:b w:val="false"/>
          <w:i w:val="false"/>
          <w:color w:val="000000"/>
          <w:sz w:val="28"/>
        </w:rPr>
        <w:t>
      13. Программа производственного контроля качества и безопасности питьевой воды, утверждается хозяйствующим субъектом на срок не более 5 лет. В течение указанного срока в программу производственного контроля качества и безопасности питьевой воды вносятся изменения и дополнения по согласованию с территориальным подразделением государственного органа в сфере санитарно-эпидемиологического благополучия населения.</w:t>
      </w:r>
    </w:p>
    <w:bookmarkEnd w:id="425"/>
    <w:bookmarkStart w:name="z433" w:id="426"/>
    <w:p>
      <w:pPr>
        <w:spacing w:after="0"/>
        <w:ind w:left="0"/>
        <w:jc w:val="left"/>
      </w:pPr>
      <w:r>
        <w:rPr>
          <w:rFonts w:ascii="Times New Roman"/>
          <w:b/>
          <w:i w:val="false"/>
          <w:color w:val="000000"/>
        </w:rPr>
        <w:t xml:space="preserve"> Таблица 1</w:t>
      </w:r>
    </w:p>
    <w:bookmarkEnd w:id="426"/>
    <w:bookmarkStart w:name="z434" w:id="427"/>
    <w:p>
      <w:pPr>
        <w:spacing w:after="0"/>
        <w:ind w:left="0"/>
        <w:jc w:val="left"/>
      </w:pPr>
      <w:r>
        <w:rPr>
          <w:rFonts w:ascii="Times New Roman"/>
          <w:b/>
          <w:i w:val="false"/>
          <w:color w:val="000000"/>
        </w:rPr>
        <w:t xml:space="preserve"> Расширенные исследования воды</w:t>
      </w:r>
    </w:p>
    <w:bookmarkEnd w:id="4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контроля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 кратность исследования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обработанная питьевая вода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в распределительной сети</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35" w:id="428"/>
    <w:p>
      <w:pPr>
        <w:spacing w:after="0"/>
        <w:ind w:left="0"/>
        <w:jc w:val="left"/>
      </w:pPr>
      <w:r>
        <w:rPr>
          <w:rFonts w:ascii="Times New Roman"/>
          <w:b/>
          <w:i w:val="false"/>
          <w:color w:val="000000"/>
        </w:rPr>
        <w:t xml:space="preserve"> Таблица 2</w:t>
      </w:r>
    </w:p>
    <w:bookmarkEnd w:id="428"/>
    <w:bookmarkStart w:name="z436" w:id="429"/>
    <w:p>
      <w:pPr>
        <w:spacing w:after="0"/>
        <w:ind w:left="0"/>
        <w:jc w:val="left"/>
      </w:pPr>
      <w:r>
        <w:rPr>
          <w:rFonts w:ascii="Times New Roman"/>
          <w:b/>
          <w:i w:val="false"/>
          <w:color w:val="000000"/>
        </w:rPr>
        <w:t xml:space="preserve"> Результаты показателей</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 контроля</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 исследования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обработанная питьевая вода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вода в распределительной сети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38" w:id="430"/>
    <w:p>
      <w:pPr>
        <w:spacing w:after="0"/>
        <w:ind w:left="0"/>
        <w:jc w:val="left"/>
      </w:pPr>
      <w:r>
        <w:rPr>
          <w:rFonts w:ascii="Times New Roman"/>
          <w:b/>
          <w:i w:val="false"/>
          <w:color w:val="000000"/>
        </w:rPr>
        <w:t xml:space="preserve"> Требования к контролируемым показателям горячей воды при проведении лабораторных исследований горячей воды открытых систем горячего водоснабжения в рамках производственного контроля</w:t>
      </w:r>
    </w:p>
    <w:bookmarkEnd w:id="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Химический класс продукта (реагента)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Контролируемые показатели</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Реагенты на основе алкиламинофосфоновых кислот</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Привкус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Окисляемость перманганатная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Формальдегид</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общий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r>
        <w:trPr>
          <w:trHeight w:val="30" w:hRule="atLeast"/>
        </w:trPr>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Реагенты на основе оксиэтилидендифосфоновой кислоты (ОЭДФК)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Запах</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Привкус</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Цветность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Мутность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Водородный показатель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Окисляемость перманганатная</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Кадмий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Кобальт</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Никель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Свинец</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Хром общий</w:t>
            </w:r>
          </w:p>
        </w:tc>
      </w:tr>
      <w:tr>
        <w:trPr>
          <w:trHeight w:val="30" w:hRule="atLeast"/>
        </w:trPr>
        <w:tc>
          <w:tcPr>
            <w:tcW w:w="0" w:type="auto"/>
            <w:vMerge/>
            <w:tcBorders>
              <w:top w:val="nil"/>
              <w:left w:val="single" w:color="cfcfcf" w:sz="5"/>
              <w:bottom w:val="single" w:color="cfcfcf" w:sz="5"/>
              <w:right w:val="single" w:color="cfcfcf" w:sz="5"/>
            </w:tcBorders>
          </w:tcP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Цинк</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 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40" w:id="431"/>
    <w:p>
      <w:pPr>
        <w:spacing w:after="0"/>
        <w:ind w:left="0"/>
        <w:jc w:val="left"/>
      </w:pPr>
      <w:r>
        <w:rPr>
          <w:rFonts w:ascii="Times New Roman"/>
          <w:b/>
          <w:i w:val="false"/>
          <w:color w:val="000000"/>
        </w:rPr>
        <w:t xml:space="preserve"> Требования к периодичности и количеству проб питьевой воды при проведении</w:t>
      </w:r>
      <w:r>
        <w:br/>
      </w:r>
      <w:r>
        <w:rPr>
          <w:rFonts w:ascii="Times New Roman"/>
          <w:b/>
          <w:i w:val="false"/>
          <w:color w:val="000000"/>
        </w:rPr>
        <w:t>лабораторных исследований качества питьевой воды в рамках производственного контроля</w:t>
      </w:r>
    </w:p>
    <w:bookmarkEnd w:id="431"/>
    <w:bookmarkStart w:name="z441" w:id="432"/>
    <w:p>
      <w:pPr>
        <w:spacing w:after="0"/>
        <w:ind w:left="0"/>
        <w:jc w:val="both"/>
      </w:pPr>
      <w:r>
        <w:rPr>
          <w:rFonts w:ascii="Times New Roman"/>
          <w:b w:val="false"/>
          <w:i w:val="false"/>
          <w:color w:val="000000"/>
          <w:sz w:val="28"/>
        </w:rPr>
        <w:t>
      1. Хозяйствующие субъекты, осуществляющие эксплуатацию систем водоснабжения и (или) обеспечивающие население питьевой водой, в том числе в многоквартирных жилых домах, в соответствии с программой производственного контроля постоянно контролируются качество и безопасность воды в местах водозабора, перед поступлением в распределительную сеть, а также в местах водоразбора наружной и внутренней распределительных сетей (далее – места водопользования).</w:t>
      </w:r>
    </w:p>
    <w:bookmarkEnd w:id="432"/>
    <w:bookmarkStart w:name="z442" w:id="433"/>
    <w:p>
      <w:pPr>
        <w:spacing w:after="0"/>
        <w:ind w:left="0"/>
        <w:jc w:val="both"/>
      </w:pPr>
      <w:r>
        <w:rPr>
          <w:rFonts w:ascii="Times New Roman"/>
          <w:b w:val="false"/>
          <w:i w:val="false"/>
          <w:color w:val="000000"/>
          <w:sz w:val="28"/>
        </w:rPr>
        <w:t xml:space="preserve">
      2. Количество и периодичность отбора проб воды для лабораторных исследований в местах водозабора устанавливаются с учетом таблицы 1 </w:t>
      </w:r>
      <w:r>
        <w:rPr>
          <w:rFonts w:ascii="Times New Roman"/>
          <w:b w:val="false"/>
          <w:i w:val="false"/>
          <w:color w:val="000000"/>
          <w:sz w:val="28"/>
        </w:rPr>
        <w:t>приложения 3</w:t>
      </w:r>
      <w:r>
        <w:rPr>
          <w:rFonts w:ascii="Times New Roman"/>
          <w:b w:val="false"/>
          <w:i w:val="false"/>
          <w:color w:val="000000"/>
          <w:sz w:val="28"/>
        </w:rPr>
        <w:t xml:space="preserve"> к настоящим Санитарным правилам.</w:t>
      </w:r>
    </w:p>
    <w:bookmarkEnd w:id="433"/>
    <w:bookmarkStart w:name="z443" w:id="434"/>
    <w:p>
      <w:pPr>
        <w:spacing w:after="0"/>
        <w:ind w:left="0"/>
        <w:jc w:val="left"/>
      </w:pPr>
      <w:r>
        <w:rPr>
          <w:rFonts w:ascii="Times New Roman"/>
          <w:b/>
          <w:i w:val="false"/>
          <w:color w:val="000000"/>
        </w:rPr>
        <w:t xml:space="preserve"> Таблица 1</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показателей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в течение одного года, не менее:</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подземных источников: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поверхностных источников: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сезонам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(ежемесячно)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проводятся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(ежемесячно)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сезонам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(ежемесячно)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Обобщенные показатели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сезонам года)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(ежемесячно)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Неорганические и органические вещества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(по сезонам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 (радиационной безопасности)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bookmarkStart w:name="z444" w:id="435"/>
    <w:p>
      <w:pPr>
        <w:spacing w:after="0"/>
        <w:ind w:left="0"/>
        <w:jc w:val="both"/>
      </w:pPr>
      <w:r>
        <w:rPr>
          <w:rFonts w:ascii="Times New Roman"/>
          <w:b w:val="false"/>
          <w:i w:val="false"/>
          <w:color w:val="000000"/>
          <w:sz w:val="28"/>
        </w:rPr>
        <w:t xml:space="preserve">
      3. Виды определяемых показателей и количество исследуемых проб питьевой воды перед ее поступлением в распределительную сеть устанавливаются с учетом таблицы 2 </w:t>
      </w:r>
      <w:r>
        <w:rPr>
          <w:rFonts w:ascii="Times New Roman"/>
          <w:b w:val="false"/>
          <w:i w:val="false"/>
          <w:color w:val="000000"/>
          <w:sz w:val="28"/>
        </w:rPr>
        <w:t>приложения 3</w:t>
      </w:r>
      <w:r>
        <w:rPr>
          <w:rFonts w:ascii="Times New Roman"/>
          <w:b w:val="false"/>
          <w:i w:val="false"/>
          <w:color w:val="000000"/>
          <w:sz w:val="28"/>
        </w:rPr>
        <w:t xml:space="preserve"> к настоящим Санитарным правилам.</w:t>
      </w:r>
    </w:p>
    <w:bookmarkEnd w:id="435"/>
    <w:bookmarkStart w:name="z445" w:id="436"/>
    <w:p>
      <w:pPr>
        <w:spacing w:after="0"/>
        <w:ind w:left="0"/>
        <w:jc w:val="left"/>
      </w:pPr>
      <w:r>
        <w:rPr>
          <w:rFonts w:ascii="Times New Roman"/>
          <w:b/>
          <w:i w:val="false"/>
          <w:color w:val="000000"/>
        </w:rPr>
        <w:t xml:space="preserve"> Таблица 2</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показателей</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в течение одного года, не менее: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подземных источников: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поверхностных источников: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Численность населения, обеспечиваемого водой из данной системы водоснабжения, тысяч человек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Микробиологические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50 </w:t>
            </w:r>
            <w:r>
              <w:rPr>
                <w:rFonts w:ascii="Times New Roman"/>
                <w:b w:val="false"/>
                <w:i w:val="false"/>
                <w:color w:val="000000"/>
                <w:vertAlign w:val="superscript"/>
              </w:rPr>
              <w:t>&lt;1&gt;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r>
              <w:rPr>
                <w:rFonts w:ascii="Times New Roman"/>
                <w:b w:val="false"/>
                <w:i w:val="false"/>
                <w:color w:val="000000"/>
                <w:vertAlign w:val="superscript"/>
              </w:rPr>
              <w:t>&lt;2&gt;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r>
              <w:rPr>
                <w:rFonts w:ascii="Times New Roman"/>
                <w:b w:val="false"/>
                <w:i w:val="false"/>
                <w:color w:val="000000"/>
                <w:vertAlign w:val="superscript"/>
              </w:rPr>
              <w:t>&lt;3&gt;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r>
              <w:rPr>
                <w:rFonts w:ascii="Times New Roman"/>
                <w:b w:val="false"/>
                <w:i w:val="false"/>
                <w:color w:val="000000"/>
                <w:vertAlign w:val="superscript"/>
              </w:rPr>
              <w:t>&lt;3&gt;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r>
              <w:rPr>
                <w:rFonts w:ascii="Times New Roman"/>
                <w:b w:val="false"/>
                <w:i w:val="false"/>
                <w:color w:val="000000"/>
                <w:vertAlign w:val="superscript"/>
              </w:rPr>
              <w:t>&lt;3&gt;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Паразитологические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проводятся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rPr>
                <w:rFonts w:ascii="Times New Roman"/>
                <w:b w:val="false"/>
                <w:i w:val="false"/>
                <w:color w:val="000000"/>
                <w:vertAlign w:val="superscript"/>
              </w:rPr>
              <w:t>&lt;4&gt;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rPr>
                <w:rFonts w:ascii="Times New Roman"/>
                <w:b w:val="false"/>
                <w:i w:val="false"/>
                <w:color w:val="000000"/>
                <w:vertAlign w:val="superscript"/>
              </w:rPr>
              <w:t>&lt;4&gt;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Органолептические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r>
              <w:rPr>
                <w:rFonts w:ascii="Times New Roman"/>
                <w:b w:val="false"/>
                <w:i w:val="false"/>
                <w:color w:val="000000"/>
                <w:vertAlign w:val="superscript"/>
              </w:rPr>
              <w:t>&lt;1&gt;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150 </w:t>
            </w:r>
            <w:r>
              <w:rPr>
                <w:rFonts w:ascii="Times New Roman"/>
                <w:b w:val="false"/>
                <w:i w:val="false"/>
                <w:color w:val="000000"/>
                <w:vertAlign w:val="superscript"/>
              </w:rPr>
              <w:t>&lt;2&gt;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r>
              <w:rPr>
                <w:rFonts w:ascii="Times New Roman"/>
                <w:b w:val="false"/>
                <w:i w:val="false"/>
                <w:color w:val="000000"/>
                <w:vertAlign w:val="superscript"/>
              </w:rPr>
              <w:t>&lt;3&gt;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r>
              <w:rPr>
                <w:rFonts w:ascii="Times New Roman"/>
                <w:b w:val="false"/>
                <w:i w:val="false"/>
                <w:color w:val="000000"/>
                <w:vertAlign w:val="superscript"/>
              </w:rPr>
              <w:t>&lt;3&gt;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365 </w:t>
            </w:r>
            <w:r>
              <w:rPr>
                <w:rFonts w:ascii="Times New Roman"/>
                <w:b w:val="false"/>
                <w:i w:val="false"/>
                <w:color w:val="000000"/>
                <w:vertAlign w:val="superscript"/>
              </w:rPr>
              <w:t>&lt;3&gt;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Обобщенные показатели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val="false"/>
                <w:i w:val="false"/>
                <w:color w:val="000000"/>
                <w:vertAlign w:val="superscript"/>
              </w:rPr>
              <w:t>&lt;4&gt;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w:t>
            </w:r>
            <w:r>
              <w:rPr>
                <w:rFonts w:ascii="Times New Roman"/>
                <w:b w:val="false"/>
                <w:i w:val="false"/>
                <w:color w:val="000000"/>
                <w:vertAlign w:val="superscript"/>
              </w:rPr>
              <w:t>&lt;5&gt;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rPr>
                <w:rFonts w:ascii="Times New Roman"/>
                <w:b w:val="false"/>
                <w:i w:val="false"/>
                <w:color w:val="000000"/>
                <w:vertAlign w:val="superscript"/>
              </w:rPr>
              <w:t>&lt;6&gt;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rPr>
                <w:rFonts w:ascii="Times New Roman"/>
                <w:b w:val="false"/>
                <w:i w:val="false"/>
                <w:color w:val="000000"/>
                <w:vertAlign w:val="superscript"/>
              </w:rPr>
              <w:t>&lt;6&gt;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w:t>
            </w:r>
            <w:r>
              <w:rPr>
                <w:rFonts w:ascii="Times New Roman"/>
                <w:b w:val="false"/>
                <w:i w:val="false"/>
                <w:color w:val="000000"/>
                <w:vertAlign w:val="superscript"/>
              </w:rPr>
              <w:t>&lt;7&gt;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Неорганические и органические вещества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w:t>
            </w:r>
            <w:r>
              <w:rPr>
                <w:rFonts w:ascii="Times New Roman"/>
                <w:b w:val="false"/>
                <w:i w:val="false"/>
                <w:color w:val="000000"/>
                <w:vertAlign w:val="superscript"/>
              </w:rPr>
              <w:t>&lt;4&gt;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w:t>
            </w:r>
            <w:r>
              <w:rPr>
                <w:rFonts w:ascii="Times New Roman"/>
                <w:b w:val="false"/>
                <w:i w:val="false"/>
                <w:color w:val="000000"/>
                <w:vertAlign w:val="superscript"/>
              </w:rPr>
              <w:t>&lt;6&gt;</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связанные с технологией водоподготовки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Остаточный хлор, остаточный озон – не реже одного раза в час, остальные реагенты – не реже одного раза в смену</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Радиологические (радиационной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w:t>
            </w:r>
            <w:r>
              <w:rPr>
                <w:rFonts w:ascii="Times New Roman"/>
                <w:b w:val="false"/>
                <w:i w:val="false"/>
                <w:color w:val="000000"/>
                <w:vertAlign w:val="superscript"/>
              </w:rPr>
              <w:t>&lt;8&gt;</w:t>
            </w:r>
          </w:p>
        </w:tc>
      </w:tr>
    </w:tbl>
    <w:bookmarkStart w:name="z446" w:id="437"/>
    <w:p>
      <w:pPr>
        <w:spacing w:after="0"/>
        <w:ind w:left="0"/>
        <w:jc w:val="both"/>
      </w:pPr>
      <w:r>
        <w:rPr>
          <w:rFonts w:ascii="Times New Roman"/>
          <w:b w:val="false"/>
          <w:i w:val="false"/>
          <w:color w:val="000000"/>
          <w:sz w:val="28"/>
        </w:rPr>
        <w:t xml:space="preserve">
      Примечание: </w:t>
      </w:r>
      <w:r>
        <w:rPr>
          <w:rFonts w:ascii="Times New Roman"/>
          <w:b w:val="false"/>
          <w:i w:val="false"/>
          <w:color w:val="000000"/>
          <w:vertAlign w:val="superscript"/>
        </w:rPr>
        <w:t>&lt;1&gt;</w:t>
      </w:r>
      <w:r>
        <w:rPr>
          <w:rFonts w:ascii="Times New Roman"/>
          <w:b w:val="false"/>
          <w:i w:val="false"/>
          <w:color w:val="000000"/>
          <w:sz w:val="28"/>
        </w:rPr>
        <w:t xml:space="preserve"> – ежедневно, </w:t>
      </w:r>
      <w:r>
        <w:rPr>
          <w:rFonts w:ascii="Times New Roman"/>
          <w:b w:val="false"/>
          <w:i w:val="false"/>
          <w:color w:val="000000"/>
          <w:vertAlign w:val="superscript"/>
        </w:rPr>
        <w:t>&lt;2&gt;</w:t>
      </w:r>
      <w:r>
        <w:rPr>
          <w:rFonts w:ascii="Times New Roman"/>
          <w:b w:val="false"/>
          <w:i w:val="false"/>
          <w:color w:val="000000"/>
          <w:sz w:val="28"/>
        </w:rPr>
        <w:t xml:space="preserve"> – три раза в неделю, </w:t>
      </w:r>
      <w:r>
        <w:rPr>
          <w:rFonts w:ascii="Times New Roman"/>
          <w:b w:val="false"/>
          <w:i w:val="false"/>
          <w:color w:val="000000"/>
          <w:vertAlign w:val="superscript"/>
        </w:rPr>
        <w:t>&lt;3&gt;</w:t>
      </w:r>
      <w:r>
        <w:rPr>
          <w:rFonts w:ascii="Times New Roman"/>
          <w:b w:val="false"/>
          <w:i w:val="false"/>
          <w:color w:val="000000"/>
          <w:sz w:val="28"/>
        </w:rPr>
        <w:t xml:space="preserve"> – ежедневно, </w:t>
      </w:r>
      <w:r>
        <w:rPr>
          <w:rFonts w:ascii="Times New Roman"/>
          <w:b w:val="false"/>
          <w:i w:val="false"/>
          <w:color w:val="000000"/>
          <w:vertAlign w:val="superscript"/>
        </w:rPr>
        <w:t>&lt;4&gt;</w:t>
      </w:r>
      <w:r>
        <w:rPr>
          <w:rFonts w:ascii="Times New Roman"/>
          <w:b w:val="false"/>
          <w:i w:val="false"/>
          <w:color w:val="000000"/>
          <w:sz w:val="28"/>
        </w:rPr>
        <w:t xml:space="preserve"> – один раз в сезон года, </w:t>
      </w:r>
      <w:r>
        <w:rPr>
          <w:rFonts w:ascii="Times New Roman"/>
          <w:b w:val="false"/>
          <w:i w:val="false"/>
          <w:color w:val="000000"/>
          <w:vertAlign w:val="superscript"/>
        </w:rPr>
        <w:t>&lt;5&gt;</w:t>
      </w:r>
      <w:r>
        <w:rPr>
          <w:rFonts w:ascii="Times New Roman"/>
          <w:b w:val="false"/>
          <w:i w:val="false"/>
          <w:color w:val="000000"/>
          <w:sz w:val="28"/>
        </w:rPr>
        <w:t xml:space="preserve"> – один раз в два месяца, </w:t>
      </w:r>
      <w:r>
        <w:rPr>
          <w:rFonts w:ascii="Times New Roman"/>
          <w:b w:val="false"/>
          <w:i w:val="false"/>
          <w:color w:val="000000"/>
          <w:vertAlign w:val="superscript"/>
        </w:rPr>
        <w:t>&lt;6&gt;</w:t>
      </w:r>
      <w:r>
        <w:rPr>
          <w:rFonts w:ascii="Times New Roman"/>
          <w:b w:val="false"/>
          <w:i w:val="false"/>
          <w:color w:val="000000"/>
          <w:sz w:val="28"/>
        </w:rPr>
        <w:t xml:space="preserve"> – ежемесячно, </w:t>
      </w:r>
      <w:r>
        <w:rPr>
          <w:rFonts w:ascii="Times New Roman"/>
          <w:b w:val="false"/>
          <w:i w:val="false"/>
          <w:color w:val="000000"/>
          <w:vertAlign w:val="superscript"/>
        </w:rPr>
        <w:t>&lt;7&gt;</w:t>
      </w:r>
      <w:r>
        <w:rPr>
          <w:rFonts w:ascii="Times New Roman"/>
          <w:b w:val="false"/>
          <w:i w:val="false"/>
          <w:color w:val="000000"/>
          <w:sz w:val="28"/>
        </w:rPr>
        <w:t xml:space="preserve"> – два раза в месяц, </w:t>
      </w:r>
      <w:r>
        <w:rPr>
          <w:rFonts w:ascii="Times New Roman"/>
          <w:b w:val="false"/>
          <w:i w:val="false"/>
          <w:color w:val="000000"/>
          <w:vertAlign w:val="superscript"/>
        </w:rPr>
        <w:t>&lt;8&gt;</w:t>
      </w:r>
      <w:r>
        <w:rPr>
          <w:rFonts w:ascii="Times New Roman"/>
          <w:b w:val="false"/>
          <w:i w:val="false"/>
          <w:color w:val="000000"/>
          <w:sz w:val="28"/>
        </w:rPr>
        <w:t xml:space="preserve"> – один раз в год.</w:t>
      </w:r>
    </w:p>
    <w:bookmarkEnd w:id="437"/>
    <w:bookmarkStart w:name="z447" w:id="438"/>
    <w:p>
      <w:pPr>
        <w:spacing w:after="0"/>
        <w:ind w:left="0"/>
        <w:jc w:val="both"/>
      </w:pPr>
      <w:r>
        <w:rPr>
          <w:rFonts w:ascii="Times New Roman"/>
          <w:b w:val="false"/>
          <w:i w:val="false"/>
          <w:color w:val="000000"/>
          <w:sz w:val="28"/>
        </w:rPr>
        <w:t xml:space="preserve">
      4. Производственный контроль качества питьевой воды в распределительной водопроводной сети проводится по микробиологическим и органолептическим показателям с частотой, указанной в таблице 3 </w:t>
      </w:r>
      <w:r>
        <w:rPr>
          <w:rFonts w:ascii="Times New Roman"/>
          <w:b w:val="false"/>
          <w:i w:val="false"/>
          <w:color w:val="000000"/>
          <w:sz w:val="28"/>
        </w:rPr>
        <w:t>приложения 3</w:t>
      </w:r>
      <w:r>
        <w:rPr>
          <w:rFonts w:ascii="Times New Roman"/>
          <w:b w:val="false"/>
          <w:i w:val="false"/>
          <w:color w:val="000000"/>
          <w:sz w:val="28"/>
        </w:rPr>
        <w:t xml:space="preserve"> к настоящим Санитарным правилам, зависящей от количества обслуживаемого населения.</w:t>
      </w:r>
    </w:p>
    <w:bookmarkEnd w:id="438"/>
    <w:bookmarkStart w:name="z448" w:id="439"/>
    <w:p>
      <w:pPr>
        <w:spacing w:after="0"/>
        <w:ind w:left="0"/>
        <w:jc w:val="left"/>
      </w:pPr>
      <w:r>
        <w:rPr>
          <w:rFonts w:ascii="Times New Roman"/>
          <w:b/>
          <w:i w:val="false"/>
          <w:color w:val="000000"/>
        </w:rPr>
        <w:t xml:space="preserve"> Таблица 3</w:t>
      </w:r>
    </w:p>
    <w:bookmarkEnd w:id="4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обслуживаемого населения, тысяч человек</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проб в месяц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100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100+1 проба на каждые 5 тысяч человек, свыше 100 тысяч населения</w:t>
            </w:r>
          </w:p>
        </w:tc>
      </w:tr>
    </w:tbl>
    <w:bookmarkStart w:name="z449" w:id="440"/>
    <w:p>
      <w:pPr>
        <w:spacing w:after="0"/>
        <w:ind w:left="0"/>
        <w:jc w:val="both"/>
      </w:pPr>
      <w:r>
        <w:rPr>
          <w:rFonts w:ascii="Times New Roman"/>
          <w:b w:val="false"/>
          <w:i w:val="false"/>
          <w:color w:val="000000"/>
          <w:sz w:val="28"/>
        </w:rPr>
        <w:t>
      5. Отбор проб воды распределительной сети проводится из уличных водоразборных устройств на наиболее возвышенных и тупиковых ее участках, а также из домов, имеющих подкачивающее устройство и резервуаров водонапорных башень.</w:t>
      </w:r>
    </w:p>
    <w:bookmarkEnd w:id="440"/>
    <w:bookmarkStart w:name="z450" w:id="441"/>
    <w:p>
      <w:pPr>
        <w:spacing w:after="0"/>
        <w:ind w:left="0"/>
        <w:jc w:val="both"/>
      </w:pPr>
      <w:r>
        <w:rPr>
          <w:rFonts w:ascii="Times New Roman"/>
          <w:b w:val="false"/>
          <w:i w:val="false"/>
          <w:color w:val="000000"/>
          <w:sz w:val="28"/>
        </w:rPr>
        <w:t>
      6. При исследовании качества горячей воды по микробиологическим показателям в каждой пробе проводится определение общих колиформных бактерий, общего микробного числа. Коли-фаги определяют при превышении норматива по микробиологическим показателям.</w:t>
      </w:r>
    </w:p>
    <w:bookmarkEnd w:id="441"/>
    <w:bookmarkStart w:name="z451" w:id="442"/>
    <w:p>
      <w:pPr>
        <w:spacing w:after="0"/>
        <w:ind w:left="0"/>
        <w:jc w:val="both"/>
      </w:pPr>
      <w:r>
        <w:rPr>
          <w:rFonts w:ascii="Times New Roman"/>
          <w:b w:val="false"/>
          <w:i w:val="false"/>
          <w:color w:val="000000"/>
          <w:sz w:val="28"/>
        </w:rPr>
        <w:t>
      Коли-фаги являются бактериальные вирусы, способные растворять кишечные палочки и формировать зоны лизиса (бляшки) через 18 часов (± 2 часа), при температуре плюс 37 °С (± 1 °С) на питательном агаре.</w:t>
      </w:r>
    </w:p>
    <w:bookmarkEnd w:id="442"/>
    <w:bookmarkStart w:name="z452" w:id="443"/>
    <w:p>
      <w:pPr>
        <w:spacing w:after="0"/>
        <w:ind w:left="0"/>
        <w:jc w:val="both"/>
      </w:pPr>
      <w:r>
        <w:rPr>
          <w:rFonts w:ascii="Times New Roman"/>
          <w:b w:val="false"/>
          <w:i w:val="false"/>
          <w:color w:val="000000"/>
          <w:sz w:val="28"/>
        </w:rPr>
        <w:t>
      7. После устранения аварийных ситуаций и проведения планово-профилактических работ централизованных систем горячего водоснабжения эпидемиологическая безопасность горячей воды определяется на соответствие нормативам по общим колиформным бактериям, энтерококкам, общего микробного числа.</w:t>
      </w:r>
    </w:p>
    <w:bookmarkEnd w:id="443"/>
    <w:bookmarkStart w:name="z453" w:id="444"/>
    <w:p>
      <w:pPr>
        <w:spacing w:after="0"/>
        <w:ind w:left="0"/>
        <w:jc w:val="both"/>
      </w:pPr>
      <w:r>
        <w:rPr>
          <w:rFonts w:ascii="Times New Roman"/>
          <w:b w:val="false"/>
          <w:i w:val="false"/>
          <w:color w:val="000000"/>
          <w:sz w:val="28"/>
        </w:rPr>
        <w:t>
      8. Производственный контроль качества питьевой воды осуществляется лабораториями, аккредитованными в установленном законодательством Республики Казахстан об аккредитации в области оценки соответствия.</w:t>
      </w:r>
    </w:p>
    <w:bookmarkEnd w:id="444"/>
    <w:bookmarkStart w:name="z454" w:id="445"/>
    <w:p>
      <w:pPr>
        <w:spacing w:after="0"/>
        <w:ind w:left="0"/>
        <w:jc w:val="both"/>
      </w:pPr>
      <w:r>
        <w:rPr>
          <w:rFonts w:ascii="Times New Roman"/>
          <w:b w:val="false"/>
          <w:i w:val="false"/>
          <w:color w:val="000000"/>
          <w:sz w:val="28"/>
        </w:rPr>
        <w:t>
      9. При превышении гигиенических нормативов по обобщенным и (или) органолептическим показателям необходимо провести исследования повторно отобранных проб воды, а при подтверждении превышения гигиенических нормативов провести исследования для идентификации химических веществ, которые являются причиной нарушения качества воды.</w:t>
      </w:r>
    </w:p>
    <w:bookmarkEnd w:id="4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7" w:id="446"/>
    <w:p>
      <w:pPr>
        <w:spacing w:after="0"/>
        <w:ind w:left="0"/>
        <w:jc w:val="left"/>
      </w:pPr>
      <w:r>
        <w:rPr>
          <w:rFonts w:ascii="Times New Roman"/>
          <w:b/>
          <w:i w:val="false"/>
          <w:color w:val="000000"/>
        </w:rPr>
        <w:t xml:space="preserve"> Акт очистки, промывки и дезинфекции систем водоснабжения</w:t>
      </w:r>
    </w:p>
    <w:bookmarkEnd w:id="446"/>
    <w:p>
      <w:pPr>
        <w:spacing w:after="0"/>
        <w:ind w:left="0"/>
        <w:jc w:val="both"/>
      </w:pPr>
      <w:bookmarkStart w:name="z458" w:id="447"/>
      <w:r>
        <w:rPr>
          <w:rFonts w:ascii="Times New Roman"/>
          <w:b w:val="false"/>
          <w:i w:val="false"/>
          <w:color w:val="000000"/>
          <w:sz w:val="28"/>
        </w:rPr>
        <w:t>
      Населенный пункт _____________________________________</w:t>
      </w:r>
    </w:p>
    <w:bookmarkEnd w:id="447"/>
    <w:p>
      <w:pPr>
        <w:spacing w:after="0"/>
        <w:ind w:left="0"/>
        <w:jc w:val="both"/>
      </w:pPr>
      <w:r>
        <w:rPr>
          <w:rFonts w:ascii="Times New Roman"/>
          <w:b w:val="false"/>
          <w:i w:val="false"/>
          <w:color w:val="000000"/>
          <w:sz w:val="28"/>
        </w:rPr>
        <w:t>"____" ____________ 20 ___ г.</w:t>
      </w:r>
    </w:p>
    <w:p>
      <w:pPr>
        <w:spacing w:after="0"/>
        <w:ind w:left="0"/>
        <w:jc w:val="both"/>
      </w:pPr>
      <w:r>
        <w:rPr>
          <w:rFonts w:ascii="Times New Roman"/>
          <w:b w:val="false"/>
          <w:i w:val="false"/>
          <w:color w:val="000000"/>
          <w:sz w:val="28"/>
        </w:rPr>
        <w:t>Комиссия в составе представителей: 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(город, район) _____________________________________________________________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хозяйствующего субъекта (объекта) __________________________________________</w:t>
      </w:r>
    </w:p>
    <w:p>
      <w:pPr>
        <w:spacing w:after="0"/>
        <w:ind w:left="0"/>
        <w:jc w:val="both"/>
      </w:pPr>
      <w:r>
        <w:rPr>
          <w:rFonts w:ascii="Times New Roman"/>
          <w:b w:val="false"/>
          <w:i w:val="false"/>
          <w:color w:val="000000"/>
          <w:sz w:val="28"/>
        </w:rPr>
        <w:t>(должность, фамилия, имя, отчество (при его наличии)</w:t>
      </w:r>
    </w:p>
    <w:p>
      <w:pPr>
        <w:spacing w:after="0"/>
        <w:ind w:left="0"/>
        <w:jc w:val="both"/>
      </w:pPr>
      <w:r>
        <w:rPr>
          <w:rFonts w:ascii="Times New Roman"/>
          <w:b w:val="false"/>
          <w:i w:val="false"/>
          <w:color w:val="000000"/>
          <w:sz w:val="28"/>
        </w:rPr>
        <w:t>составили настоящий акт в том, что</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(наименование объекта)</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(место расположения, технические данные)</w:t>
      </w:r>
    </w:p>
    <w:p>
      <w:pPr>
        <w:spacing w:after="0"/>
        <w:ind w:left="0"/>
        <w:jc w:val="both"/>
      </w:pPr>
      <w:r>
        <w:rPr>
          <w:rFonts w:ascii="Times New Roman"/>
          <w:b w:val="false"/>
          <w:i w:val="false"/>
          <w:color w:val="000000"/>
          <w:sz w:val="28"/>
        </w:rPr>
        <w:t>подвергнут очистке, промывке и дезинфекции</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both"/>
      </w:pPr>
      <w:r>
        <w:rPr>
          <w:rFonts w:ascii="Times New Roman"/>
          <w:b w:val="false"/>
          <w:i w:val="false"/>
          <w:color w:val="000000"/>
          <w:sz w:val="28"/>
        </w:rPr>
        <w:t>(указать реагент) при концентрации активного хлора _______________ миллиграмм</w:t>
      </w:r>
    </w:p>
    <w:p>
      <w:pPr>
        <w:spacing w:after="0"/>
        <w:ind w:left="0"/>
        <w:jc w:val="both"/>
      </w:pPr>
      <w:r>
        <w:rPr>
          <w:rFonts w:ascii="Times New Roman"/>
          <w:b w:val="false"/>
          <w:i w:val="false"/>
          <w:color w:val="000000"/>
          <w:sz w:val="28"/>
        </w:rPr>
        <w:t>на кубический дециметр, мг/дм</w:t>
      </w:r>
      <w:r>
        <w:rPr>
          <w:rFonts w:ascii="Times New Roman"/>
          <w:b w:val="false"/>
          <w:i w:val="false"/>
          <w:color w:val="000000"/>
          <w:vertAlign w:val="superscript"/>
        </w:rPr>
        <w:t>3</w:t>
      </w:r>
      <w:r>
        <w:rPr>
          <w:rFonts w:ascii="Times New Roman"/>
          <w:b w:val="false"/>
          <w:i w:val="false"/>
          <w:color w:val="000000"/>
          <w:sz w:val="28"/>
        </w:rPr>
        <w:t xml:space="preserve"> (грамм на кубический метр, г/м</w:t>
      </w:r>
      <w:r>
        <w:rPr>
          <w:rFonts w:ascii="Times New Roman"/>
          <w:b w:val="false"/>
          <w:i w:val="false"/>
          <w:color w:val="000000"/>
          <w:vertAlign w:val="superscript"/>
        </w:rPr>
        <w:t>3</w:t>
      </w:r>
      <w:r>
        <w:rPr>
          <w:rFonts w:ascii="Times New Roman"/>
          <w:b w:val="false"/>
          <w:i w:val="false"/>
          <w:color w:val="000000"/>
          <w:sz w:val="28"/>
        </w:rPr>
        <w:t>)</w:t>
      </w:r>
    </w:p>
    <w:p>
      <w:pPr>
        <w:spacing w:after="0"/>
        <w:ind w:left="0"/>
        <w:jc w:val="both"/>
      </w:pPr>
      <w:r>
        <w:rPr>
          <w:rFonts w:ascii="Times New Roman"/>
          <w:b w:val="false"/>
          <w:i w:val="false"/>
          <w:color w:val="000000"/>
          <w:sz w:val="28"/>
        </w:rPr>
        <w:t>продолжительность контакта __ час __ мин "__" _____ 20___ года</w:t>
      </w:r>
    </w:p>
    <w:p>
      <w:pPr>
        <w:spacing w:after="0"/>
        <w:ind w:left="0"/>
        <w:jc w:val="both"/>
      </w:pPr>
      <w:r>
        <w:rPr>
          <w:rFonts w:ascii="Times New Roman"/>
          <w:b w:val="false"/>
          <w:i w:val="false"/>
          <w:color w:val="000000"/>
          <w:sz w:val="28"/>
        </w:rPr>
        <w:t>Результаты санитарно-химического и бактериального анализов воды после завершения</w:t>
      </w:r>
    </w:p>
    <w:p>
      <w:pPr>
        <w:spacing w:after="0"/>
        <w:ind w:left="0"/>
        <w:jc w:val="both"/>
      </w:pPr>
      <w:r>
        <w:rPr>
          <w:rFonts w:ascii="Times New Roman"/>
          <w:b w:val="false"/>
          <w:i w:val="false"/>
          <w:color w:val="000000"/>
          <w:sz w:val="28"/>
        </w:rPr>
        <w:t>дезинфекции прилагаются в ____ экземплярах</w:t>
      </w:r>
    </w:p>
    <w:p>
      <w:pPr>
        <w:spacing w:after="0"/>
        <w:ind w:left="0"/>
        <w:jc w:val="both"/>
      </w:pPr>
      <w:r>
        <w:rPr>
          <w:rFonts w:ascii="Times New Roman"/>
          <w:b w:val="false"/>
          <w:i w:val="false"/>
          <w:color w:val="000000"/>
          <w:sz w:val="28"/>
        </w:rPr>
        <w:t>Подпись представителя ______________________________________________________</w:t>
      </w:r>
    </w:p>
    <w:p>
      <w:pPr>
        <w:spacing w:after="0"/>
        <w:ind w:left="0"/>
        <w:jc w:val="both"/>
      </w:pPr>
      <w:r>
        <w:rPr>
          <w:rFonts w:ascii="Times New Roman"/>
          <w:b w:val="false"/>
          <w:i w:val="false"/>
          <w:color w:val="000000"/>
          <w:sz w:val="28"/>
        </w:rPr>
        <w:t>Подпись представителя хозяйствующего субъекта (объекта)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60" w:id="448"/>
    <w:p>
      <w:pPr>
        <w:spacing w:after="0"/>
        <w:ind w:left="0"/>
        <w:jc w:val="left"/>
      </w:pPr>
      <w:r>
        <w:rPr>
          <w:rFonts w:ascii="Times New Roman"/>
          <w:b/>
          <w:i w:val="false"/>
          <w:color w:val="000000"/>
        </w:rPr>
        <w:t xml:space="preserve"> Требования к установлению приоритетных показателей воды водных объектов</w:t>
      </w:r>
      <w:r>
        <w:br/>
      </w:r>
      <w:r>
        <w:rPr>
          <w:rFonts w:ascii="Times New Roman"/>
          <w:b/>
          <w:i w:val="false"/>
          <w:color w:val="000000"/>
        </w:rPr>
        <w:t>при проведении лабораторных исследований воды водных объектов в рамках производственного контроля</w:t>
      </w:r>
    </w:p>
    <w:bookmarkEnd w:id="448"/>
    <w:bookmarkStart w:name="z461" w:id="449"/>
    <w:p>
      <w:pPr>
        <w:spacing w:after="0"/>
        <w:ind w:left="0"/>
        <w:jc w:val="both"/>
      </w:pPr>
      <w:r>
        <w:rPr>
          <w:rFonts w:ascii="Times New Roman"/>
          <w:b w:val="false"/>
          <w:i w:val="false"/>
          <w:color w:val="000000"/>
          <w:sz w:val="28"/>
        </w:rPr>
        <w:t>
      1. При выборе приоритетных показателей для водного объекта учитываются:</w:t>
      </w:r>
    </w:p>
    <w:bookmarkEnd w:id="449"/>
    <w:bookmarkStart w:name="z462" w:id="450"/>
    <w:p>
      <w:pPr>
        <w:spacing w:after="0"/>
        <w:ind w:left="0"/>
        <w:jc w:val="both"/>
      </w:pPr>
      <w:r>
        <w:rPr>
          <w:rFonts w:ascii="Times New Roman"/>
          <w:b w:val="false"/>
          <w:i w:val="false"/>
          <w:color w:val="000000"/>
          <w:sz w:val="28"/>
        </w:rPr>
        <w:t>
      1) специфичность вещества для сточных вод, поступающих в водный объект;</w:t>
      </w:r>
    </w:p>
    <w:bookmarkEnd w:id="450"/>
    <w:bookmarkStart w:name="z463" w:id="451"/>
    <w:p>
      <w:pPr>
        <w:spacing w:after="0"/>
        <w:ind w:left="0"/>
        <w:jc w:val="both"/>
      </w:pPr>
      <w:r>
        <w:rPr>
          <w:rFonts w:ascii="Times New Roman"/>
          <w:b w:val="false"/>
          <w:i w:val="false"/>
          <w:color w:val="000000"/>
          <w:sz w:val="28"/>
        </w:rPr>
        <w:t>
      2) степень превышения предельно допустимой концентрации вещества в воде водного объекта;</w:t>
      </w:r>
    </w:p>
    <w:bookmarkEnd w:id="451"/>
    <w:bookmarkStart w:name="z464" w:id="452"/>
    <w:p>
      <w:pPr>
        <w:spacing w:after="0"/>
        <w:ind w:left="0"/>
        <w:jc w:val="both"/>
      </w:pPr>
      <w:r>
        <w:rPr>
          <w:rFonts w:ascii="Times New Roman"/>
          <w:b w:val="false"/>
          <w:i w:val="false"/>
          <w:color w:val="000000"/>
          <w:sz w:val="28"/>
        </w:rPr>
        <w:t>
      3) класс опасности и лимитирующий признак вредности, характеризующие кумуляцию, токсичность и способность вещества вызывать отдаленные эффекты;</w:t>
      </w:r>
    </w:p>
    <w:bookmarkEnd w:id="452"/>
    <w:bookmarkStart w:name="z465" w:id="453"/>
    <w:p>
      <w:pPr>
        <w:spacing w:after="0"/>
        <w:ind w:left="0"/>
        <w:jc w:val="both"/>
      </w:pPr>
      <w:r>
        <w:rPr>
          <w:rFonts w:ascii="Times New Roman"/>
          <w:b w:val="false"/>
          <w:i w:val="false"/>
          <w:color w:val="000000"/>
          <w:sz w:val="28"/>
        </w:rPr>
        <w:t>
      4) канцерогенность вещества;</w:t>
      </w:r>
    </w:p>
    <w:bookmarkEnd w:id="453"/>
    <w:bookmarkStart w:name="z466" w:id="454"/>
    <w:p>
      <w:pPr>
        <w:spacing w:after="0"/>
        <w:ind w:left="0"/>
        <w:jc w:val="both"/>
      </w:pPr>
      <w:r>
        <w:rPr>
          <w:rFonts w:ascii="Times New Roman"/>
          <w:b w:val="false"/>
          <w:i w:val="false"/>
          <w:color w:val="000000"/>
          <w:sz w:val="28"/>
        </w:rPr>
        <w:t>
      5) частота обнаружения вещества в воде водного объекта;</w:t>
      </w:r>
    </w:p>
    <w:bookmarkEnd w:id="454"/>
    <w:bookmarkStart w:name="z467" w:id="455"/>
    <w:p>
      <w:pPr>
        <w:spacing w:after="0"/>
        <w:ind w:left="0"/>
        <w:jc w:val="both"/>
      </w:pPr>
      <w:r>
        <w:rPr>
          <w:rFonts w:ascii="Times New Roman"/>
          <w:b w:val="false"/>
          <w:i w:val="false"/>
          <w:color w:val="000000"/>
          <w:sz w:val="28"/>
        </w:rPr>
        <w:t>
      6) тенденция к росту концентраций вещества в воде при долговременном наблюдении;</w:t>
      </w:r>
    </w:p>
    <w:bookmarkEnd w:id="455"/>
    <w:bookmarkStart w:name="z468" w:id="456"/>
    <w:p>
      <w:pPr>
        <w:spacing w:after="0"/>
        <w:ind w:left="0"/>
        <w:jc w:val="both"/>
      </w:pPr>
      <w:r>
        <w:rPr>
          <w:rFonts w:ascii="Times New Roman"/>
          <w:b w:val="false"/>
          <w:i w:val="false"/>
          <w:color w:val="000000"/>
          <w:sz w:val="28"/>
        </w:rPr>
        <w:t>
      7) биоразлагаемость;</w:t>
      </w:r>
    </w:p>
    <w:bookmarkEnd w:id="456"/>
    <w:bookmarkStart w:name="z469" w:id="457"/>
    <w:p>
      <w:pPr>
        <w:spacing w:after="0"/>
        <w:ind w:left="0"/>
        <w:jc w:val="both"/>
      </w:pPr>
      <w:r>
        <w:rPr>
          <w:rFonts w:ascii="Times New Roman"/>
          <w:b w:val="false"/>
          <w:i w:val="false"/>
          <w:color w:val="000000"/>
          <w:sz w:val="28"/>
        </w:rPr>
        <w:t>
      8) степень контакта вещества с населением (по численности населения, использующего водоем как источник питьевого водоснабжения или для рекреационных целей).</w:t>
      </w:r>
    </w:p>
    <w:bookmarkEnd w:id="457"/>
    <w:bookmarkStart w:name="z470" w:id="458"/>
    <w:p>
      <w:pPr>
        <w:spacing w:after="0"/>
        <w:ind w:left="0"/>
        <w:jc w:val="both"/>
      </w:pPr>
      <w:r>
        <w:rPr>
          <w:rFonts w:ascii="Times New Roman"/>
          <w:b w:val="false"/>
          <w:i w:val="false"/>
          <w:color w:val="000000"/>
          <w:sz w:val="28"/>
        </w:rPr>
        <w:t>
      2. К дополнительным критериям относятся:</w:t>
      </w:r>
    </w:p>
    <w:bookmarkEnd w:id="458"/>
    <w:bookmarkStart w:name="z471" w:id="459"/>
    <w:p>
      <w:pPr>
        <w:spacing w:after="0"/>
        <w:ind w:left="0"/>
        <w:jc w:val="both"/>
      </w:pPr>
      <w:r>
        <w:rPr>
          <w:rFonts w:ascii="Times New Roman"/>
          <w:b w:val="false"/>
          <w:i w:val="false"/>
          <w:color w:val="000000"/>
          <w:sz w:val="28"/>
        </w:rPr>
        <w:t>
      1) биоаккумуляция;</w:t>
      </w:r>
    </w:p>
    <w:bookmarkEnd w:id="459"/>
    <w:bookmarkStart w:name="z472" w:id="460"/>
    <w:p>
      <w:pPr>
        <w:spacing w:after="0"/>
        <w:ind w:left="0"/>
        <w:jc w:val="both"/>
      </w:pPr>
      <w:r>
        <w:rPr>
          <w:rFonts w:ascii="Times New Roman"/>
          <w:b w:val="false"/>
          <w:i w:val="false"/>
          <w:color w:val="000000"/>
          <w:sz w:val="28"/>
        </w:rPr>
        <w:t>
      2) стабильность (резистентность);</w:t>
      </w:r>
    </w:p>
    <w:bookmarkEnd w:id="460"/>
    <w:bookmarkStart w:name="z473" w:id="461"/>
    <w:p>
      <w:pPr>
        <w:spacing w:after="0"/>
        <w:ind w:left="0"/>
        <w:jc w:val="both"/>
      </w:pPr>
      <w:r>
        <w:rPr>
          <w:rFonts w:ascii="Times New Roman"/>
          <w:b w:val="false"/>
          <w:i w:val="false"/>
          <w:color w:val="000000"/>
          <w:sz w:val="28"/>
        </w:rPr>
        <w:t>
      3) трансформация с образованием более токсичных соединений;</w:t>
      </w:r>
    </w:p>
    <w:bookmarkEnd w:id="461"/>
    <w:bookmarkStart w:name="z474" w:id="462"/>
    <w:p>
      <w:pPr>
        <w:spacing w:after="0"/>
        <w:ind w:left="0"/>
        <w:jc w:val="both"/>
      </w:pPr>
      <w:r>
        <w:rPr>
          <w:rFonts w:ascii="Times New Roman"/>
          <w:b w:val="false"/>
          <w:i w:val="false"/>
          <w:color w:val="000000"/>
          <w:sz w:val="28"/>
        </w:rPr>
        <w:t>
      4) способность к образованию галогенсодержащих соединений при хлорировании;</w:t>
      </w:r>
    </w:p>
    <w:bookmarkEnd w:id="462"/>
    <w:bookmarkStart w:name="z475" w:id="463"/>
    <w:p>
      <w:pPr>
        <w:spacing w:after="0"/>
        <w:ind w:left="0"/>
        <w:jc w:val="both"/>
      </w:pPr>
      <w:r>
        <w:rPr>
          <w:rFonts w:ascii="Times New Roman"/>
          <w:b w:val="false"/>
          <w:i w:val="false"/>
          <w:color w:val="000000"/>
          <w:sz w:val="28"/>
        </w:rPr>
        <w:t>
      5) способность к накоплению в донных отложениях;</w:t>
      </w:r>
    </w:p>
    <w:bookmarkEnd w:id="463"/>
    <w:bookmarkStart w:name="z476" w:id="464"/>
    <w:p>
      <w:pPr>
        <w:spacing w:after="0"/>
        <w:ind w:left="0"/>
        <w:jc w:val="both"/>
      </w:pPr>
      <w:r>
        <w:rPr>
          <w:rFonts w:ascii="Times New Roman"/>
          <w:b w:val="false"/>
          <w:i w:val="false"/>
          <w:color w:val="000000"/>
          <w:sz w:val="28"/>
        </w:rPr>
        <w:t>
      6) кожно-резорбтивное действие вещества;</w:t>
      </w:r>
    </w:p>
    <w:bookmarkEnd w:id="464"/>
    <w:bookmarkStart w:name="z477" w:id="465"/>
    <w:p>
      <w:pPr>
        <w:spacing w:after="0"/>
        <w:ind w:left="0"/>
        <w:jc w:val="both"/>
      </w:pPr>
      <w:r>
        <w:rPr>
          <w:rFonts w:ascii="Times New Roman"/>
          <w:b w:val="false"/>
          <w:i w:val="false"/>
          <w:color w:val="000000"/>
          <w:sz w:val="28"/>
        </w:rPr>
        <w:t>
      7) сравнительная выраженность отдаленных эффектов - канцерогенного, мутагенного, тератогенного, эмбриотоксического, аллергенного и гонадотоксического;</w:t>
      </w:r>
    </w:p>
    <w:bookmarkEnd w:id="465"/>
    <w:bookmarkStart w:name="z478" w:id="466"/>
    <w:p>
      <w:pPr>
        <w:spacing w:after="0"/>
        <w:ind w:left="0"/>
        <w:jc w:val="both"/>
      </w:pPr>
      <w:r>
        <w:rPr>
          <w:rFonts w:ascii="Times New Roman"/>
          <w:b w:val="false"/>
          <w:i w:val="false"/>
          <w:color w:val="000000"/>
          <w:sz w:val="28"/>
        </w:rPr>
        <w:t>
      8) комплексность воздействия на население из-за способности вещества к межсредовым переходам.</w:t>
      </w:r>
    </w:p>
    <w:bookmarkEnd w:id="466"/>
    <w:bookmarkStart w:name="z479" w:id="467"/>
    <w:p>
      <w:pPr>
        <w:spacing w:after="0"/>
        <w:ind w:left="0"/>
        <w:jc w:val="both"/>
      </w:pPr>
      <w:r>
        <w:rPr>
          <w:rFonts w:ascii="Times New Roman"/>
          <w:b w:val="false"/>
          <w:i w:val="false"/>
          <w:color w:val="000000"/>
          <w:sz w:val="28"/>
        </w:rPr>
        <w:t>
      3. Дополнительные критерии применяются в зависимости от физико-химических характеристик веществ, состава и свойств сточных вод и воды водных объектов, а также условий водопользования населения региона.</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81" w:id="468"/>
    <w:p>
      <w:pPr>
        <w:spacing w:after="0"/>
        <w:ind w:left="0"/>
        <w:jc w:val="left"/>
      </w:pPr>
      <w:r>
        <w:rPr>
          <w:rFonts w:ascii="Times New Roman"/>
          <w:b/>
          <w:i w:val="false"/>
          <w:color w:val="000000"/>
        </w:rPr>
        <w:t xml:space="preserve"> Требования к выбору приоритетных показателей воды в подземных водоисточниках в зонах влияния различных объектов</w:t>
      </w:r>
      <w:r>
        <w:br/>
      </w:r>
      <w:r>
        <w:rPr>
          <w:rFonts w:ascii="Times New Roman"/>
          <w:b/>
          <w:i w:val="false"/>
          <w:color w:val="000000"/>
        </w:rPr>
        <w:t>хозяйственной деятельности при проведении лабораторных исследований в рамках производственного контроля</w:t>
      </w:r>
    </w:p>
    <w:bookmarkEnd w:id="4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хозяйственной деятельности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Загрязняющие вещества, обнаруженные в подземных водоисточниках в концентрациях, превышающих гигиенические нормативы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Нефтебазы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синтетические поверхностно-активные вещества, фенолы, железо, бром, аммоний, марганец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Нефтеперерабатывающие предприятия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 синтетические поверхностно-активные вещества, свинец, хлориды, сульфаты, химическое потребление кислорода, формальдегид, аммоний, нитраты, толуол, этилбензол, ксилол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Нефтяные месторождения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хлориды, фенолы, синтетические поверхностно-активные вещества, ртуть, марганец, железо</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Полигоны твердых коммунальных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 аммоний, железо, кадмий, акриламид, стирол, хлориды, синтетические поверхностно-активные вещества, свинец, марганец</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2" w:id="469"/>
          <w:p>
            <w:pPr>
              <w:spacing w:after="20"/>
              <w:ind w:left="20"/>
              <w:jc w:val="both"/>
            </w:pPr>
            <w:r>
              <w:rPr>
                <w:rFonts w:ascii="Times New Roman"/>
                <w:b w:val="false"/>
                <w:i w:val="false"/>
                <w:color w:val="000000"/>
                <w:sz w:val="20"/>
              </w:rPr>
              <w:t>
Полигоны</w:t>
            </w:r>
          </w:p>
          <w:bookmarkEnd w:id="469"/>
          <w:p>
            <w:pPr>
              <w:spacing w:after="20"/>
              <w:ind w:left="20"/>
              <w:jc w:val="both"/>
            </w:pPr>
            <w:r>
              <w:rPr>
                <w:rFonts w:ascii="Times New Roman"/>
                <w:b w:val="false"/>
                <w:i w:val="false"/>
                <w:color w:val="000000"/>
                <w:sz w:val="20"/>
              </w:rPr>
              <w:t>
промышленных отходов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 железо, кадмий, свинец, ртуть, сурьма, аммоний, никель, хром, бензол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органического синтеза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бензол, формальдегид, этилбензол, моноэтаноламин, кадмий, свинец, хлороформ, никель, ртуть, хром, поверхностно-активные вещества, кобальт, мышьяк, марганец, бром, бор, аммоний, цинк, медь</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Городские канализационные очистные сооружения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 железо, аммоний, нитриты, нитраты, бром, синтетические поверхностно-активные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Сельскохозяйственные предприятия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Пестициды, аммиак, нефтепродукты, фенолы, синтетические поверхностно-активные вещества, нитриты, нитраты, минерализация, хлориды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 и газопроводы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синтетические поверхностно-активные вещества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Пруды-отстойники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железо, минерализация, синтетические поверхностно-активные вещества, бром, бор, аммоний</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Поля орошения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 аммоний, минерализация, нитраты, нитриты, хлориды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Предприятия теплоэнергетики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Нефтепродукты, фенолы, хлориды, сульфаты, синтетические поверхностно-активные вещества, аммоний, никель, свинец, марганец, железо, алюминий, вольфрам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Рудообогатительные и металлургические предприятия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Ксантогенаты, марганец, железо, барий, сульфаты, минерализация, никель, стронций, титан, фтор, алюминий, мышьяк, цинк, свинец, медь, молибден, цианиды, роданиды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84" w:id="470"/>
    <w:p>
      <w:pPr>
        <w:spacing w:after="0"/>
        <w:ind w:left="0"/>
        <w:jc w:val="left"/>
      </w:pPr>
      <w:r>
        <w:rPr>
          <w:rFonts w:ascii="Times New Roman"/>
          <w:b/>
          <w:i w:val="false"/>
          <w:color w:val="000000"/>
        </w:rPr>
        <w:t xml:space="preserve"> Приоритетные показатели и компоненты природного происхождения с высокой вероятностью обнаружения повышенных концентраций в подземных водах</w:t>
      </w:r>
    </w:p>
    <w:bookmarkEnd w:id="4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Показатели и компоненты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Геохимические особенности водоносных пород</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Состав подземных вод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Обобщенные показатели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Минерализация (сухой остаток)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Терригенные отложения морского генезиса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5" w:id="471"/>
          <w:p>
            <w:pPr>
              <w:spacing w:after="20"/>
              <w:ind w:left="20"/>
              <w:jc w:val="both"/>
            </w:pPr>
            <w:r>
              <w:rPr>
                <w:rFonts w:ascii="Times New Roman"/>
                <w:b w:val="false"/>
                <w:i w:val="false"/>
                <w:color w:val="000000"/>
                <w:sz w:val="20"/>
              </w:rPr>
              <w:t>
Хлоридный натриевый</w:t>
            </w:r>
          </w:p>
          <w:bookmarkEnd w:id="471"/>
          <w:p>
            <w:pPr>
              <w:spacing w:after="20"/>
              <w:ind w:left="20"/>
              <w:jc w:val="both"/>
            </w:pPr>
            <w:r>
              <w:rPr>
                <w:rFonts w:ascii="Times New Roman"/>
                <w:b w:val="false"/>
                <w:i w:val="false"/>
                <w:color w:val="000000"/>
                <w:sz w:val="20"/>
              </w:rPr>
              <w:t>
Сульфатный натриевый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Карбонатные загипсованные отложения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Сульфатный; гидрокарбонатно-сульфатный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жесткость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Карбонатные загипсованные отложения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Сульфатный; гидрокарбонатно-сульфатный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Окисляемость перманганатная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Терригенные отложения с повышенным содержанием органических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Бескислородные железомарганец содержащие воды различного состава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нормируемые по санитарно-токсикологическому признаку вредности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Алюминий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Кристаллические щелочные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Гидрокарбонатно-натриевый со слабощелочной реакцией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Карбонатные, терригенные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кальциево-магниевый с околонейтральной реакцией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Бериллийсодержащие породы металлогенических провинций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смешанного катионного состава с повышенным содержанием фтора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Карбонатные и терригенные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Натриевый различного анионного состава с высоким отношением Na/Ca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Бром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Терригенные отложения морского происхождения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Хлоридный натриевый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Кремний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Терригенные отложения гумидной зоны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натриевый с высоким содержанием 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Карбонатные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кальциевый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Мышьяк содержащие породы металлогенических провинций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натриевый с высоким отношением Na/Ca</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Ртутьсодержащие породы металлогенических провинций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смешанного катионного состава с повышенным содержанием органических веществ</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Селен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Кислые кристаллические породы с сульфидной минерализацией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сульфатный кальциевый с высоким значением рН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Стронций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Карбонатные породы с целестиновой минерализацией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сульфатный кальциевый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Фтор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6" w:id="472"/>
          <w:p>
            <w:pPr>
              <w:spacing w:after="20"/>
              <w:ind w:left="20"/>
              <w:jc w:val="both"/>
            </w:pPr>
            <w:r>
              <w:rPr>
                <w:rFonts w:ascii="Times New Roman"/>
                <w:b w:val="false"/>
                <w:i w:val="false"/>
                <w:color w:val="000000"/>
                <w:sz w:val="20"/>
              </w:rPr>
              <w:t>
Карбонатные породы с флюоритовой минерализацией</w:t>
            </w:r>
          </w:p>
          <w:bookmarkEnd w:id="472"/>
          <w:p>
            <w:pPr>
              <w:spacing w:after="20"/>
              <w:ind w:left="20"/>
              <w:jc w:val="both"/>
            </w:pPr>
            <w:r>
              <w:rPr>
                <w:rFonts w:ascii="Times New Roman"/>
                <w:b w:val="false"/>
                <w:i w:val="false"/>
                <w:color w:val="000000"/>
                <w:sz w:val="20"/>
              </w:rPr>
              <w:t>
Кислые кристаллические породы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натриевый с высоким отношением Na/Ca</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Химические вещества, нормируемые по органолептическому признаку вредности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Железо</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7" w:id="473"/>
          <w:p>
            <w:pPr>
              <w:spacing w:after="20"/>
              <w:ind w:left="20"/>
              <w:jc w:val="both"/>
            </w:pPr>
            <w:r>
              <w:rPr>
                <w:rFonts w:ascii="Times New Roman"/>
                <w:b w:val="false"/>
                <w:i w:val="false"/>
                <w:color w:val="000000"/>
                <w:sz w:val="20"/>
              </w:rPr>
              <w:t xml:space="preserve">
Карбонатные, терригенные породы с высоким содержанием органических веществ </w:t>
            </w:r>
          </w:p>
          <w:bookmarkEnd w:id="473"/>
          <w:p>
            <w:pPr>
              <w:spacing w:after="20"/>
              <w:ind w:left="20"/>
              <w:jc w:val="both"/>
            </w:pPr>
            <w:r>
              <w:rPr>
                <w:rFonts w:ascii="Times New Roman"/>
                <w:b w:val="false"/>
                <w:i w:val="false"/>
                <w:color w:val="000000"/>
                <w:sz w:val="20"/>
              </w:rPr>
              <w:t>
Терригенные, кристаллические породы с сульфидной минерализацией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кальциевый с низким значением рН и околонейтральной реакцией, сульфатный, сульфатно-гидрокарбонатный кальциевый с низким значением Ph и околонейтральной реакцией среды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Марганец</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Терригенные породы с высоким содержанием органических веществ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Гидрокарбонатный кальциевый с низким значением Ph и околонейтральной реакцией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89" w:id="474"/>
    <w:p>
      <w:pPr>
        <w:spacing w:after="0"/>
        <w:ind w:left="0"/>
        <w:jc w:val="left"/>
      </w:pPr>
      <w:r>
        <w:rPr>
          <w:rFonts w:ascii="Times New Roman"/>
          <w:b/>
          <w:i w:val="false"/>
          <w:color w:val="000000"/>
        </w:rPr>
        <w:t xml:space="preserve"> Время продвижения микробного загрязнения для расчета границ второго пояса зоны санитарной охраны подземных вод</w:t>
      </w:r>
    </w:p>
    <w:bookmarkEnd w:id="4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Гидрогеологические условия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Тм (в сутках)</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I и II климатических районов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пределах III и ІV климатического района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Недостаточно защищенные подземные воды (грунтовые воды, а также напорные и безнапорные межпластовые воды, имеющие непосредственную, гидравлическую связь с открытым водоемом)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0" w:id="475"/>
          <w:p>
            <w:pPr>
              <w:spacing w:after="20"/>
              <w:ind w:left="20"/>
              <w:jc w:val="both"/>
            </w:pPr>
            <w:r>
              <w:rPr>
                <w:rFonts w:ascii="Times New Roman"/>
                <w:b w:val="false"/>
                <w:i w:val="false"/>
                <w:color w:val="000000"/>
                <w:sz w:val="20"/>
              </w:rPr>
              <w:t>
400 метров</w:t>
            </w:r>
          </w:p>
          <w:bookmarkEnd w:id="475"/>
          <w:p>
            <w:pPr>
              <w:spacing w:after="20"/>
              <w:ind w:left="20"/>
              <w:jc w:val="both"/>
            </w:pPr>
            <w:r>
              <w:rPr>
                <w:rFonts w:ascii="Times New Roman"/>
                <w:b w:val="false"/>
                <w:i w:val="false"/>
                <w:color w:val="000000"/>
                <w:sz w:val="20"/>
              </w:rPr>
              <w:t>
(далее –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 м</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Защищенные подземные воды (напорные и безнапорные межпластовые воды, не имеющие непосредственной гидравлической связи с открытым водоемом)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 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м</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Санитарным правилам</w:t>
            </w:r>
            <w:r>
              <w:br/>
            </w:r>
            <w:r>
              <w:rPr>
                <w:rFonts w:ascii="Times New Roman"/>
                <w:b w:val="false"/>
                <w:i w:val="false"/>
                <w:color w:val="000000"/>
                <w:sz w:val="20"/>
              </w:rPr>
              <w:t>"Санитарно-эпидемиологические требования</w:t>
            </w:r>
            <w:r>
              <w:br/>
            </w:r>
            <w:r>
              <w:rPr>
                <w:rFonts w:ascii="Times New Roman"/>
                <w:b w:val="false"/>
                <w:i w:val="false"/>
                <w:color w:val="000000"/>
                <w:sz w:val="20"/>
              </w:rPr>
              <w:t>к водоисточникам, местам водозабора</w:t>
            </w:r>
            <w:r>
              <w:br/>
            </w:r>
            <w:r>
              <w:rPr>
                <w:rFonts w:ascii="Times New Roman"/>
                <w:b w:val="false"/>
                <w:i w:val="false"/>
                <w:color w:val="000000"/>
                <w:sz w:val="20"/>
              </w:rPr>
              <w:t>для хозяйственно-питьевых целей,</w:t>
            </w:r>
            <w:r>
              <w:br/>
            </w:r>
            <w:r>
              <w:rPr>
                <w:rFonts w:ascii="Times New Roman"/>
                <w:b w:val="false"/>
                <w:i w:val="false"/>
                <w:color w:val="000000"/>
                <w:sz w:val="20"/>
              </w:rPr>
              <w:t>хозяйственно-питьевому водоснабжению</w:t>
            </w:r>
            <w:r>
              <w:br/>
            </w:r>
            <w:r>
              <w:rPr>
                <w:rFonts w:ascii="Times New Roman"/>
                <w:b w:val="false"/>
                <w:i w:val="false"/>
                <w:color w:val="000000"/>
                <w:sz w:val="20"/>
              </w:rPr>
              <w:t>и местам культурно-бытового</w:t>
            </w:r>
            <w:r>
              <w:br/>
            </w:r>
            <w:r>
              <w:rPr>
                <w:rFonts w:ascii="Times New Roman"/>
                <w:b w:val="false"/>
                <w:i w:val="false"/>
                <w:color w:val="000000"/>
                <w:sz w:val="20"/>
              </w:rPr>
              <w:t>водопользования и безопасности</w:t>
            </w:r>
            <w:r>
              <w:br/>
            </w:r>
            <w:r>
              <w:rPr>
                <w:rFonts w:ascii="Times New Roman"/>
                <w:b w:val="false"/>
                <w:i w:val="false"/>
                <w:color w:val="000000"/>
                <w:sz w:val="20"/>
              </w:rPr>
              <w:t>водных объектов"</w:t>
            </w:r>
          </w:p>
        </w:tc>
      </w:tr>
    </w:tbl>
    <w:bookmarkStart w:name="z492" w:id="476"/>
    <w:p>
      <w:pPr>
        <w:spacing w:after="0"/>
        <w:ind w:left="0"/>
        <w:jc w:val="left"/>
      </w:pPr>
      <w:r>
        <w:rPr>
          <w:rFonts w:ascii="Times New Roman"/>
          <w:b/>
          <w:i w:val="false"/>
          <w:color w:val="000000"/>
        </w:rPr>
        <w:t xml:space="preserve"> Таблица 1</w:t>
      </w:r>
    </w:p>
    <w:bookmarkEnd w:id="476"/>
    <w:bookmarkStart w:name="z493" w:id="477"/>
    <w:p>
      <w:pPr>
        <w:spacing w:after="0"/>
        <w:ind w:left="0"/>
        <w:jc w:val="left"/>
      </w:pPr>
      <w:r>
        <w:rPr>
          <w:rFonts w:ascii="Times New Roman"/>
          <w:b/>
          <w:i w:val="false"/>
          <w:color w:val="000000"/>
        </w:rPr>
        <w:t xml:space="preserve"> Размеры водоохранных полос рек и магистральных каналов</w:t>
      </w:r>
    </w:p>
    <w:bookmarkEnd w:id="4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 реки, магистрального канала в километрах (далее – км)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Ширина прибрежной водоохранной полосы от берега реки, магистрального канала в метрах (далее – 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50-100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100-200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494" w:id="478"/>
    <w:p>
      <w:pPr>
        <w:spacing w:after="0"/>
        <w:ind w:left="0"/>
        <w:jc w:val="both"/>
      </w:pPr>
      <w:r>
        <w:rPr>
          <w:rFonts w:ascii="Times New Roman"/>
          <w:b w:val="false"/>
          <w:i w:val="false"/>
          <w:color w:val="000000"/>
          <w:sz w:val="28"/>
        </w:rPr>
        <w:t>
      Примечание:</w:t>
      </w:r>
    </w:p>
    <w:bookmarkEnd w:id="478"/>
    <w:bookmarkStart w:name="z495" w:id="479"/>
    <w:p>
      <w:pPr>
        <w:spacing w:after="0"/>
        <w:ind w:left="0"/>
        <w:jc w:val="both"/>
      </w:pPr>
      <w:r>
        <w:rPr>
          <w:rFonts w:ascii="Times New Roman"/>
          <w:b w:val="false"/>
          <w:i w:val="false"/>
          <w:color w:val="000000"/>
          <w:sz w:val="28"/>
        </w:rPr>
        <w:t>
      1. На крупных реках (протяженностью свыше 200 км) прибрежные водоохранные полосы устанавливаются индивидуально согласно утвержденным проектам.</w:t>
      </w:r>
    </w:p>
    <w:bookmarkEnd w:id="479"/>
    <w:bookmarkStart w:name="z496" w:id="480"/>
    <w:p>
      <w:pPr>
        <w:spacing w:after="0"/>
        <w:ind w:left="0"/>
        <w:jc w:val="both"/>
      </w:pPr>
      <w:r>
        <w:rPr>
          <w:rFonts w:ascii="Times New Roman"/>
          <w:b w:val="false"/>
          <w:i w:val="false"/>
          <w:color w:val="000000"/>
          <w:sz w:val="28"/>
        </w:rPr>
        <w:t>
      2. Вдоль ручьев прибрежная водоохранная полоса составляет не менее 10 м шириной от каждого берега.</w:t>
      </w:r>
    </w:p>
    <w:bookmarkEnd w:id="480"/>
    <w:bookmarkStart w:name="z497" w:id="481"/>
    <w:p>
      <w:pPr>
        <w:spacing w:after="0"/>
        <w:ind w:left="0"/>
        <w:jc w:val="both"/>
      </w:pPr>
      <w:r>
        <w:rPr>
          <w:rFonts w:ascii="Times New Roman"/>
          <w:b w:val="false"/>
          <w:i w:val="false"/>
          <w:color w:val="000000"/>
          <w:sz w:val="28"/>
        </w:rPr>
        <w:t xml:space="preserve">
      3. На реках, расположенных в пределах горных долин (с размером ложа в сечении до 100 м) устанавливаются только водоохранные прибрежные полосы в соответствии с таблицей 1 </w:t>
      </w:r>
      <w:r>
        <w:rPr>
          <w:rFonts w:ascii="Times New Roman"/>
          <w:b w:val="false"/>
          <w:i w:val="false"/>
          <w:color w:val="000000"/>
          <w:sz w:val="28"/>
        </w:rPr>
        <w:t>приложения 9</w:t>
      </w:r>
      <w:r>
        <w:rPr>
          <w:rFonts w:ascii="Times New Roman"/>
          <w:b w:val="false"/>
          <w:i w:val="false"/>
          <w:color w:val="000000"/>
          <w:sz w:val="28"/>
        </w:rPr>
        <w:t xml:space="preserve"> к настоящим Санитарным правилам.</w:t>
      </w:r>
    </w:p>
    <w:bookmarkEnd w:id="481"/>
    <w:bookmarkStart w:name="z498" w:id="482"/>
    <w:p>
      <w:pPr>
        <w:spacing w:after="0"/>
        <w:ind w:left="0"/>
        <w:jc w:val="left"/>
      </w:pPr>
      <w:r>
        <w:rPr>
          <w:rFonts w:ascii="Times New Roman"/>
          <w:b/>
          <w:i w:val="false"/>
          <w:color w:val="000000"/>
        </w:rPr>
        <w:t xml:space="preserve"> Таблица 2</w:t>
      </w:r>
    </w:p>
    <w:bookmarkEnd w:id="482"/>
    <w:bookmarkStart w:name="z499" w:id="483"/>
    <w:p>
      <w:pPr>
        <w:spacing w:after="0"/>
        <w:ind w:left="0"/>
        <w:jc w:val="left"/>
      </w:pPr>
      <w:r>
        <w:rPr>
          <w:rFonts w:ascii="Times New Roman"/>
          <w:b/>
          <w:i w:val="false"/>
          <w:color w:val="000000"/>
        </w:rPr>
        <w:t xml:space="preserve"> Минимальная ширина прибрежной водоохранной полосы на водохранилищах</w:t>
      </w:r>
    </w:p>
    <w:bookmarkEnd w:id="4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Виды угодий, прилегающих к берегам водных объектов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ширина водоохраной полосы (м) при крутизне склонов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484"/>
          <w:p>
            <w:pPr>
              <w:spacing w:after="20"/>
              <w:ind w:left="20"/>
              <w:jc w:val="both"/>
            </w:pPr>
            <w:r>
              <w:rPr>
                <w:rFonts w:ascii="Times New Roman"/>
                <w:b w:val="false"/>
                <w:i w:val="false"/>
                <w:color w:val="000000"/>
                <w:sz w:val="20"/>
              </w:rPr>
              <w:t>
Уклон от берега</w:t>
            </w:r>
          </w:p>
          <w:bookmarkEnd w:id="484"/>
          <w:p>
            <w:pPr>
              <w:spacing w:after="20"/>
              <w:ind w:left="20"/>
              <w:jc w:val="both"/>
            </w:pPr>
            <w:r>
              <w:rPr>
                <w:rFonts w:ascii="Times New Roman"/>
                <w:b w:val="false"/>
                <w:i w:val="false"/>
                <w:color w:val="000000"/>
                <w:sz w:val="20"/>
              </w:rPr>
              <w:t>
(нулевой уклон)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Уклон к берегу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3 градусов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Более 3 градусов</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Пашня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Луга, сенокосы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 кустарник</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Прочее (неудобья)</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501" w:id="485"/>
    <w:p>
      <w:pPr>
        <w:spacing w:after="0"/>
        <w:ind w:left="0"/>
        <w:jc w:val="both"/>
      </w:pPr>
      <w:r>
        <w:rPr>
          <w:rFonts w:ascii="Times New Roman"/>
          <w:b w:val="false"/>
          <w:i w:val="false"/>
          <w:color w:val="000000"/>
          <w:sz w:val="28"/>
        </w:rPr>
        <w:t>
      Примечание:</w:t>
      </w:r>
    </w:p>
    <w:bookmarkEnd w:id="485"/>
    <w:bookmarkStart w:name="z502" w:id="486"/>
    <w:p>
      <w:pPr>
        <w:spacing w:after="0"/>
        <w:ind w:left="0"/>
        <w:jc w:val="both"/>
      </w:pPr>
      <w:r>
        <w:rPr>
          <w:rFonts w:ascii="Times New Roman"/>
          <w:b w:val="false"/>
          <w:i w:val="false"/>
          <w:color w:val="000000"/>
          <w:sz w:val="28"/>
        </w:rPr>
        <w:t>
      1. Указанные размеры водоохранных полос увеличиваются на ширину прогнозной переработки берегов за десятилетний период.</w:t>
      </w:r>
    </w:p>
    <w:bookmarkEnd w:id="486"/>
    <w:bookmarkStart w:name="z503" w:id="487"/>
    <w:p>
      <w:pPr>
        <w:spacing w:after="0"/>
        <w:ind w:left="0"/>
        <w:jc w:val="both"/>
      </w:pPr>
      <w:r>
        <w:rPr>
          <w:rFonts w:ascii="Times New Roman"/>
          <w:b w:val="false"/>
          <w:i w:val="false"/>
          <w:color w:val="000000"/>
          <w:sz w:val="28"/>
        </w:rPr>
        <w:t xml:space="preserve">
      2. Минимальная ширина водоохранных полос определяется с учетом формы и систем речных долин, крутизны прилегающих склонов, прогноза переработки берегов и состава сельхозугодий и для всех водных объектов принимаются в размерах согласно таблицы 2 </w:t>
      </w:r>
      <w:r>
        <w:rPr>
          <w:rFonts w:ascii="Times New Roman"/>
          <w:b w:val="false"/>
          <w:i w:val="false"/>
          <w:color w:val="000000"/>
          <w:sz w:val="28"/>
        </w:rPr>
        <w:t>приложения 9</w:t>
      </w:r>
      <w:r>
        <w:rPr>
          <w:rFonts w:ascii="Times New Roman"/>
          <w:b w:val="false"/>
          <w:i w:val="false"/>
          <w:color w:val="000000"/>
          <w:sz w:val="28"/>
        </w:rPr>
        <w:t xml:space="preserve"> к настоящим Санитарным правилам.</w:t>
      </w:r>
    </w:p>
    <w:bookmarkEnd w:id="4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