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423E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27 июня 2024 года № 36</w:t>
      </w:r>
      <w:r>
        <w:rPr>
          <w:rStyle w:val="s1"/>
        </w:rPr>
        <w:br/>
        <w:t>О внесении изменений в приказ исполняющего обязанности Министра здравоохранения Республики Казахстан от 27 октября 2020 года № ҚР ДСМ-160/2020</w:t>
      </w:r>
      <w:r>
        <w:rPr>
          <w:rStyle w:val="s1"/>
        </w:rPr>
        <w:br/>
        <w:t>«Об утверждении правил осущес</w:t>
      </w:r>
      <w:r>
        <w:rPr>
          <w:rStyle w:val="s1"/>
        </w:rPr>
        <w:t>твления рекламы биологически активных добавок к пище»</w:t>
      </w:r>
    </w:p>
    <w:p w:rsidR="00000000" w:rsidRDefault="00E2423E">
      <w:pPr>
        <w:pStyle w:val="pj"/>
      </w:pPr>
      <w:r>
        <w:rPr>
          <w:rStyle w:val="s0"/>
        </w:rPr>
        <w:t> </w:t>
      </w:r>
    </w:p>
    <w:p w:rsidR="00000000" w:rsidRDefault="00E2423E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E2423E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здравоохранения Республики Казахстан от 27 октября 2020 года № ҚР ДСМ-160/2020 «Об утверждении правил осуществления рекламы биологически активных добавок к пище» (зарегистрирован в Реестре государственной регистрации норма</w:t>
      </w:r>
      <w:r>
        <w:rPr>
          <w:rStyle w:val="s0"/>
        </w:rPr>
        <w:t>тивных правовых актов под № 21544) следующие изменения:</w:t>
      </w:r>
    </w:p>
    <w:p w:rsidR="00000000" w:rsidRDefault="00E2423E">
      <w:pPr>
        <w:pStyle w:val="pj"/>
      </w:pPr>
      <w:r>
        <w:rPr>
          <w:rStyle w:val="s0"/>
        </w:rPr>
        <w:t>заголовок изложить в следующей редакции:</w:t>
      </w:r>
    </w:p>
    <w:p w:rsidR="00000000" w:rsidRDefault="00E2423E">
      <w:pPr>
        <w:pStyle w:val="pj"/>
      </w:pPr>
      <w:r>
        <w:rPr>
          <w:rStyle w:val="s0"/>
        </w:rPr>
        <w:t>«Об утверждении правил осуществления рекламы подконтрольной государственному санитарно-эпидемиологическому контролю и надзору продукции (товаров), подлежащей (</w:t>
      </w:r>
      <w:r>
        <w:rPr>
          <w:rStyle w:val="s0"/>
        </w:rPr>
        <w:t>подлежащих) государственной регистрации»;</w:t>
      </w:r>
    </w:p>
    <w:p w:rsidR="00000000" w:rsidRDefault="00E2423E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E2423E">
      <w:pPr>
        <w:pStyle w:val="pj"/>
      </w:pPr>
      <w:r>
        <w:rPr>
          <w:rStyle w:val="s0"/>
        </w:rPr>
        <w:t>«В соответствии с пунктом 1 статьи 56 Кодекса Республики Казахстан «О здоровье народа и системе здравоохранения», ПРИКАЗЫВАЮ:»;</w:t>
      </w:r>
    </w:p>
    <w:p w:rsidR="00000000" w:rsidRDefault="00E2423E">
      <w:pPr>
        <w:pStyle w:val="pj"/>
      </w:pPr>
      <w:r>
        <w:rPr>
          <w:rStyle w:val="s0"/>
        </w:rPr>
        <w:t>пункт 1 изложить в следующей редакции:</w:t>
      </w:r>
    </w:p>
    <w:p w:rsidR="00000000" w:rsidRDefault="00E2423E">
      <w:pPr>
        <w:pStyle w:val="pj"/>
      </w:pPr>
      <w:r>
        <w:rPr>
          <w:rStyle w:val="s0"/>
        </w:rPr>
        <w:t>«1. Ут</w:t>
      </w:r>
      <w:r>
        <w:rPr>
          <w:rStyle w:val="s0"/>
        </w:rPr>
        <w:t>вердить прилагаемые правила осуществления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регистрации.»;</w:t>
      </w:r>
    </w:p>
    <w:p w:rsidR="00000000" w:rsidRDefault="00E2423E">
      <w:pPr>
        <w:pStyle w:val="pj"/>
      </w:pPr>
      <w:hyperlink r:id="rId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осуществления рекламы биологически активных добавок к пище, утвержденные указанным приказом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E2423E">
      <w:pPr>
        <w:pStyle w:val="pj"/>
      </w:pPr>
      <w:r>
        <w:rPr>
          <w:rStyle w:val="s0"/>
        </w:rPr>
        <w:t>2. Комитету санитарно-эпидеми</w:t>
      </w:r>
      <w:r>
        <w:rPr>
          <w:rStyle w:val="s0"/>
        </w:rPr>
        <w:t>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E2423E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</w:t>
      </w:r>
      <w:r>
        <w:rPr>
          <w:rStyle w:val="s0"/>
        </w:rPr>
        <w:t>иказа в Министерстве юстиции Республики Казахстан;</w:t>
      </w:r>
    </w:p>
    <w:p w:rsidR="00000000" w:rsidRDefault="00E2423E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E2423E">
      <w:pPr>
        <w:pStyle w:val="pj"/>
      </w:pPr>
      <w:r>
        <w:rPr>
          <w:rStyle w:val="s0"/>
        </w:rPr>
        <w:t>3) в течении десяти рабочих дней после государственной регистрац</w:t>
      </w:r>
      <w:r>
        <w:rPr>
          <w:rStyle w:val="s0"/>
        </w:rPr>
        <w:t>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E2423E">
      <w:pPr>
        <w:pStyle w:val="pj"/>
      </w:pPr>
      <w:r>
        <w:rPr>
          <w:rStyle w:val="s0"/>
        </w:rPr>
        <w:t>3. Контро</w:t>
      </w:r>
      <w:r>
        <w:rPr>
          <w:rStyle w:val="s0"/>
        </w:rPr>
        <w:t>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E2423E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E2423E">
      <w:pPr>
        <w:pStyle w:val="pj"/>
      </w:pPr>
      <w:r>
        <w:rPr>
          <w:rStyle w:val="s0"/>
        </w:rPr>
        <w:t> </w:t>
      </w:r>
    </w:p>
    <w:p w:rsidR="00000000" w:rsidRDefault="00E2423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423E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</w:t>
            </w:r>
          </w:p>
          <w:p w:rsidR="00000000" w:rsidRDefault="00E2423E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Министра здравоохранения </w:t>
            </w:r>
          </w:p>
          <w:p w:rsidR="00000000" w:rsidRDefault="00E2423E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423E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E2423E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E2423E">
            <w:pPr>
              <w:pStyle w:val="pr"/>
            </w:pPr>
            <w:r>
              <w:rPr>
                <w:rStyle w:val="s0"/>
                <w:b/>
                <w:bCs/>
              </w:rPr>
              <w:t>Е. Оспанов</w:t>
            </w:r>
          </w:p>
        </w:tc>
      </w:tr>
    </w:tbl>
    <w:p w:rsidR="00000000" w:rsidRDefault="00E2423E">
      <w:pPr>
        <w:pStyle w:val="pj"/>
      </w:pPr>
      <w:r>
        <w:rPr>
          <w:rStyle w:val="s0"/>
        </w:rPr>
        <w:t> </w:t>
      </w:r>
    </w:p>
    <w:p w:rsidR="00000000" w:rsidRDefault="00E2423E">
      <w:pPr>
        <w:pStyle w:val="pj"/>
      </w:pPr>
      <w:r>
        <w:rPr>
          <w:rStyle w:val="s0"/>
        </w:rPr>
        <w:t>«СОГЛАСОВАНО»</w:t>
      </w:r>
    </w:p>
    <w:p w:rsidR="00000000" w:rsidRDefault="00E2423E">
      <w:pPr>
        <w:pStyle w:val="pj"/>
      </w:pPr>
      <w:r>
        <w:rPr>
          <w:rStyle w:val="s0"/>
        </w:rPr>
        <w:t>Министерство культуры</w:t>
      </w:r>
    </w:p>
    <w:p w:rsidR="00000000" w:rsidRDefault="00E2423E">
      <w:pPr>
        <w:pStyle w:val="pj"/>
      </w:pPr>
      <w:r>
        <w:rPr>
          <w:rStyle w:val="s0"/>
        </w:rPr>
        <w:t>и информации Республики Казахстан</w:t>
      </w:r>
    </w:p>
    <w:p w:rsidR="00000000" w:rsidRDefault="00E2423E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E2423E">
      <w:pPr>
        <w:pStyle w:val="pr"/>
      </w:pPr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E2423E">
      <w:pPr>
        <w:pStyle w:val="pr"/>
      </w:pPr>
      <w:r>
        <w:rPr>
          <w:rStyle w:val="s0"/>
        </w:rPr>
        <w:t>Исполняющего обязанности</w:t>
      </w:r>
    </w:p>
    <w:p w:rsidR="00000000" w:rsidRDefault="00E2423E">
      <w:pPr>
        <w:pStyle w:val="pr"/>
      </w:pPr>
      <w:r>
        <w:rPr>
          <w:rStyle w:val="s0"/>
        </w:rPr>
        <w:t>Министра здравоохранения</w:t>
      </w:r>
    </w:p>
    <w:p w:rsidR="00000000" w:rsidRDefault="00E2423E">
      <w:pPr>
        <w:pStyle w:val="pr"/>
      </w:pPr>
      <w:r>
        <w:rPr>
          <w:rStyle w:val="s0"/>
        </w:rPr>
        <w:t>Республики Казахстан</w:t>
      </w:r>
    </w:p>
    <w:p w:rsidR="00000000" w:rsidRDefault="00E2423E">
      <w:pPr>
        <w:pStyle w:val="pr"/>
      </w:pPr>
      <w:r>
        <w:rPr>
          <w:rStyle w:val="s0"/>
        </w:rPr>
        <w:t>от 27 июня 2024 года № 36</w:t>
      </w:r>
    </w:p>
    <w:p w:rsidR="00000000" w:rsidRDefault="00E2423E">
      <w:pPr>
        <w:pStyle w:val="pr"/>
      </w:pPr>
      <w:r>
        <w:rPr>
          <w:rStyle w:val="s0"/>
        </w:rPr>
        <w:t> </w:t>
      </w:r>
    </w:p>
    <w:p w:rsidR="00000000" w:rsidRDefault="00E2423E">
      <w:pPr>
        <w:pStyle w:val="pr"/>
      </w:pPr>
      <w:r>
        <w:rPr>
          <w:rStyle w:val="s0"/>
        </w:rPr>
        <w:t>Утверждены приказом</w:t>
      </w:r>
    </w:p>
    <w:p w:rsidR="00000000" w:rsidRDefault="00E2423E">
      <w:pPr>
        <w:pStyle w:val="pr"/>
      </w:pPr>
      <w:r>
        <w:rPr>
          <w:rStyle w:val="s0"/>
        </w:rPr>
        <w:t>исполняющего обязанности</w:t>
      </w:r>
    </w:p>
    <w:p w:rsidR="00000000" w:rsidRDefault="00E2423E">
      <w:pPr>
        <w:pStyle w:val="pr"/>
      </w:pPr>
      <w:r>
        <w:rPr>
          <w:rStyle w:val="s0"/>
        </w:rPr>
        <w:t>Министра здравоохранения</w:t>
      </w:r>
    </w:p>
    <w:p w:rsidR="00000000" w:rsidRDefault="00E2423E">
      <w:pPr>
        <w:pStyle w:val="pr"/>
      </w:pPr>
      <w:r>
        <w:rPr>
          <w:rStyle w:val="s0"/>
        </w:rPr>
        <w:t>Республики Казахстан</w:t>
      </w:r>
    </w:p>
    <w:p w:rsidR="00000000" w:rsidRDefault="00E2423E">
      <w:pPr>
        <w:pStyle w:val="pr"/>
      </w:pPr>
      <w:r>
        <w:rPr>
          <w:rStyle w:val="s0"/>
        </w:rPr>
        <w:t>от 27 октября 2020 года</w:t>
      </w:r>
    </w:p>
    <w:p w:rsidR="00000000" w:rsidRDefault="00E2423E">
      <w:pPr>
        <w:pStyle w:val="pr"/>
      </w:pPr>
      <w:r>
        <w:rPr>
          <w:rStyle w:val="s0"/>
        </w:rPr>
        <w:t>№ ҚР ДСМ-160/2020</w:t>
      </w:r>
    </w:p>
    <w:p w:rsidR="00000000" w:rsidRDefault="00E2423E">
      <w:pPr>
        <w:pStyle w:val="pj"/>
      </w:pPr>
      <w:r>
        <w:rPr>
          <w:rStyle w:val="s0"/>
        </w:rPr>
        <w:t> </w:t>
      </w:r>
    </w:p>
    <w:p w:rsidR="00000000" w:rsidRDefault="00E2423E">
      <w:pPr>
        <w:pStyle w:val="pj"/>
      </w:pPr>
      <w:r>
        <w:rPr>
          <w:rStyle w:val="s0"/>
        </w:rPr>
        <w:t> </w:t>
      </w:r>
    </w:p>
    <w:p w:rsidR="00000000" w:rsidRDefault="00E2423E">
      <w:pPr>
        <w:pStyle w:val="pc"/>
      </w:pPr>
      <w:r>
        <w:rPr>
          <w:rStyle w:val="s1"/>
        </w:rPr>
        <w:t>Правила осуществления рекламы подконтрольной государственному санитарно-эпидемиологическому</w:t>
      </w:r>
      <w:r>
        <w:rPr>
          <w:rStyle w:val="s1"/>
        </w:rPr>
        <w:br/>
        <w:t>контролю и надзору продукции (товаров), подлежащей (подлежащих) государственной регистрации</w:t>
      </w:r>
    </w:p>
    <w:p w:rsidR="00000000" w:rsidRDefault="00E2423E">
      <w:pPr>
        <w:pStyle w:val="pj"/>
      </w:pPr>
      <w:r>
        <w:rPr>
          <w:rStyle w:val="s0"/>
        </w:rPr>
        <w:t> </w:t>
      </w:r>
    </w:p>
    <w:p w:rsidR="00000000" w:rsidRDefault="00E2423E">
      <w:pPr>
        <w:pStyle w:val="pj"/>
      </w:pPr>
      <w:r>
        <w:rPr>
          <w:rStyle w:val="s0"/>
        </w:rPr>
        <w:t> </w:t>
      </w:r>
    </w:p>
    <w:p w:rsidR="00000000" w:rsidRDefault="00E2423E">
      <w:pPr>
        <w:pStyle w:val="pc"/>
      </w:pPr>
      <w:r>
        <w:rPr>
          <w:rStyle w:val="s1"/>
        </w:rPr>
        <w:t>Глава 1. Общие положения</w:t>
      </w:r>
    </w:p>
    <w:p w:rsidR="00000000" w:rsidRDefault="00E2423E">
      <w:pPr>
        <w:pStyle w:val="pj"/>
      </w:pPr>
      <w:r>
        <w:rPr>
          <w:rStyle w:val="s0"/>
        </w:rPr>
        <w:t> </w:t>
      </w:r>
    </w:p>
    <w:p w:rsidR="00000000" w:rsidRDefault="00E2423E">
      <w:pPr>
        <w:pStyle w:val="pj"/>
      </w:pPr>
      <w:r>
        <w:rPr>
          <w:rStyle w:val="s0"/>
        </w:rPr>
        <w:t>1. Настоящие Правила осуществления реклам</w:t>
      </w:r>
      <w:r>
        <w:rPr>
          <w:rStyle w:val="s0"/>
        </w:rPr>
        <w:t>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 (далее - Правила) разработаны в соответствии с пунктом 1 статьи 56 Кодекса Республики Казахстан «О з</w:t>
      </w:r>
      <w:r>
        <w:rPr>
          <w:rStyle w:val="s0"/>
        </w:rPr>
        <w:t>доровье народа и системе здравоохранения» и определяют порядок осуществления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регистрации, в Республике Каз</w:t>
      </w:r>
      <w:r>
        <w:rPr>
          <w:rStyle w:val="s0"/>
        </w:rPr>
        <w:t>ахстан, а также особенности осуществления рекламы отдельной продукции (товара), подлежащей (подлежащих) государственной регистрации.</w:t>
      </w:r>
    </w:p>
    <w:p w:rsidR="00000000" w:rsidRDefault="00E2423E">
      <w:pPr>
        <w:pStyle w:val="pj"/>
      </w:pPr>
      <w:r>
        <w:rPr>
          <w:rStyle w:val="s0"/>
        </w:rPr>
        <w:t>2. Настоящие Правила распространяются на осуществление рекламы следующей продукции (товара):</w:t>
      </w:r>
    </w:p>
    <w:p w:rsidR="00000000" w:rsidRDefault="00E2423E">
      <w:pPr>
        <w:pStyle w:val="pj"/>
      </w:pPr>
      <w:r>
        <w:rPr>
          <w:rStyle w:val="s0"/>
        </w:rPr>
        <w:t>1) пищевой продукции для детск</w:t>
      </w:r>
      <w:r>
        <w:rPr>
          <w:rStyle w:val="s0"/>
        </w:rPr>
        <w:t>ого питания, в том числе воды питьевой для детского питания;</w:t>
      </w:r>
    </w:p>
    <w:p w:rsidR="00000000" w:rsidRDefault="00E2423E">
      <w:pPr>
        <w:pStyle w:val="pj"/>
      </w:pPr>
      <w:r>
        <w:rPr>
          <w:rStyle w:val="s0"/>
        </w:rPr>
        <w:t>2) пищевой продукции для диетического лечебного и диетического профилактического питания;</w:t>
      </w:r>
    </w:p>
    <w:p w:rsidR="00000000" w:rsidRDefault="00E2423E">
      <w:pPr>
        <w:pStyle w:val="pj"/>
      </w:pPr>
      <w:r>
        <w:rPr>
          <w:rStyle w:val="s0"/>
        </w:rPr>
        <w:t>3) лечебно-столовой и лечебной природной минеральной воды;</w:t>
      </w:r>
    </w:p>
    <w:p w:rsidR="00000000" w:rsidRDefault="00E2423E">
      <w:pPr>
        <w:pStyle w:val="pj"/>
      </w:pPr>
      <w:r>
        <w:rPr>
          <w:rStyle w:val="s0"/>
        </w:rPr>
        <w:t xml:space="preserve">4) пищевой продукции для питания спортсменов, </w:t>
      </w:r>
      <w:r>
        <w:rPr>
          <w:rStyle w:val="s0"/>
        </w:rPr>
        <w:t>беременных и кормящих женщин;</w:t>
      </w:r>
    </w:p>
    <w:p w:rsidR="00000000" w:rsidRDefault="00E2423E">
      <w:pPr>
        <w:pStyle w:val="pj"/>
      </w:pPr>
      <w:r>
        <w:rPr>
          <w:rStyle w:val="s0"/>
        </w:rPr>
        <w:t>5) биологически активных добавок к пище (далее - БАД);</w:t>
      </w:r>
    </w:p>
    <w:p w:rsidR="00000000" w:rsidRDefault="00E2423E">
      <w:pPr>
        <w:pStyle w:val="pj"/>
      </w:pPr>
      <w:r>
        <w:rPr>
          <w:rStyle w:val="s0"/>
        </w:rPr>
        <w:t>6) парфюмерно-косметической продукции для искусственного загара;</w:t>
      </w:r>
    </w:p>
    <w:p w:rsidR="00000000" w:rsidRDefault="00E2423E">
      <w:pPr>
        <w:pStyle w:val="pj"/>
      </w:pPr>
      <w:r>
        <w:rPr>
          <w:rStyle w:val="s0"/>
        </w:rPr>
        <w:t>7) парфюмерно-косметической продукции для отбеливания (осветления) кожи;</w:t>
      </w:r>
    </w:p>
    <w:p w:rsidR="00000000" w:rsidRDefault="00E2423E">
      <w:pPr>
        <w:pStyle w:val="pj"/>
      </w:pPr>
      <w:r>
        <w:rPr>
          <w:rStyle w:val="s0"/>
        </w:rPr>
        <w:t>8) косметики для татуажа;</w:t>
      </w:r>
    </w:p>
    <w:p w:rsidR="00000000" w:rsidRDefault="00E2423E">
      <w:pPr>
        <w:pStyle w:val="pj"/>
      </w:pPr>
      <w:r>
        <w:rPr>
          <w:rStyle w:val="s0"/>
        </w:rPr>
        <w:t>9) инти</w:t>
      </w:r>
      <w:r>
        <w:rPr>
          <w:rStyle w:val="s0"/>
        </w:rPr>
        <w:t>мной косметики;</w:t>
      </w:r>
    </w:p>
    <w:p w:rsidR="00000000" w:rsidRDefault="00E2423E">
      <w:pPr>
        <w:pStyle w:val="pj"/>
      </w:pPr>
      <w:r>
        <w:rPr>
          <w:rStyle w:val="s0"/>
        </w:rPr>
        <w:t>10) парфюмерно-косметической продукции индивидуальной защиты кожи от воздействия вредных производственных факторов;</w:t>
      </w:r>
    </w:p>
    <w:p w:rsidR="00000000" w:rsidRDefault="00E2423E">
      <w:pPr>
        <w:pStyle w:val="pj"/>
      </w:pPr>
      <w:r>
        <w:rPr>
          <w:rStyle w:val="s0"/>
        </w:rPr>
        <w:t>11) детской косметики;</w:t>
      </w:r>
    </w:p>
    <w:p w:rsidR="00000000" w:rsidRDefault="00E2423E">
      <w:pPr>
        <w:pStyle w:val="pj"/>
      </w:pPr>
      <w:r>
        <w:rPr>
          <w:rStyle w:val="s0"/>
        </w:rPr>
        <w:t>12) парфюмерно-косметической продукции для химического окрашивания, осветления и мелирования волос;</w:t>
      </w:r>
    </w:p>
    <w:p w:rsidR="00000000" w:rsidRDefault="00E2423E">
      <w:pPr>
        <w:pStyle w:val="pj"/>
      </w:pPr>
      <w:r>
        <w:rPr>
          <w:rStyle w:val="s0"/>
        </w:rPr>
        <w:t>1</w:t>
      </w:r>
      <w:r>
        <w:rPr>
          <w:rStyle w:val="s0"/>
        </w:rPr>
        <w:t>3) парфюмерно-косметической продукции для химической завивки и распрямления волос;</w:t>
      </w:r>
    </w:p>
    <w:p w:rsidR="00000000" w:rsidRDefault="00E2423E">
      <w:pPr>
        <w:pStyle w:val="pj"/>
      </w:pPr>
      <w:r>
        <w:rPr>
          <w:rStyle w:val="s0"/>
        </w:rPr>
        <w:t>14) парфюмерно-косметической продукции, произведенной с использованием наноматериалов;</w:t>
      </w:r>
    </w:p>
    <w:p w:rsidR="00000000" w:rsidRDefault="00E2423E">
      <w:pPr>
        <w:pStyle w:val="pj"/>
      </w:pPr>
      <w:r>
        <w:rPr>
          <w:rStyle w:val="s0"/>
        </w:rPr>
        <w:t>15) парфюмерно-косметической продукции для депиляции;</w:t>
      </w:r>
    </w:p>
    <w:p w:rsidR="00000000" w:rsidRDefault="00E2423E">
      <w:pPr>
        <w:pStyle w:val="pj"/>
      </w:pPr>
      <w:r>
        <w:rPr>
          <w:rStyle w:val="s0"/>
        </w:rPr>
        <w:t>16) пилинги;</w:t>
      </w:r>
    </w:p>
    <w:p w:rsidR="00000000" w:rsidRDefault="00E2423E">
      <w:pPr>
        <w:pStyle w:val="pj"/>
      </w:pPr>
      <w:r>
        <w:rPr>
          <w:rStyle w:val="s0"/>
        </w:rPr>
        <w:t xml:space="preserve">17) фторсодержащих </w:t>
      </w:r>
      <w:r>
        <w:rPr>
          <w:rStyle w:val="s0"/>
        </w:rPr>
        <w:t>средств гигиены полости рта, массовая доля фторидов в которых превышает 0,15% (для жидких средств гигиены полости рта - 0,05%) (в пересчете на молярную массу фтора);</w:t>
      </w:r>
    </w:p>
    <w:p w:rsidR="00000000" w:rsidRDefault="00E2423E">
      <w:pPr>
        <w:pStyle w:val="pj"/>
      </w:pPr>
      <w:r>
        <w:rPr>
          <w:rStyle w:val="s0"/>
        </w:rPr>
        <w:t>18) средств для отбеливания зубов, содержащие перекись водорода или другие компоненты, выд</w:t>
      </w:r>
      <w:r>
        <w:rPr>
          <w:rStyle w:val="s0"/>
        </w:rPr>
        <w:t>еляющие перекись водорода, включая перекись карбамида и перекись цинка, с концентрацией перекиси водорода (в качестве ингредиента или выделяемой) 0,1% - 6,0%;</w:t>
      </w:r>
    </w:p>
    <w:p w:rsidR="00000000" w:rsidRDefault="00E2423E">
      <w:pPr>
        <w:pStyle w:val="pj"/>
      </w:pPr>
      <w:r>
        <w:rPr>
          <w:rStyle w:val="s0"/>
        </w:rPr>
        <w:t>19) дезинфицирующих, дезинсекционных и дератизационных средств (для применения в быту, в лечебно-</w:t>
      </w:r>
      <w:r>
        <w:rPr>
          <w:rStyle w:val="s0"/>
        </w:rPr>
        <w:t>профилактических учреждениях и на других объектах (кроме применяемых в ветеринарии и репеллентных средств, относящихся к средствам индивидуальной защиты дерматологическим от воздействия биологических факторов (насекомых), используемым в условиях промышленн</w:t>
      </w:r>
      <w:r>
        <w:rPr>
          <w:rStyle w:val="s0"/>
        </w:rPr>
        <w:t>ого производства));</w:t>
      </w:r>
    </w:p>
    <w:p w:rsidR="00000000" w:rsidRDefault="00E2423E">
      <w:pPr>
        <w:pStyle w:val="pj"/>
      </w:pPr>
      <w:r>
        <w:rPr>
          <w:rStyle w:val="s0"/>
        </w:rPr>
        <w:t>20) продукции (товаров) бытовой химии, лакокрасочных материалов;</w:t>
      </w:r>
    </w:p>
    <w:p w:rsidR="00000000" w:rsidRDefault="00E2423E">
      <w:pPr>
        <w:pStyle w:val="pj"/>
      </w:pPr>
      <w:r>
        <w:rPr>
          <w:rStyle w:val="s0"/>
        </w:rPr>
        <w:t>21) потенциально опасных химических и биологических веществ и изготавливаемых на их основе препаратов, представляющих потенциальную опасность для человека (кроме лекарственных средств и пестицидов), индивидуальных веществ (соединений) природного или искусс</w:t>
      </w:r>
      <w:r>
        <w:rPr>
          <w:rStyle w:val="s0"/>
        </w:rPr>
        <w:t>твенного происхождения, способных в условиях производства, применения, транспортировки, переработки, а также в бытовых условиях оказывать неблагоприятное воздействие на здоровье человека и окружающую природную среду;</w:t>
      </w:r>
    </w:p>
    <w:p w:rsidR="00000000" w:rsidRDefault="00E2423E">
      <w:pPr>
        <w:pStyle w:val="pj"/>
      </w:pPr>
      <w:r>
        <w:rPr>
          <w:rStyle w:val="s0"/>
        </w:rPr>
        <w:t>22) материалов, оборудования, устройств и других технических средств водоподготовки, предназначенных для использования в системах хозяйственно-питьевого водоснабжения;</w:t>
      </w:r>
    </w:p>
    <w:p w:rsidR="00000000" w:rsidRDefault="00E2423E">
      <w:pPr>
        <w:pStyle w:val="pj"/>
      </w:pPr>
      <w:r>
        <w:rPr>
          <w:rStyle w:val="s0"/>
        </w:rPr>
        <w:t>23) предметов личной гигиены для взрослых;</w:t>
      </w:r>
    </w:p>
    <w:p w:rsidR="00000000" w:rsidRDefault="00E2423E">
      <w:pPr>
        <w:pStyle w:val="pj"/>
      </w:pPr>
      <w:r>
        <w:rPr>
          <w:rStyle w:val="s0"/>
        </w:rPr>
        <w:t>24) изделий, предназначенных для контакта с п</w:t>
      </w:r>
      <w:r>
        <w:rPr>
          <w:rStyle w:val="s0"/>
        </w:rPr>
        <w:t>ищевыми продуктами (кроме посуды, столовых принадлежностей, технологического оборудования и упаковки (укупорочных средств));</w:t>
      </w:r>
    </w:p>
    <w:p w:rsidR="00000000" w:rsidRDefault="00E2423E">
      <w:pPr>
        <w:pStyle w:val="pj"/>
      </w:pPr>
      <w:r>
        <w:rPr>
          <w:rStyle w:val="s0"/>
        </w:rPr>
        <w:t>25) сосок молочных, сосок-пустышек из латекса, резины или силиконовых;</w:t>
      </w:r>
    </w:p>
    <w:p w:rsidR="00000000" w:rsidRDefault="00E2423E">
      <w:pPr>
        <w:pStyle w:val="pj"/>
      </w:pPr>
      <w:r>
        <w:rPr>
          <w:rStyle w:val="s0"/>
        </w:rPr>
        <w:t>26) изделий санитарно-гигиенических разового использования (</w:t>
      </w:r>
      <w:r>
        <w:rPr>
          <w:rStyle w:val="s0"/>
        </w:rPr>
        <w:t>многослойные изделия, содержащие влагопоглощающие материалы (подгузники, трусы и пеленки), а также гигиенических ватных палочек (для носа и ушей) и других аналогичных изделий для ухода за детьми);</w:t>
      </w:r>
    </w:p>
    <w:p w:rsidR="00000000" w:rsidRDefault="00E2423E">
      <w:pPr>
        <w:pStyle w:val="pj"/>
      </w:pPr>
      <w:r>
        <w:rPr>
          <w:rStyle w:val="s0"/>
        </w:rPr>
        <w:t xml:space="preserve">27) посуды и столовых приборов (чашек, блюдец, поильников, </w:t>
      </w:r>
      <w:r>
        <w:rPr>
          <w:rStyle w:val="s0"/>
        </w:rPr>
        <w:t xml:space="preserve">тарелок, мисок, ложек, вилок, ножей, бутылочек и других аналогичных изделий детских для пищевых продуктов) из пластмассы, стекла, металла, посуда керамическая (фаянсовая, стеклокерамическая, гончарная и майоликовая), посуды одноразовой (из бумаги, картона </w:t>
      </w:r>
      <w:r>
        <w:rPr>
          <w:rStyle w:val="s0"/>
        </w:rPr>
        <w:t>и пластмассы) для детей до 3 лет;</w:t>
      </w:r>
    </w:p>
    <w:p w:rsidR="00000000" w:rsidRDefault="00E2423E">
      <w:pPr>
        <w:pStyle w:val="pj"/>
      </w:pPr>
      <w:r>
        <w:rPr>
          <w:rStyle w:val="s0"/>
        </w:rPr>
        <w:t>28) щеток зубных, щеток зубных электрических с питанием от химических источников тока, массажеров для десен и других аналогичных изделий;</w:t>
      </w:r>
    </w:p>
    <w:p w:rsidR="00000000" w:rsidRDefault="00E2423E">
      <w:pPr>
        <w:pStyle w:val="pj"/>
      </w:pPr>
      <w:r>
        <w:rPr>
          <w:rStyle w:val="s0"/>
        </w:rPr>
        <w:t>29) изделий 1-го слоя, бельевых (нательных и купальных) трикотажных и из текстильных</w:t>
      </w:r>
      <w:r>
        <w:rPr>
          <w:rStyle w:val="s0"/>
        </w:rPr>
        <w:t xml:space="preserve"> материалов для детей до 3 лет;</w:t>
      </w:r>
    </w:p>
    <w:p w:rsidR="00000000" w:rsidRDefault="00E2423E">
      <w:pPr>
        <w:pStyle w:val="pj"/>
      </w:pPr>
      <w:r>
        <w:rPr>
          <w:rStyle w:val="s0"/>
        </w:rPr>
        <w:t>30) изделий чулочно-носочных трикотажных 1-го слоя для детей до 3 лет;</w:t>
      </w:r>
    </w:p>
    <w:p w:rsidR="00000000" w:rsidRDefault="00E2423E">
      <w:pPr>
        <w:pStyle w:val="pj"/>
      </w:pPr>
      <w:r>
        <w:rPr>
          <w:rStyle w:val="s0"/>
        </w:rPr>
        <w:t>31) головных уборов (летних) 1-го слоя трикотажных и из текстильных материалов для детей до 3 лет;</w:t>
      </w:r>
    </w:p>
    <w:p w:rsidR="00000000" w:rsidRDefault="00E2423E">
      <w:pPr>
        <w:pStyle w:val="pj"/>
      </w:pPr>
      <w:r>
        <w:rPr>
          <w:rStyle w:val="s0"/>
        </w:rPr>
        <w:t>32) иной продукции (товара), в отношении которой техни</w:t>
      </w:r>
      <w:r>
        <w:rPr>
          <w:rStyle w:val="s0"/>
        </w:rPr>
        <w:t>ческими регламентами и (или) единым санитарно-эпидемиологическим и гигиеническим требованиям Евразийского экономического союза оценка соответствия установлена в форме регистрации (государственной регистрации).</w:t>
      </w:r>
    </w:p>
    <w:p w:rsidR="00000000" w:rsidRDefault="00E2423E">
      <w:pPr>
        <w:pStyle w:val="pj"/>
      </w:pPr>
      <w:r>
        <w:rPr>
          <w:rStyle w:val="s0"/>
        </w:rPr>
        <w:t> </w:t>
      </w:r>
    </w:p>
    <w:p w:rsidR="00000000" w:rsidRDefault="00E2423E">
      <w:pPr>
        <w:pStyle w:val="pj"/>
      </w:pPr>
      <w:r>
        <w:rPr>
          <w:rStyle w:val="s0"/>
        </w:rPr>
        <w:t> </w:t>
      </w:r>
    </w:p>
    <w:p w:rsidR="00000000" w:rsidRDefault="00E2423E">
      <w:pPr>
        <w:pStyle w:val="pc"/>
      </w:pPr>
      <w:r>
        <w:rPr>
          <w:rStyle w:val="s1"/>
        </w:rPr>
        <w:t>Глава 2. Порядок осуществления рекламы про</w:t>
      </w:r>
      <w:r>
        <w:rPr>
          <w:rStyle w:val="s1"/>
        </w:rPr>
        <w:t>дукции (товара)</w:t>
      </w:r>
    </w:p>
    <w:p w:rsidR="00000000" w:rsidRDefault="00E2423E">
      <w:pPr>
        <w:pStyle w:val="pj"/>
      </w:pPr>
      <w:r>
        <w:rPr>
          <w:rStyle w:val="s0"/>
        </w:rPr>
        <w:t> </w:t>
      </w:r>
    </w:p>
    <w:p w:rsidR="00000000" w:rsidRDefault="00E2423E">
      <w:pPr>
        <w:pStyle w:val="pj"/>
      </w:pPr>
      <w:r>
        <w:rPr>
          <w:rStyle w:val="s0"/>
        </w:rPr>
        <w:t>3. Реклама продукции (товара) осуществляется в соответствии со следующими требованиями:</w:t>
      </w:r>
    </w:p>
    <w:p w:rsidR="00000000" w:rsidRDefault="00E2423E">
      <w:pPr>
        <w:pStyle w:val="pj"/>
      </w:pPr>
      <w:r>
        <w:rPr>
          <w:rStyle w:val="s0"/>
        </w:rPr>
        <w:t>1) реклама на территории Республики Казахстан (за исключением периодических печатных изданий, интернет-ресурсов, информационных агентств) распространя</w:t>
      </w:r>
      <w:r>
        <w:rPr>
          <w:rStyle w:val="s0"/>
        </w:rPr>
        <w:t>ется на казахском языке, а по усмотрению рекламодателя также на русском и (или) других языках;</w:t>
      </w:r>
    </w:p>
    <w:p w:rsidR="00000000" w:rsidRDefault="00E2423E">
      <w:pPr>
        <w:pStyle w:val="pj"/>
      </w:pPr>
      <w:r>
        <w:rPr>
          <w:rStyle w:val="s0"/>
        </w:rPr>
        <w:t>2) текстовая реклама читается, печатается четким и разборчивым шрифтом; аудио реклама размещается с понятным и четким аудио сопровождением; видео реклама размеща</w:t>
      </w:r>
      <w:r>
        <w:rPr>
          <w:rStyle w:val="s0"/>
        </w:rPr>
        <w:t>ется с понятным и четким звуковым и видео сопровождением;</w:t>
      </w:r>
    </w:p>
    <w:p w:rsidR="00000000" w:rsidRDefault="00E2423E">
      <w:pPr>
        <w:pStyle w:val="pj"/>
      </w:pPr>
      <w:r>
        <w:rPr>
          <w:rStyle w:val="s0"/>
        </w:rPr>
        <w:t>3) является достоверной и распознаваемой;</w:t>
      </w:r>
    </w:p>
    <w:p w:rsidR="00000000" w:rsidRDefault="00E2423E">
      <w:pPr>
        <w:pStyle w:val="pj"/>
      </w:pPr>
      <w:r>
        <w:rPr>
          <w:rStyle w:val="s0"/>
        </w:rPr>
        <w:t>4) не вводит потребителей в заблуждение посредством злоупотребления их доверием, в том числе в отношении характеристик, состава, потребительских свойств, ст</w:t>
      </w:r>
      <w:r>
        <w:rPr>
          <w:rStyle w:val="s0"/>
        </w:rPr>
        <w:t>оимости (цены), предполагаемых результатов применения, результатов исследований и испытаний;</w:t>
      </w:r>
    </w:p>
    <w:p w:rsidR="00000000" w:rsidRDefault="00E2423E">
      <w:pPr>
        <w:pStyle w:val="pj"/>
      </w:pPr>
      <w:r>
        <w:rPr>
          <w:rStyle w:val="s0"/>
        </w:rPr>
        <w:t>5) содержит торговое наименование продукции (товара) и название производителя;</w:t>
      </w:r>
    </w:p>
    <w:p w:rsidR="00000000" w:rsidRDefault="00E2423E">
      <w:pPr>
        <w:pStyle w:val="pj"/>
      </w:pPr>
      <w:r>
        <w:rPr>
          <w:rStyle w:val="s0"/>
        </w:rPr>
        <w:t>6) содержит сведения о назначении продукции (товара), если это не следует из наимено</w:t>
      </w:r>
      <w:r>
        <w:rPr>
          <w:rStyle w:val="s0"/>
        </w:rPr>
        <w:t>вания продукции (товара);</w:t>
      </w:r>
    </w:p>
    <w:p w:rsidR="00000000" w:rsidRDefault="00E2423E">
      <w:pPr>
        <w:pStyle w:val="pj"/>
      </w:pPr>
      <w:r>
        <w:rPr>
          <w:rStyle w:val="s0"/>
        </w:rPr>
        <w:t>7) содержит сведения о категории лиц, для которых они предназначены, если таковые указаны производителем;</w:t>
      </w:r>
    </w:p>
    <w:p w:rsidR="00000000" w:rsidRDefault="00E2423E">
      <w:pPr>
        <w:pStyle w:val="pj"/>
      </w:pPr>
      <w:r>
        <w:rPr>
          <w:rStyle w:val="s0"/>
        </w:rPr>
        <w:t>8) содержит указание о необходимости ознакомления с основными показаниями, противопоказаниями к применению и побочными дейст</w:t>
      </w:r>
      <w:r>
        <w:rPr>
          <w:rStyle w:val="s0"/>
        </w:rPr>
        <w:t>виями (при их наличии);</w:t>
      </w:r>
    </w:p>
    <w:p w:rsidR="00000000" w:rsidRDefault="00E2423E">
      <w:pPr>
        <w:pStyle w:val="pj"/>
      </w:pPr>
      <w:r>
        <w:rPr>
          <w:rStyle w:val="s0"/>
        </w:rPr>
        <w:t>9) содержит информацию о наличии государственной регистрации в Республике Казахстан и (или) в государствах-членах Евразийского экономического союза;</w:t>
      </w:r>
    </w:p>
    <w:p w:rsidR="00000000" w:rsidRDefault="00E2423E">
      <w:pPr>
        <w:pStyle w:val="pj"/>
      </w:pPr>
      <w:r>
        <w:rPr>
          <w:rStyle w:val="s0"/>
        </w:rPr>
        <w:t>10) производство и (или) реализация рекламируемой продукции (товара) разрешено зако</w:t>
      </w:r>
      <w:r>
        <w:rPr>
          <w:rStyle w:val="s0"/>
        </w:rPr>
        <w:t>нодательством Республики Казахстан;</w:t>
      </w:r>
    </w:p>
    <w:p w:rsidR="00000000" w:rsidRDefault="00E2423E">
      <w:pPr>
        <w:pStyle w:val="pj"/>
      </w:pPr>
      <w:r>
        <w:rPr>
          <w:rStyle w:val="s0"/>
        </w:rPr>
        <w:t>11) реклама БАД также предусматривает:</w:t>
      </w:r>
    </w:p>
    <w:p w:rsidR="00000000" w:rsidRDefault="00E2423E">
      <w:pPr>
        <w:pStyle w:val="pj"/>
      </w:pPr>
      <w:r>
        <w:rPr>
          <w:rStyle w:val="s0"/>
        </w:rPr>
        <w:t>сведения об активных компонентах входящих в состав;</w:t>
      </w:r>
    </w:p>
    <w:p w:rsidR="00000000" w:rsidRDefault="00E2423E">
      <w:pPr>
        <w:pStyle w:val="pj"/>
      </w:pPr>
      <w:r>
        <w:rPr>
          <w:rStyle w:val="s0"/>
        </w:rPr>
        <w:t>способ применения и дозы;</w:t>
      </w:r>
    </w:p>
    <w:p w:rsidR="00000000" w:rsidRDefault="00E2423E">
      <w:pPr>
        <w:pStyle w:val="pj"/>
      </w:pPr>
      <w:r>
        <w:rPr>
          <w:rStyle w:val="s0"/>
        </w:rPr>
        <w:t>основные побочные действия (при наличии);</w:t>
      </w:r>
    </w:p>
    <w:p w:rsidR="00000000" w:rsidRDefault="00E2423E">
      <w:pPr>
        <w:pStyle w:val="pj"/>
      </w:pPr>
      <w:r>
        <w:rPr>
          <w:rStyle w:val="s0"/>
        </w:rPr>
        <w:t>основные противопоказания (при наличии);</w:t>
      </w:r>
    </w:p>
    <w:p w:rsidR="00000000" w:rsidRDefault="00E2423E">
      <w:pPr>
        <w:pStyle w:val="pj"/>
      </w:pPr>
      <w:r>
        <w:rPr>
          <w:rStyle w:val="s0"/>
        </w:rPr>
        <w:t>особые указания в отношении детей, беременных женщин, а также в период кормления грудью (при наличии);</w:t>
      </w:r>
    </w:p>
    <w:p w:rsidR="00000000" w:rsidRDefault="00E2423E">
      <w:pPr>
        <w:pStyle w:val="pj"/>
      </w:pPr>
      <w:r>
        <w:rPr>
          <w:rStyle w:val="s0"/>
        </w:rPr>
        <w:t>условия отпуска;</w:t>
      </w:r>
    </w:p>
    <w:p w:rsidR="00000000" w:rsidRDefault="00E2423E">
      <w:pPr>
        <w:pStyle w:val="pj"/>
      </w:pPr>
      <w:r>
        <w:rPr>
          <w:rStyle w:val="s0"/>
        </w:rPr>
        <w:t>наглядную и понятную рекомендацию к применению;</w:t>
      </w:r>
    </w:p>
    <w:p w:rsidR="00000000" w:rsidRDefault="00E2423E">
      <w:pPr>
        <w:pStyle w:val="pj"/>
      </w:pPr>
      <w:r>
        <w:rPr>
          <w:rStyle w:val="s0"/>
        </w:rPr>
        <w:t>название, адрес производителя и лица уполномоченного производителем на принятие претензи</w:t>
      </w:r>
      <w:r>
        <w:rPr>
          <w:rStyle w:val="s0"/>
        </w:rPr>
        <w:t>й в Республике Казахстан;</w:t>
      </w:r>
    </w:p>
    <w:p w:rsidR="00000000" w:rsidRDefault="00E2423E">
      <w:pPr>
        <w:pStyle w:val="pj"/>
      </w:pPr>
      <w:r>
        <w:rPr>
          <w:rStyle w:val="s0"/>
        </w:rPr>
        <w:t>предупреждение о том, что объект рекламирования не является лекарственным средством;</w:t>
      </w:r>
    </w:p>
    <w:p w:rsidR="00000000" w:rsidRDefault="00E2423E">
      <w:pPr>
        <w:pStyle w:val="pj"/>
      </w:pPr>
      <w:r>
        <w:rPr>
          <w:rStyle w:val="s0"/>
        </w:rPr>
        <w:t>нераспространение и неразмещение в общественном транспорте, организациях, не имеющих отношения к их назначению, использованию и отпуску, на промы</w:t>
      </w:r>
      <w:r>
        <w:rPr>
          <w:rStyle w:val="s0"/>
        </w:rPr>
        <w:t>шленной продукции, рецептурных бланках;</w:t>
      </w:r>
    </w:p>
    <w:p w:rsidR="00000000" w:rsidRDefault="00E2423E">
      <w:pPr>
        <w:pStyle w:val="pj"/>
      </w:pPr>
      <w:r>
        <w:rPr>
          <w:rStyle w:val="s0"/>
        </w:rPr>
        <w:t>12) реклама дезинфекционного средства также предусматривает:</w:t>
      </w:r>
    </w:p>
    <w:p w:rsidR="00000000" w:rsidRDefault="00E2423E">
      <w:pPr>
        <w:pStyle w:val="pj"/>
      </w:pPr>
      <w:r>
        <w:rPr>
          <w:rStyle w:val="s0"/>
        </w:rPr>
        <w:t>рекомендации по применению дезинфекционного средства;</w:t>
      </w:r>
    </w:p>
    <w:p w:rsidR="00000000" w:rsidRDefault="00E2423E">
      <w:pPr>
        <w:pStyle w:val="pj"/>
      </w:pPr>
      <w:r>
        <w:rPr>
          <w:rStyle w:val="s0"/>
        </w:rPr>
        <w:t>меры предосторожности при работе с дезинфекционным средством.</w:t>
      </w:r>
    </w:p>
    <w:p w:rsidR="00000000" w:rsidRDefault="00E2423E">
      <w:pPr>
        <w:pStyle w:val="pj"/>
      </w:pPr>
      <w:r>
        <w:rPr>
          <w:rStyle w:val="s0"/>
        </w:rPr>
        <w:t>Реклама, предназначенная для теле- и ра</w:t>
      </w:r>
      <w:r>
        <w:rPr>
          <w:rStyle w:val="s0"/>
        </w:rPr>
        <w:t>диоканалов, интернет-ресурсов содержит информацию, указанную в подпунктах 5), 6), 8) и 9) настоящего пункта.</w:t>
      </w:r>
    </w:p>
    <w:p w:rsidR="00000000" w:rsidRDefault="00E2423E">
      <w:pPr>
        <w:pStyle w:val="pj"/>
      </w:pPr>
      <w:r>
        <w:rPr>
          <w:rStyle w:val="s0"/>
        </w:rP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3E" w:rsidRDefault="00E2423E" w:rsidP="00E2423E">
      <w:r>
        <w:separator/>
      </w:r>
    </w:p>
  </w:endnote>
  <w:endnote w:type="continuationSeparator" w:id="0">
    <w:p w:rsidR="00E2423E" w:rsidRDefault="00E2423E" w:rsidP="00E2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3E" w:rsidRDefault="00E2423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3E" w:rsidRDefault="00E2423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3E" w:rsidRDefault="00E242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3E" w:rsidRDefault="00E2423E" w:rsidP="00E2423E">
      <w:r>
        <w:separator/>
      </w:r>
    </w:p>
  </w:footnote>
  <w:footnote w:type="continuationSeparator" w:id="0">
    <w:p w:rsidR="00E2423E" w:rsidRDefault="00E2423E" w:rsidP="00E2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3E" w:rsidRDefault="00E242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3E" w:rsidRDefault="00E2423E" w:rsidP="00E2423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2423E" w:rsidRDefault="00E2423E" w:rsidP="00E2423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27 июня 2024 года № 36 «О внесении изменений в приказ исполняющего обязанности Министра здравоохранения Республики Казахстан от 27 октября 2020 года № ҚР ДСМ-160/2020 «Об утверждении правил осуществления рекламы биологически активных добавок к пище» (не введен в действие)</w:t>
    </w:r>
  </w:p>
  <w:p w:rsidR="00E2423E" w:rsidRPr="00E2423E" w:rsidRDefault="00E2423E" w:rsidP="00E2423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13.07.2024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3E" w:rsidRDefault="00E242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2423E"/>
    <w:rsid w:val="00E2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242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423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242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423E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242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423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242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423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06290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8062904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32067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20677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1234</Words>
  <Characters>9795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и.о. Министра здравоохранения Республики Казахстан от 27 июня 2024 года № 36 «О внесении изменений в приказ исполняющего обязанности Министра здравоохранения Республики Казахстан от 27 октября 2020 года № ҚР ДСМ-160/2020 «Об утверждении правил осуществления рекламы биологически активных добавок к пище»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2024-07-03T04:19:00Z</dcterms:created>
  <dcterms:modified xsi:type="dcterms:W3CDTF">2024-07-03T04:19:00Z</dcterms:modified>
</cp:coreProperties>
</file>