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330" w:rsidRPr="00A1438C" w:rsidRDefault="00B70330" w:rsidP="00A1438C">
      <w:pPr>
        <w:pStyle w:val="a6"/>
        <w:jc w:val="center"/>
        <w:rPr>
          <w:rFonts w:ascii="Arial" w:hAnsi="Arial" w:cs="Arial"/>
          <w:b/>
          <w:sz w:val="20"/>
          <w:szCs w:val="20"/>
        </w:rPr>
      </w:pPr>
      <w:r w:rsidRPr="00A1438C">
        <w:rPr>
          <w:rFonts w:ascii="Arial" w:hAnsi="Arial" w:cs="Arial"/>
          <w:b/>
          <w:sz w:val="20"/>
          <w:szCs w:val="20"/>
        </w:rPr>
        <w:t>Приказ Министра здравоохранения Республики Казахстан № ҚР ДСМ-247/2020 от 11 декабря 2020 года</w:t>
      </w:r>
      <w:bookmarkStart w:id="0" w:name="_GoBack"/>
      <w:bookmarkEnd w:id="0"/>
    </w:p>
    <w:p w:rsidR="00B70330" w:rsidRPr="00A1438C" w:rsidRDefault="00B70330" w:rsidP="00A1438C">
      <w:pPr>
        <w:pStyle w:val="a6"/>
        <w:jc w:val="center"/>
        <w:rPr>
          <w:rFonts w:ascii="Arial" w:hAnsi="Arial" w:cs="Arial"/>
          <w:i/>
          <w:sz w:val="20"/>
          <w:szCs w:val="20"/>
        </w:rPr>
      </w:pPr>
      <w:r w:rsidRPr="00A1438C">
        <w:rPr>
          <w:rFonts w:ascii="Arial" w:hAnsi="Arial" w:cs="Arial"/>
          <w:i/>
          <w:sz w:val="20"/>
          <w:szCs w:val="20"/>
        </w:rPr>
        <w:t>Зарегистрирован в Министерстве юстиции Республики Казахстан 12 декабря 2020 года № 21766</w:t>
      </w:r>
    </w:p>
    <w:p w:rsidR="00B70330" w:rsidRPr="00A1438C" w:rsidRDefault="00B70330" w:rsidP="00A1438C">
      <w:pPr>
        <w:pStyle w:val="a6"/>
        <w:jc w:val="center"/>
        <w:rPr>
          <w:rFonts w:ascii="Arial" w:hAnsi="Arial" w:cs="Arial"/>
          <w:b/>
          <w:sz w:val="20"/>
          <w:szCs w:val="20"/>
        </w:rPr>
      </w:pPr>
      <w:r w:rsidRPr="00A1438C">
        <w:rPr>
          <w:rFonts w:ascii="Arial" w:hAnsi="Arial" w:cs="Arial"/>
          <w:b/>
          <w:sz w:val="20"/>
          <w:szCs w:val="20"/>
        </w:rPr>
        <w:t>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B70330" w:rsidRPr="00A1438C" w:rsidRDefault="00B70330" w:rsidP="00A1438C">
      <w:pPr>
        <w:pStyle w:val="a6"/>
        <w:jc w:val="both"/>
        <w:rPr>
          <w:rFonts w:ascii="Arial" w:hAnsi="Arial" w:cs="Arial"/>
          <w:sz w:val="20"/>
          <w:szCs w:val="20"/>
        </w:rPr>
      </w:pPr>
      <w:r w:rsidRPr="00A1438C">
        <w:rPr>
          <w:rFonts w:ascii="Arial" w:hAnsi="Arial" w:cs="Arial"/>
          <w:sz w:val="20"/>
          <w:szCs w:val="20"/>
        </w:rPr>
        <w:t xml:space="preserve">В соответствии подпунктами 51) и 94) статьи 7 Кодекса Республики Казахстан от 7 июля 2020 года "О здоровье народа и системе здравоохранения" </w:t>
      </w:r>
      <w:r w:rsidRPr="00A1438C">
        <w:rPr>
          <w:rFonts w:ascii="Arial" w:hAnsi="Arial" w:cs="Arial"/>
          <w:b/>
          <w:sz w:val="20"/>
          <w:szCs w:val="20"/>
        </w:rPr>
        <w:t>ПРИКАЗЫВАЮ</w:t>
      </w:r>
      <w:r w:rsidRPr="00A1438C">
        <w:rPr>
          <w:rFonts w:ascii="Arial" w:hAnsi="Arial" w:cs="Arial"/>
          <w:sz w:val="20"/>
          <w:szCs w:val="20"/>
        </w:rPr>
        <w:t>:</w:t>
      </w:r>
    </w:p>
    <w:p w:rsidR="00B70330" w:rsidRPr="00A1438C" w:rsidRDefault="00B70330" w:rsidP="00A1438C">
      <w:pPr>
        <w:pStyle w:val="a6"/>
        <w:jc w:val="both"/>
        <w:rPr>
          <w:rFonts w:ascii="Arial" w:hAnsi="Arial" w:cs="Arial"/>
          <w:sz w:val="20"/>
          <w:szCs w:val="20"/>
        </w:rPr>
      </w:pPr>
      <w:r w:rsidRPr="00A1438C">
        <w:rPr>
          <w:rFonts w:ascii="Arial" w:hAnsi="Arial" w:cs="Arial"/>
          <w:sz w:val="20"/>
          <w:szCs w:val="20"/>
        </w:rPr>
        <w:t>1. Утвердить:</w:t>
      </w:r>
    </w:p>
    <w:p w:rsidR="00B70330" w:rsidRPr="00A1438C" w:rsidRDefault="00B70330" w:rsidP="00A1438C">
      <w:pPr>
        <w:pStyle w:val="a6"/>
        <w:jc w:val="both"/>
        <w:rPr>
          <w:rFonts w:ascii="Arial" w:hAnsi="Arial" w:cs="Arial"/>
          <w:sz w:val="20"/>
          <w:szCs w:val="20"/>
        </w:rPr>
      </w:pPr>
      <w:r w:rsidRPr="00A1438C">
        <w:rPr>
          <w:rFonts w:ascii="Arial" w:hAnsi="Arial" w:cs="Arial"/>
          <w:sz w:val="20"/>
          <w:szCs w:val="20"/>
        </w:rPr>
        <w:t>1) правила регулирования, формирования предельных цен и наценки на лекарственные средства согласно приложению 1 к настоящему приказу;</w:t>
      </w:r>
    </w:p>
    <w:p w:rsidR="00B70330" w:rsidRPr="00A1438C" w:rsidRDefault="00B70330" w:rsidP="00A1438C">
      <w:pPr>
        <w:pStyle w:val="a6"/>
        <w:jc w:val="both"/>
        <w:rPr>
          <w:rFonts w:ascii="Arial" w:hAnsi="Arial" w:cs="Arial"/>
          <w:sz w:val="20"/>
          <w:szCs w:val="20"/>
        </w:rPr>
      </w:pPr>
      <w:r w:rsidRPr="00A1438C">
        <w:rPr>
          <w:rFonts w:ascii="Arial" w:hAnsi="Arial" w:cs="Arial"/>
          <w:sz w:val="20"/>
          <w:szCs w:val="20"/>
        </w:rPr>
        <w:t>2) правила регулирования, формирования предельных цен и наценки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согласно приложению 2 к настоящему приказу.</w:t>
      </w:r>
    </w:p>
    <w:p w:rsidR="00B70330" w:rsidRPr="00A1438C" w:rsidRDefault="00B70330" w:rsidP="00A1438C">
      <w:pPr>
        <w:pStyle w:val="a6"/>
        <w:jc w:val="both"/>
        <w:rPr>
          <w:rFonts w:ascii="Arial" w:hAnsi="Arial" w:cs="Arial"/>
          <w:sz w:val="20"/>
          <w:szCs w:val="20"/>
        </w:rPr>
      </w:pPr>
      <w:r w:rsidRPr="00A1438C">
        <w:rPr>
          <w:rFonts w:ascii="Arial" w:hAnsi="Arial" w:cs="Arial"/>
          <w:sz w:val="20"/>
          <w:szCs w:val="20"/>
        </w:rPr>
        <w:t>2. Признать утратившими силу:</w:t>
      </w:r>
    </w:p>
    <w:p w:rsidR="00B70330" w:rsidRPr="00A1438C" w:rsidRDefault="00B70330" w:rsidP="00A1438C">
      <w:pPr>
        <w:pStyle w:val="a6"/>
        <w:jc w:val="both"/>
        <w:rPr>
          <w:rFonts w:ascii="Arial" w:hAnsi="Arial" w:cs="Arial"/>
          <w:sz w:val="20"/>
          <w:szCs w:val="20"/>
        </w:rPr>
      </w:pPr>
      <w:r w:rsidRPr="00A1438C">
        <w:rPr>
          <w:rFonts w:ascii="Arial" w:hAnsi="Arial" w:cs="Arial"/>
          <w:sz w:val="20"/>
          <w:szCs w:val="20"/>
        </w:rPr>
        <w:t xml:space="preserve">1) </w:t>
      </w:r>
      <w:hyperlink r:id="rId5" w:history="1">
        <w:r w:rsidRPr="00A1438C">
          <w:rPr>
            <w:rStyle w:val="a4"/>
            <w:rFonts w:ascii="Arial" w:hAnsi="Arial" w:cs="Arial"/>
            <w:sz w:val="20"/>
            <w:szCs w:val="20"/>
          </w:rPr>
          <w:t>приказ</w:t>
        </w:r>
      </w:hyperlink>
      <w:r w:rsidRPr="00A1438C">
        <w:rPr>
          <w:rFonts w:ascii="Arial" w:hAnsi="Arial" w:cs="Arial"/>
          <w:sz w:val="20"/>
          <w:szCs w:val="20"/>
        </w:rPr>
        <w:t xml:space="preserve"> исполняющего обязанности Министра здравоохранения Республики Казахстан от 19 апреля 2019 года № ҚР ДСМ-42 "Об утверждении Правил регулирования цен на лекарственные средства" (зарегистрирован в Реестре государственной регистрации нормативных правовых актов под № 18573, опубликован 03 мая 2019 года в Эталонном контрольном банке нормативных правовых актов Республики Казахстан);</w:t>
      </w:r>
    </w:p>
    <w:p w:rsidR="00B70330" w:rsidRPr="00A1438C" w:rsidRDefault="00B70330" w:rsidP="00A1438C">
      <w:pPr>
        <w:pStyle w:val="a6"/>
        <w:jc w:val="both"/>
        <w:rPr>
          <w:rFonts w:ascii="Arial" w:hAnsi="Arial" w:cs="Arial"/>
          <w:sz w:val="20"/>
          <w:szCs w:val="20"/>
        </w:rPr>
      </w:pPr>
      <w:r w:rsidRPr="00A1438C">
        <w:rPr>
          <w:rFonts w:ascii="Arial" w:hAnsi="Arial" w:cs="Arial"/>
          <w:sz w:val="20"/>
          <w:szCs w:val="20"/>
        </w:rPr>
        <w:t xml:space="preserve">2) </w:t>
      </w:r>
      <w:hyperlink r:id="rId6" w:history="1">
        <w:r w:rsidRPr="00A1438C">
          <w:rPr>
            <w:rStyle w:val="a4"/>
            <w:rFonts w:ascii="Arial" w:hAnsi="Arial" w:cs="Arial"/>
            <w:sz w:val="20"/>
            <w:szCs w:val="20"/>
          </w:rPr>
          <w:t>приказ</w:t>
        </w:r>
      </w:hyperlink>
      <w:r w:rsidRPr="00A1438C">
        <w:rPr>
          <w:rFonts w:ascii="Arial" w:hAnsi="Arial" w:cs="Arial"/>
          <w:sz w:val="20"/>
          <w:szCs w:val="20"/>
        </w:rPr>
        <w:t xml:space="preserve"> исполняющего обязанности Министра здравоохранения Республики Казахстан от 17 июня 2020 года № ҚР ДСМ-68/2020 "О внесении изменения в приказ исполняющего обязанности Министра здравоохранения Республики Казахстан от 19 апреля 2019 года № ҚР ДСМ-42 "Об утверждении Правил регулирования цен на лекарственные средства" (зарегистрирован в Реестре государственной регистрации нормативных правовых актов под № 20871, опубликован 22 июня 2020 года в Эталонном контрольном банке нормативных правовых актов Республики Казахстан).</w:t>
      </w:r>
    </w:p>
    <w:p w:rsidR="00B70330" w:rsidRPr="00A1438C" w:rsidRDefault="00B70330" w:rsidP="00A1438C">
      <w:pPr>
        <w:pStyle w:val="a6"/>
        <w:jc w:val="both"/>
        <w:rPr>
          <w:rFonts w:ascii="Arial" w:hAnsi="Arial" w:cs="Arial"/>
          <w:sz w:val="20"/>
          <w:szCs w:val="20"/>
        </w:rPr>
      </w:pPr>
      <w:r w:rsidRPr="00A1438C">
        <w:rPr>
          <w:rFonts w:ascii="Arial" w:hAnsi="Arial" w:cs="Arial"/>
          <w:sz w:val="20"/>
          <w:szCs w:val="20"/>
        </w:rPr>
        <w:t>3.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p w:rsidR="00B70330" w:rsidRPr="00A1438C" w:rsidRDefault="00B70330" w:rsidP="00A1438C">
      <w:pPr>
        <w:pStyle w:val="a6"/>
        <w:jc w:val="both"/>
        <w:rPr>
          <w:rFonts w:ascii="Arial" w:hAnsi="Arial" w:cs="Arial"/>
          <w:sz w:val="20"/>
          <w:szCs w:val="20"/>
        </w:rPr>
      </w:pPr>
      <w:r w:rsidRPr="00A1438C">
        <w:rPr>
          <w:rFonts w:ascii="Arial" w:hAnsi="Arial" w:cs="Arial"/>
          <w:sz w:val="20"/>
          <w:szCs w:val="20"/>
        </w:rPr>
        <w:t>1) государственную регистрацию настоящего приказа в Министерстве юстиции Республики Казахстан;</w:t>
      </w:r>
    </w:p>
    <w:p w:rsidR="00B70330" w:rsidRPr="00A1438C" w:rsidRDefault="00B70330" w:rsidP="00A1438C">
      <w:pPr>
        <w:pStyle w:val="a6"/>
        <w:jc w:val="both"/>
        <w:rPr>
          <w:rFonts w:ascii="Arial" w:hAnsi="Arial" w:cs="Arial"/>
          <w:sz w:val="20"/>
          <w:szCs w:val="20"/>
        </w:rPr>
      </w:pPr>
      <w:r w:rsidRPr="00A1438C">
        <w:rPr>
          <w:rFonts w:ascii="Arial" w:hAnsi="Arial" w:cs="Arial"/>
          <w:sz w:val="20"/>
          <w:szCs w:val="20"/>
        </w:rPr>
        <w:t xml:space="preserve">2) размещение настоящего приказа на </w:t>
      </w:r>
      <w:proofErr w:type="spellStart"/>
      <w:r w:rsidRPr="00A1438C">
        <w:rPr>
          <w:rFonts w:ascii="Arial" w:hAnsi="Arial" w:cs="Arial"/>
          <w:sz w:val="20"/>
          <w:szCs w:val="20"/>
        </w:rPr>
        <w:t>интернет-ресурсе</w:t>
      </w:r>
      <w:proofErr w:type="spellEnd"/>
      <w:r w:rsidRPr="00A1438C">
        <w:rPr>
          <w:rFonts w:ascii="Arial" w:hAnsi="Arial" w:cs="Arial"/>
          <w:sz w:val="20"/>
          <w:szCs w:val="20"/>
        </w:rPr>
        <w:t xml:space="preserve"> Министерства здравоохранения Республики Казахстан после его официального опубликования;</w:t>
      </w:r>
    </w:p>
    <w:p w:rsidR="00B70330" w:rsidRPr="00A1438C" w:rsidRDefault="00B70330" w:rsidP="00A1438C">
      <w:pPr>
        <w:pStyle w:val="a6"/>
        <w:jc w:val="both"/>
        <w:rPr>
          <w:rFonts w:ascii="Arial" w:hAnsi="Arial" w:cs="Arial"/>
          <w:sz w:val="20"/>
          <w:szCs w:val="20"/>
        </w:rPr>
      </w:pPr>
      <w:r w:rsidRPr="00A1438C">
        <w:rPr>
          <w:rFonts w:ascii="Arial" w:hAnsi="Arial" w:cs="Arial"/>
          <w:sz w:val="20"/>
          <w:szCs w:val="20"/>
        </w:rPr>
        <w:t>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rsidR="00B70330" w:rsidRPr="00A1438C" w:rsidRDefault="00B70330" w:rsidP="00A1438C">
      <w:pPr>
        <w:pStyle w:val="a6"/>
        <w:jc w:val="both"/>
        <w:rPr>
          <w:rFonts w:ascii="Arial" w:hAnsi="Arial" w:cs="Arial"/>
          <w:sz w:val="20"/>
          <w:szCs w:val="20"/>
        </w:rPr>
      </w:pPr>
      <w:r w:rsidRPr="00A1438C">
        <w:rPr>
          <w:rFonts w:ascii="Arial" w:hAnsi="Arial" w:cs="Arial"/>
          <w:sz w:val="20"/>
          <w:szCs w:val="20"/>
        </w:rPr>
        <w:t>4. Контроль за исполнением настоящего приказа возложить на курирующего вице-министра здравоохранения Республики Казахстан.</w:t>
      </w:r>
    </w:p>
    <w:p w:rsidR="00B70330" w:rsidRPr="00A1438C" w:rsidRDefault="00B70330" w:rsidP="00A1438C">
      <w:pPr>
        <w:pStyle w:val="a6"/>
        <w:jc w:val="both"/>
        <w:rPr>
          <w:rFonts w:ascii="Arial" w:hAnsi="Arial" w:cs="Arial"/>
          <w:sz w:val="20"/>
          <w:szCs w:val="20"/>
        </w:rPr>
      </w:pPr>
      <w:r w:rsidRPr="00A1438C">
        <w:rPr>
          <w:rFonts w:ascii="Arial" w:hAnsi="Arial" w:cs="Arial"/>
          <w:sz w:val="20"/>
          <w:szCs w:val="20"/>
        </w:rPr>
        <w:t>5. Настоящий приказ вводится в действие по истечении десяти календарных дней после дня его первого официального опубликования.</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856"/>
        <w:gridCol w:w="3144"/>
      </w:tblGrid>
      <w:tr w:rsidR="00B70330" w:rsidRPr="00A1438C" w:rsidTr="00B70330">
        <w:trPr>
          <w:tblCellSpacing w:w="15" w:type="dxa"/>
        </w:trPr>
        <w:tc>
          <w:tcPr>
            <w:tcW w:w="6000" w:type="dxa"/>
            <w:vAlign w:val="center"/>
            <w:hideMark/>
          </w:tcPr>
          <w:p w:rsidR="00B70330" w:rsidRPr="00A1438C" w:rsidRDefault="00B70330" w:rsidP="00A1438C">
            <w:pPr>
              <w:pStyle w:val="a6"/>
              <w:jc w:val="both"/>
              <w:rPr>
                <w:rFonts w:ascii="Arial" w:hAnsi="Arial" w:cs="Arial"/>
                <w:b/>
                <w:i/>
                <w:sz w:val="20"/>
                <w:szCs w:val="20"/>
              </w:rPr>
            </w:pPr>
            <w:bookmarkStart w:id="1" w:name="z17"/>
            <w:bookmarkEnd w:id="1"/>
            <w:r w:rsidRPr="00A1438C">
              <w:rPr>
                <w:rFonts w:ascii="Arial" w:hAnsi="Arial" w:cs="Arial"/>
                <w:b/>
                <w:i/>
                <w:sz w:val="20"/>
                <w:szCs w:val="20"/>
              </w:rPr>
              <w:t>Министр здравоохранения</w:t>
            </w:r>
            <w:r w:rsidR="00A1438C" w:rsidRPr="00A1438C">
              <w:rPr>
                <w:rFonts w:ascii="Arial" w:hAnsi="Arial" w:cs="Arial"/>
                <w:b/>
                <w:i/>
                <w:sz w:val="20"/>
                <w:szCs w:val="20"/>
              </w:rPr>
              <w:t xml:space="preserve"> </w:t>
            </w:r>
            <w:r w:rsidRPr="00A1438C">
              <w:rPr>
                <w:rFonts w:ascii="Arial" w:hAnsi="Arial" w:cs="Arial"/>
                <w:b/>
                <w:i/>
                <w:sz w:val="20"/>
                <w:szCs w:val="20"/>
              </w:rPr>
              <w:t xml:space="preserve">Республики Казахстан </w:t>
            </w:r>
          </w:p>
        </w:tc>
        <w:tc>
          <w:tcPr>
            <w:tcW w:w="3225" w:type="dxa"/>
            <w:vAlign w:val="center"/>
            <w:hideMark/>
          </w:tcPr>
          <w:p w:rsidR="00B70330" w:rsidRPr="00A1438C" w:rsidRDefault="00B70330" w:rsidP="00A1438C">
            <w:pPr>
              <w:pStyle w:val="a6"/>
              <w:jc w:val="both"/>
              <w:rPr>
                <w:rFonts w:ascii="Arial" w:hAnsi="Arial" w:cs="Arial"/>
                <w:b/>
                <w:i/>
                <w:sz w:val="20"/>
                <w:szCs w:val="20"/>
              </w:rPr>
            </w:pPr>
            <w:r w:rsidRPr="00A1438C">
              <w:rPr>
                <w:rFonts w:ascii="Arial" w:hAnsi="Arial" w:cs="Arial"/>
                <w:b/>
                <w:i/>
                <w:sz w:val="20"/>
                <w:szCs w:val="20"/>
              </w:rPr>
              <w:t xml:space="preserve">А. Цой </w:t>
            </w:r>
          </w:p>
        </w:tc>
      </w:tr>
    </w:tbl>
    <w:p w:rsidR="00B70330" w:rsidRPr="00B70330" w:rsidRDefault="00B70330" w:rsidP="00A1438C">
      <w:pPr>
        <w:spacing w:before="100" w:beforeAutospacing="1" w:after="100" w:afterAutospacing="1" w:line="240" w:lineRule="auto"/>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"СОГЛАСОВАН"</w:t>
      </w:r>
      <w:r w:rsidRPr="00B70330">
        <w:rPr>
          <w:rFonts w:ascii="Times New Roman" w:eastAsia="Times New Roman" w:hAnsi="Times New Roman" w:cs="Times New Roman"/>
          <w:sz w:val="24"/>
          <w:szCs w:val="24"/>
          <w:lang w:eastAsia="ru-RU"/>
        </w:rPr>
        <w:br/>
        <w:t xml:space="preserve">Агентство по защите и </w:t>
      </w:r>
      <w:r w:rsidRPr="00B70330">
        <w:rPr>
          <w:rFonts w:ascii="Times New Roman" w:eastAsia="Times New Roman" w:hAnsi="Times New Roman" w:cs="Times New Roman"/>
          <w:sz w:val="24"/>
          <w:szCs w:val="24"/>
          <w:lang w:eastAsia="ru-RU"/>
        </w:rPr>
        <w:br/>
        <w:t xml:space="preserve">развитию конкуренции </w:t>
      </w:r>
      <w:r w:rsidRPr="00B70330">
        <w:rPr>
          <w:rFonts w:ascii="Times New Roman" w:eastAsia="Times New Roman" w:hAnsi="Times New Roman" w:cs="Times New Roman"/>
          <w:sz w:val="24"/>
          <w:szCs w:val="24"/>
          <w:lang w:eastAsia="ru-RU"/>
        </w:rPr>
        <w:br/>
        <w:t>Республики Казахстан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A1438C">
            <w:pPr>
              <w:spacing w:after="0" w:line="240" w:lineRule="auto"/>
              <w:jc w:val="center"/>
              <w:rPr>
                <w:rFonts w:ascii="Times New Roman" w:eastAsia="Times New Roman" w:hAnsi="Times New Roman" w:cs="Times New Roman"/>
                <w:sz w:val="24"/>
                <w:szCs w:val="24"/>
                <w:lang w:eastAsia="ru-RU"/>
              </w:rPr>
            </w:pPr>
            <w:bookmarkStart w:id="2" w:name="z19"/>
            <w:bookmarkEnd w:id="2"/>
            <w:r w:rsidRPr="00B70330">
              <w:rPr>
                <w:rFonts w:ascii="Times New Roman" w:eastAsia="Times New Roman" w:hAnsi="Times New Roman" w:cs="Times New Roman"/>
                <w:sz w:val="24"/>
                <w:szCs w:val="24"/>
                <w:lang w:eastAsia="ru-RU"/>
              </w:rPr>
              <w:t>Приложение 1 к приказу</w:t>
            </w:r>
            <w:r w:rsidRPr="00B70330">
              <w:rPr>
                <w:rFonts w:ascii="Times New Roman" w:eastAsia="Times New Roman" w:hAnsi="Times New Roman" w:cs="Times New Roman"/>
                <w:sz w:val="24"/>
                <w:szCs w:val="24"/>
                <w:lang w:eastAsia="ru-RU"/>
              </w:rPr>
              <w:br/>
              <w:t>Министра здравоохранения</w:t>
            </w:r>
            <w:r w:rsidRPr="00B70330">
              <w:rPr>
                <w:rFonts w:ascii="Times New Roman" w:eastAsia="Times New Roman" w:hAnsi="Times New Roman" w:cs="Times New Roman"/>
                <w:sz w:val="24"/>
                <w:szCs w:val="24"/>
                <w:lang w:eastAsia="ru-RU"/>
              </w:rPr>
              <w:br/>
              <w:t>Республики Казахстан</w:t>
            </w:r>
            <w:r w:rsidRPr="00B70330">
              <w:rPr>
                <w:rFonts w:ascii="Times New Roman" w:eastAsia="Times New Roman" w:hAnsi="Times New Roman" w:cs="Times New Roman"/>
                <w:sz w:val="24"/>
                <w:szCs w:val="24"/>
                <w:lang w:eastAsia="ru-RU"/>
              </w:rPr>
              <w:br/>
              <w:t>от 11 декабря 2020 года</w:t>
            </w:r>
            <w:r w:rsidRPr="00B70330">
              <w:rPr>
                <w:rFonts w:ascii="Times New Roman" w:eastAsia="Times New Roman" w:hAnsi="Times New Roman" w:cs="Times New Roman"/>
                <w:sz w:val="24"/>
                <w:szCs w:val="24"/>
                <w:lang w:eastAsia="ru-RU"/>
              </w:rPr>
              <w:br/>
              <w:t>№ ҚР ДСМ-247/2020</w:t>
            </w:r>
          </w:p>
        </w:tc>
      </w:tr>
    </w:tbl>
    <w:p w:rsidR="00B70330" w:rsidRPr="00B70330" w:rsidRDefault="00B70330" w:rsidP="00A1438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Правила регулирования, формирования предельных цен и наценки на лекарственные средства</w:t>
      </w:r>
    </w:p>
    <w:p w:rsidR="00B70330" w:rsidRPr="00B70330" w:rsidRDefault="00B70330" w:rsidP="00A1438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lastRenderedPageBreak/>
        <w:t>Глава 1. Общие положения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 Настоящие Правила регулирования, формирования предельных цен и наценки на лекарственные средства устанавливают порядок регулирования, формирования предельных цен и наценки на лекарственные средства (далее – ЛС).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В настоящих Правилах используются следующие основные понятия: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1) портал </w:t>
      </w:r>
      <w:proofErr w:type="spellStart"/>
      <w:r w:rsidRPr="00B70330">
        <w:rPr>
          <w:rFonts w:ascii="Times New Roman" w:eastAsia="Times New Roman" w:hAnsi="Times New Roman" w:cs="Times New Roman"/>
          <w:sz w:val="24"/>
          <w:szCs w:val="24"/>
          <w:lang w:eastAsia="ru-RU"/>
        </w:rPr>
        <w:t>референтного</w:t>
      </w:r>
      <w:proofErr w:type="spellEnd"/>
      <w:r w:rsidRPr="00B70330">
        <w:rPr>
          <w:rFonts w:ascii="Times New Roman" w:eastAsia="Times New Roman" w:hAnsi="Times New Roman" w:cs="Times New Roman"/>
          <w:sz w:val="24"/>
          <w:szCs w:val="24"/>
          <w:lang w:eastAsia="ru-RU"/>
        </w:rPr>
        <w:t xml:space="preserve"> ценообразования (далее – Портал) – автоматизированная информационная система государственной экспертной организации;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фиксированная цена – цена ЛС, определенная по результатам закупа, по которой поставщик обязуется поставить ЛС единому дистрибьютору;</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3) </w:t>
      </w:r>
      <w:proofErr w:type="spellStart"/>
      <w:r w:rsidRPr="00B70330">
        <w:rPr>
          <w:rFonts w:ascii="Times New Roman" w:eastAsia="Times New Roman" w:hAnsi="Times New Roman" w:cs="Times New Roman"/>
          <w:sz w:val="24"/>
          <w:szCs w:val="24"/>
          <w:lang w:eastAsia="ru-RU"/>
        </w:rPr>
        <w:t>биоаналогичный</w:t>
      </w:r>
      <w:proofErr w:type="spellEnd"/>
      <w:r w:rsidRPr="00B70330">
        <w:rPr>
          <w:rFonts w:ascii="Times New Roman" w:eastAsia="Times New Roman" w:hAnsi="Times New Roman" w:cs="Times New Roman"/>
          <w:sz w:val="24"/>
          <w:szCs w:val="24"/>
          <w:lang w:eastAsia="ru-RU"/>
        </w:rPr>
        <w:t xml:space="preserve"> лекарственный препарат (</w:t>
      </w:r>
      <w:proofErr w:type="spellStart"/>
      <w:r w:rsidRPr="00B70330">
        <w:rPr>
          <w:rFonts w:ascii="Times New Roman" w:eastAsia="Times New Roman" w:hAnsi="Times New Roman" w:cs="Times New Roman"/>
          <w:sz w:val="24"/>
          <w:szCs w:val="24"/>
          <w:lang w:eastAsia="ru-RU"/>
        </w:rPr>
        <w:t>биоаналог</w:t>
      </w:r>
      <w:proofErr w:type="spellEnd"/>
      <w:r w:rsidRPr="00B70330">
        <w:rPr>
          <w:rFonts w:ascii="Times New Roman" w:eastAsia="Times New Roman" w:hAnsi="Times New Roman" w:cs="Times New Roman"/>
          <w:sz w:val="24"/>
          <w:szCs w:val="24"/>
          <w:lang w:eastAsia="ru-RU"/>
        </w:rPr>
        <w:t xml:space="preserve">, </w:t>
      </w:r>
      <w:proofErr w:type="spellStart"/>
      <w:r w:rsidRPr="00B70330">
        <w:rPr>
          <w:rFonts w:ascii="Times New Roman" w:eastAsia="Times New Roman" w:hAnsi="Times New Roman" w:cs="Times New Roman"/>
          <w:sz w:val="24"/>
          <w:szCs w:val="24"/>
          <w:lang w:eastAsia="ru-RU"/>
        </w:rPr>
        <w:t>биоподобный</w:t>
      </w:r>
      <w:proofErr w:type="spellEnd"/>
      <w:r w:rsidRPr="00B70330">
        <w:rPr>
          <w:rFonts w:ascii="Times New Roman" w:eastAsia="Times New Roman" w:hAnsi="Times New Roman" w:cs="Times New Roman"/>
          <w:sz w:val="24"/>
          <w:szCs w:val="24"/>
          <w:lang w:eastAsia="ru-RU"/>
        </w:rPr>
        <w:t xml:space="preserve"> лекарственный препарат, </w:t>
      </w:r>
      <w:proofErr w:type="spellStart"/>
      <w:r w:rsidRPr="00B70330">
        <w:rPr>
          <w:rFonts w:ascii="Times New Roman" w:eastAsia="Times New Roman" w:hAnsi="Times New Roman" w:cs="Times New Roman"/>
          <w:sz w:val="24"/>
          <w:szCs w:val="24"/>
          <w:lang w:eastAsia="ru-RU"/>
        </w:rPr>
        <w:t>биосимиляр</w:t>
      </w:r>
      <w:proofErr w:type="spellEnd"/>
      <w:r w:rsidRPr="00B70330">
        <w:rPr>
          <w:rFonts w:ascii="Times New Roman" w:eastAsia="Times New Roman" w:hAnsi="Times New Roman" w:cs="Times New Roman"/>
          <w:sz w:val="24"/>
          <w:szCs w:val="24"/>
          <w:lang w:eastAsia="ru-RU"/>
        </w:rPr>
        <w:t xml:space="preserve">)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w:t>
      </w:r>
      <w:proofErr w:type="spellStart"/>
      <w:r w:rsidRPr="00B70330">
        <w:rPr>
          <w:rFonts w:ascii="Times New Roman" w:eastAsia="Times New Roman" w:hAnsi="Times New Roman" w:cs="Times New Roman"/>
          <w:sz w:val="24"/>
          <w:szCs w:val="24"/>
          <w:lang w:eastAsia="ru-RU"/>
        </w:rPr>
        <w:t>референтного</w:t>
      </w:r>
      <w:proofErr w:type="spellEnd"/>
      <w:r w:rsidRPr="00B70330">
        <w:rPr>
          <w:rFonts w:ascii="Times New Roman" w:eastAsia="Times New Roman" w:hAnsi="Times New Roman" w:cs="Times New Roman"/>
          <w:sz w:val="24"/>
          <w:szCs w:val="24"/>
          <w:lang w:eastAsia="ru-RU"/>
        </w:rPr>
        <w:t xml:space="preserve">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4) предельная цена на торговое наименование ЛС для розничной реализации – цена на торговое наименование ЛС, выше которой не может осуществляться его розничная реализация;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5) розничная наценка – надбавка к предельной цене на торговое наименование ЛС для оптовой реализации по регрессивной шкале, включающая прибыль и расходы, связанные с осуществлением розничной реализации ЛС, используемая для формирования предельной цены на торговое наименование ЛС для розничной реализации;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6) регрессивная шкала розничной наценки – шкала розничной наценки в процентном выражении, зависимая от величины предельной цены на торговое наименование ЛС для оптовой реализации;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7)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8) международное непатентованное наименование лекарственного средства – название ЛС, рекомендованное Всемирной организацией здравоохранения (далее – МНН);</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10) государственная экспертная организация в сфере обращения ЛС и МИ (далее – государственная экспертная организация) – субъект государственной монополии, </w:t>
      </w:r>
      <w:r w:rsidRPr="00B70330">
        <w:rPr>
          <w:rFonts w:ascii="Times New Roman" w:eastAsia="Times New Roman" w:hAnsi="Times New Roman" w:cs="Times New Roman"/>
          <w:sz w:val="24"/>
          <w:szCs w:val="24"/>
          <w:lang w:eastAsia="ru-RU"/>
        </w:rPr>
        <w:lastRenderedPageBreak/>
        <w:t>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11) государственный реестр ЛС и МИ – электронный информационный ресурс, содержащий сведения о зарегистрированных и разрешенных к медицинскому применению в Республике Казахстан ЛС и МИ;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12) </w:t>
      </w:r>
      <w:proofErr w:type="spellStart"/>
      <w:r w:rsidRPr="00B70330">
        <w:rPr>
          <w:rFonts w:ascii="Times New Roman" w:eastAsia="Times New Roman" w:hAnsi="Times New Roman" w:cs="Times New Roman"/>
          <w:sz w:val="24"/>
          <w:szCs w:val="24"/>
          <w:lang w:eastAsia="ru-RU"/>
        </w:rPr>
        <w:t>референтное</w:t>
      </w:r>
      <w:proofErr w:type="spellEnd"/>
      <w:r w:rsidRPr="00B70330">
        <w:rPr>
          <w:rFonts w:ascii="Times New Roman" w:eastAsia="Times New Roman" w:hAnsi="Times New Roman" w:cs="Times New Roman"/>
          <w:sz w:val="24"/>
          <w:szCs w:val="24"/>
          <w:lang w:eastAsia="ru-RU"/>
        </w:rPr>
        <w:t xml:space="preserve"> ценообразование на ЛС - система анализа цен на торговое наименование ЛС, основанная на представленных заявителем ценах Франко-Завод одного и того же производителя ЛС с одним и тем же активным веществом, с учетом лекарственной формы, концентрации и дозировки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 а также фактической цены поставок в Республику Казахстан;</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13) единица измерения ЛС (единица закупа) – единица дозированной (разделенной) лекарственной формы или ограниченного первичной упаковкой объема (массы) </w:t>
      </w:r>
      <w:proofErr w:type="spellStart"/>
      <w:r w:rsidRPr="00B70330">
        <w:rPr>
          <w:rFonts w:ascii="Times New Roman" w:eastAsia="Times New Roman" w:hAnsi="Times New Roman" w:cs="Times New Roman"/>
          <w:sz w:val="24"/>
          <w:szCs w:val="24"/>
          <w:lang w:eastAsia="ru-RU"/>
        </w:rPr>
        <w:t>недозированной</w:t>
      </w:r>
      <w:proofErr w:type="spellEnd"/>
      <w:r w:rsidRPr="00B70330">
        <w:rPr>
          <w:rFonts w:ascii="Times New Roman" w:eastAsia="Times New Roman" w:hAnsi="Times New Roman" w:cs="Times New Roman"/>
          <w:sz w:val="24"/>
          <w:szCs w:val="24"/>
          <w:lang w:eastAsia="ru-RU"/>
        </w:rPr>
        <w:t xml:space="preserve"> (неразделенной) лекарственной формы для ЛС;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14) зарегистрированная цена для оптовой и розничной реализации – расчетная базовая цена на торговое наименование ЛС для формирования предельной цены на торговое наименование ЛС для оптовой и розничной реализации ЛС, состоящая из предельной цены производителя, расходов на оценку качества, расходов на маркетинг, а также транспортных расходов от производителя до границы Республики Казахстан и таможенных расходов для ввозимых ЛС;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15) предельная цена на торговое наименование ЛС для оптовой реализации – цена на торговое наименование ЛС, выше которой не может осуществляться его оптовая реализация;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16) оптовая наценка – надбавка к зарегистрированной цене по регрессивной шкале, включающая прибыль и расходы, связанные с осуществлением оптовой реализации ЛС;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17) регрессивная шкала оптовой наценки – шкала оптовой наценки в процентном выражении, зависимая от величины зарегистрированной цены;</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18) воспроизведенный лекарственный препарат (</w:t>
      </w:r>
      <w:proofErr w:type="spellStart"/>
      <w:r w:rsidRPr="00B70330">
        <w:rPr>
          <w:rFonts w:ascii="Times New Roman" w:eastAsia="Times New Roman" w:hAnsi="Times New Roman" w:cs="Times New Roman"/>
          <w:sz w:val="24"/>
          <w:szCs w:val="24"/>
          <w:lang w:eastAsia="ru-RU"/>
        </w:rPr>
        <w:t>генерик</w:t>
      </w:r>
      <w:proofErr w:type="spellEnd"/>
      <w:r w:rsidRPr="00B70330">
        <w:rPr>
          <w:rFonts w:ascii="Times New Roman" w:eastAsia="Times New Roman" w:hAnsi="Times New Roman" w:cs="Times New Roman"/>
          <w:sz w:val="24"/>
          <w:szCs w:val="24"/>
          <w:lang w:eastAsia="ru-RU"/>
        </w:rPr>
        <w:t xml:space="preserve">)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w:t>
      </w:r>
      <w:proofErr w:type="spellStart"/>
      <w:r w:rsidRPr="00B70330">
        <w:rPr>
          <w:rFonts w:ascii="Times New Roman" w:eastAsia="Times New Roman" w:hAnsi="Times New Roman" w:cs="Times New Roman"/>
          <w:sz w:val="24"/>
          <w:szCs w:val="24"/>
          <w:lang w:eastAsia="ru-RU"/>
        </w:rPr>
        <w:t>биодоступности</w:t>
      </w:r>
      <w:proofErr w:type="spellEnd"/>
      <w:r w:rsidRPr="00B70330">
        <w:rPr>
          <w:rFonts w:ascii="Times New Roman" w:eastAsia="Times New Roman" w:hAnsi="Times New Roman" w:cs="Times New Roman"/>
          <w:sz w:val="24"/>
          <w:szCs w:val="24"/>
          <w:lang w:eastAsia="ru-RU"/>
        </w:rPr>
        <w:t xml:space="preserve">.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w:t>
      </w:r>
      <w:proofErr w:type="spellStart"/>
      <w:r w:rsidRPr="00B70330">
        <w:rPr>
          <w:rFonts w:ascii="Times New Roman" w:eastAsia="Times New Roman" w:hAnsi="Times New Roman" w:cs="Times New Roman"/>
          <w:sz w:val="24"/>
          <w:szCs w:val="24"/>
          <w:lang w:eastAsia="ru-RU"/>
        </w:rPr>
        <w:t>биодоступности</w:t>
      </w:r>
      <w:proofErr w:type="spellEnd"/>
      <w:r w:rsidRPr="00B70330">
        <w:rPr>
          <w:rFonts w:ascii="Times New Roman" w:eastAsia="Times New Roman" w:hAnsi="Times New Roman" w:cs="Times New Roman"/>
          <w:sz w:val="24"/>
          <w:szCs w:val="24"/>
          <w:lang w:eastAsia="ru-RU"/>
        </w:rPr>
        <w:t xml:space="preserve"> одной и той же лекарственной формой;</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19) предельная цена производителя – цена на торговое наименование лекарственного средства,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 соответствии с Правилами регулирования цен на лекарственные средства, а также на медицинские изделия в рамках гарантированного объема бесплатной медицинской помощи </w:t>
      </w:r>
      <w:r w:rsidRPr="00B70330">
        <w:rPr>
          <w:rFonts w:ascii="Times New Roman" w:eastAsia="Times New Roman" w:hAnsi="Times New Roman" w:cs="Times New Roman"/>
          <w:sz w:val="24"/>
          <w:szCs w:val="24"/>
          <w:lang w:eastAsia="ru-RU"/>
        </w:rPr>
        <w:lastRenderedPageBreak/>
        <w:t>(далее – ГОБМП) и (или) в системе обязательного социального медицинского страхования (далее –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20) заявитель – физическое или юридическое лицо, правомочное подавать заявления, документы и материалы для регистрации цены или перерегистрации зарегистрированной цены на ЛС, являющееся производителем, владельцем или держателем регистрационного удостоверения или являющееся уполномоченным представителем производителя, владельца или держателя регистрационного удостоверения, а также иные субъекты в сфере обращения ЛС или МИ, для ЛС ввезенных и (или) произведенных на территории Республики Казахстан до истечения срока действия регистрационного удостоверения, срок действия регистрационного удостоверения ЛС на момент подачи заявления истек;</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21) </w:t>
      </w:r>
      <w:proofErr w:type="spellStart"/>
      <w:r w:rsidRPr="00B70330">
        <w:rPr>
          <w:rFonts w:ascii="Times New Roman" w:eastAsia="Times New Roman" w:hAnsi="Times New Roman" w:cs="Times New Roman"/>
          <w:sz w:val="24"/>
          <w:szCs w:val="24"/>
          <w:lang w:eastAsia="ru-RU"/>
        </w:rPr>
        <w:t>референтные</w:t>
      </w:r>
      <w:proofErr w:type="spellEnd"/>
      <w:r w:rsidRPr="00B70330">
        <w:rPr>
          <w:rFonts w:ascii="Times New Roman" w:eastAsia="Times New Roman" w:hAnsi="Times New Roman" w:cs="Times New Roman"/>
          <w:sz w:val="24"/>
          <w:szCs w:val="24"/>
          <w:lang w:eastAsia="ru-RU"/>
        </w:rPr>
        <w:t xml:space="preserve"> страны – страны европейского и центрально-азиатского региона, </w:t>
      </w:r>
      <w:proofErr w:type="spellStart"/>
      <w:r w:rsidRPr="00B70330">
        <w:rPr>
          <w:rFonts w:ascii="Times New Roman" w:eastAsia="Times New Roman" w:hAnsi="Times New Roman" w:cs="Times New Roman"/>
          <w:sz w:val="24"/>
          <w:szCs w:val="24"/>
          <w:lang w:eastAsia="ru-RU"/>
        </w:rPr>
        <w:t>макроэкономически</w:t>
      </w:r>
      <w:proofErr w:type="spellEnd"/>
      <w:r w:rsidRPr="00B70330">
        <w:rPr>
          <w:rFonts w:ascii="Times New Roman" w:eastAsia="Times New Roman" w:hAnsi="Times New Roman" w:cs="Times New Roman"/>
          <w:sz w:val="24"/>
          <w:szCs w:val="24"/>
          <w:lang w:eastAsia="ru-RU"/>
        </w:rPr>
        <w:t xml:space="preserve"> сопоставимые с Казахстаном, относящиеся к группе стран высокого, выше среднего или ниже среднего уровня доходов, согласно классификации Всемирного банка по оценочному уровню валового национального дохода на душу населения, из категории кредитуемых Международным банком реконструкции и развития (Азербайджан, Беларусь, Болгария, Венгрия, Греция, Латвия, Литва, Россия, Польша, Румыния, Словакия, Словения, Турция, Хорватия, Чехия, Эстония);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22) предельная цена на торговое наименование ЛС или МИ в рамках ГОБМП и (или) в системе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ГОБМП и (или) в системе ОСМС – цена на торговое наименование ЛС или МИ, выше которой не может быть произведен закуп в рамках ГОБМП и (или) в системе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23) регрессивная шкала наценки в рамках ГОБМП и (или) в системе ОСМС– шкала наценки в рамках ГОБМП и (или) в системе ОСМС в процентном выражении, зависимая от величины зарегистрированной цены ЛС в рамках ГОБМП и (или) в системе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24) предельная цена на международное непатентованное наименование ЛС или техническую характеристику МИ в рамках ГОБМП и (или) в системе ОСМС– цена на международное непатентованное наименование ЛС или техническую характеристику МИ, выше которой не может быть произведен закуп в рамках ГОБМП и (или) в системе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25) зарегистрированная цена в рамках ГОБМП и (или) в системе ОСМС – расчетная базовая цена на торговое наименование ЛС для формирования предельной цены на торговое наименование в рамках ГОБМП и (или) в системе ОСМС, состоящая из цены производителя, расходов на оценку качества, а для ввозимых ЛС – транспортных расходов от производителя до границы Республики Казахстан и таможенных расходов;</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26) наценка в рамках ГОБМП и (или) в системе ОСМС – надбавка к зарегистрированной цене в рамках ГОБМП и (или) в системе ОСМС ЛС по регрессивной шкале, включающая прибыль и расходы, связанные с приобретением, хранением, транспортировкой, реализацией ЛС в рамках ГОБМП и (или) в системе ОСМС, используемая для формирования предельной цены на торговое наименование ЛС в рамках ГОБМП и (или) в системе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27) DDP ИНКОТЕРМС 2010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w:t>
      </w:r>
    </w:p>
    <w:p w:rsidR="00B70330" w:rsidRPr="00B70330" w:rsidRDefault="00B70330" w:rsidP="00467C5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lastRenderedPageBreak/>
        <w:t>Глава 2. Порядок регулирования цен на лекарственные средства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 Государственное регулирование цен на лекарственные средства осуществляется на основании формирования предельных цен и наценки на лекарственные средства.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4. Государственная экспертная организация осуществляет:</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 регистрацию цены или перерегистрацию зарегистрированной цены для оптовой и розничной реализации на торговое наименование ЛС,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регистрацию цены или перерегистрацию зарегистрированной цены в рамках ГОБМП и (или) в системе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 формирование проекта предельных цен на торговое наименование ЛС для оптовой и розничной реализации;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4) формирование проекта предельных цен на торговое наименование ЛС в рамках ГОБМП и (или) в системе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5) формирование проекта предельных цен на международное непатентованное наименование ЛС в рамках ГОБМП и (или) в системе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6) формирование проекта предельных цен и наценки на медицинские изделия в рамках ГОБМП и (или) в системе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5. Регулирование цен включает в себя следующие этапы и (или) мероприятия: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 для ЛС, подлежащих оптовой и розничной реализации: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регистрация цены или перерегистрация зарегистрированной цены на торговое наименование ЛС для оптовой и розничной реализации на основе </w:t>
      </w:r>
      <w:proofErr w:type="spellStart"/>
      <w:r w:rsidRPr="00B70330">
        <w:rPr>
          <w:rFonts w:ascii="Times New Roman" w:eastAsia="Times New Roman" w:hAnsi="Times New Roman" w:cs="Times New Roman"/>
          <w:sz w:val="24"/>
          <w:szCs w:val="24"/>
          <w:lang w:eastAsia="ru-RU"/>
        </w:rPr>
        <w:t>референтного</w:t>
      </w:r>
      <w:proofErr w:type="spellEnd"/>
      <w:r w:rsidRPr="00B70330">
        <w:rPr>
          <w:rFonts w:ascii="Times New Roman" w:eastAsia="Times New Roman" w:hAnsi="Times New Roman" w:cs="Times New Roman"/>
          <w:sz w:val="24"/>
          <w:szCs w:val="24"/>
          <w:lang w:eastAsia="ru-RU"/>
        </w:rPr>
        <w:t xml:space="preserve"> ценообразования;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формирование оптовых наценок;</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формирование предельных цен на торговое наименование ЛС для оптовой реализации;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формирование розничных наценок;</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формирование предельных цен на торговое наименование ЛС для розничной реализации;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утверждение предельных цен на торговое наименование ЛС для оптовой и розничной реализации;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для ЛС, предназначенных для оказания ГОБМП и (или) в системе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регистрация цены или перерегистрация зарегистрированной цены на торговое наименование ЛС в рамках ГОБМП и (или) в системе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формирование наценок в рамках ГОБМП и (или) в системе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формирование предельных цен на торговое наименование ЛС в рамках ГОБМП и (или) в системе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формирование предельных цен на международное непатентованное наименование ЛС в рамках ГОБМП и (или) в системе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утверждение предельных цен на торговое наименование ЛС в рамках ГОБМП и (или) в системе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утверждение предельных цен на международное непатентованное наименование ЛС в рамках ГОБМП и (или) в системе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6. Регистрация цены или перерегистрация зарегистрированных цен и утверждение предельных цен на торговое наименование ЛС осуществляется в тенге.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Формирование предельных цен и наценок, в том числе </w:t>
      </w:r>
      <w:proofErr w:type="spellStart"/>
      <w:r w:rsidRPr="00B70330">
        <w:rPr>
          <w:rFonts w:ascii="Times New Roman" w:eastAsia="Times New Roman" w:hAnsi="Times New Roman" w:cs="Times New Roman"/>
          <w:sz w:val="24"/>
          <w:szCs w:val="24"/>
          <w:lang w:eastAsia="ru-RU"/>
        </w:rPr>
        <w:t>референтное</w:t>
      </w:r>
      <w:proofErr w:type="spellEnd"/>
      <w:r w:rsidRPr="00B70330">
        <w:rPr>
          <w:rFonts w:ascii="Times New Roman" w:eastAsia="Times New Roman" w:hAnsi="Times New Roman" w:cs="Times New Roman"/>
          <w:sz w:val="24"/>
          <w:szCs w:val="24"/>
          <w:lang w:eastAsia="ru-RU"/>
        </w:rPr>
        <w:t xml:space="preserve"> ценообразование на ЛС осуществляется государственной экспертной организацией на договорной основе.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7. При конвертации валюты цены заявителя в национальную валюту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В случае отсутствия официального курса валют в перечне иностранных валют, утвержденном </w:t>
      </w:r>
      <w:hyperlink r:id="rId7" w:anchor="z1" w:history="1">
        <w:r w:rsidRPr="00B70330">
          <w:rPr>
            <w:rFonts w:ascii="Times New Roman" w:eastAsia="Times New Roman" w:hAnsi="Times New Roman" w:cs="Times New Roman"/>
            <w:color w:val="0000FF"/>
            <w:sz w:val="24"/>
            <w:szCs w:val="24"/>
            <w:u w:val="single"/>
            <w:lang w:eastAsia="ru-RU"/>
          </w:rPr>
          <w:t>постановлением</w:t>
        </w:r>
      </w:hyperlink>
      <w:r w:rsidRPr="00B70330">
        <w:rPr>
          <w:rFonts w:ascii="Times New Roman" w:eastAsia="Times New Roman" w:hAnsi="Times New Roman" w:cs="Times New Roman"/>
          <w:sz w:val="24"/>
          <w:szCs w:val="24"/>
          <w:lang w:eastAsia="ru-RU"/>
        </w:rPr>
        <w:t xml:space="preserve">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(зарегистрировано в Министерстве юстиции Республики Казахстан 3 октября 2012 года № 7977), информация о цене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www.treasury.un.org.</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8. В случае месячного изменения обменного курса тенге к иностранным валютам на 10 или более процентов и (или) превышения фактической годовой инфляции верхней границы целевого коридора более чем в 1,5 раза, предельные цены формируются по торговому наименованию на лекарственные средства путем надбавки к цене производителя процентного значения, предоставляемого уполномоченным органом.</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9. В случае месячного изменения обменного курса тенге к иностранным валютам на 10 или более процентов и (или) уменьшения фактической годовой инфляции верхней границы целевого коридора более чем в 1,5 раза, предельные цены формируются по торговому наименованию на лекарственные средства путем вычета от цены производителя процентного значения, предоставляемого уполномоченным органом.</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10. При регистрации цены или перерегистрации зарегистрированной цены производится валютная корректировка цены в национальной валюте, в соответствии с ценой, указанной в документах, подтверждающих фактическую цену поставок, соответствующая разнице средних курсов валют на момент ввоза и на дату регистрации цены или перерегистрации зарегистрированной цены, за месяц, предшествующий дате регистрации цены или перерегистрации зарегистрированной цены.</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11. Информация, предоставленная заявителем для регистрации цены или перерегистрации зарегистрированной цены, является конфиденциальной. Лица, имеющие </w:t>
      </w:r>
      <w:r w:rsidRPr="00B70330">
        <w:rPr>
          <w:rFonts w:ascii="Times New Roman" w:eastAsia="Times New Roman" w:hAnsi="Times New Roman" w:cs="Times New Roman"/>
          <w:sz w:val="24"/>
          <w:szCs w:val="24"/>
          <w:lang w:eastAsia="ru-RU"/>
        </w:rPr>
        <w:lastRenderedPageBreak/>
        <w:t xml:space="preserve">доступ к конфиденциальной информации вследствие занимаемой должности, положения или выполнения обязательств, в том числе при проведении аудита, сохраняют и принимают меры к ее охране.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12. В период ограничительных мероприятий, в том числе карантина, введения чрезвычайного положения, возникновения чрезвычайных ситуаций социального, природного и техногенного характера на территории Республики Казахстан, осуществляется особый порядок формирования предельных цен на ЛС для оптовой и розничной реализации, а также в рамках ГОБМП и (или) в системе ОСМС.</w:t>
      </w:r>
    </w:p>
    <w:p w:rsidR="00B70330" w:rsidRPr="005A6F51"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При особом порядке формирования предельных цен на ЛС (далее – особый порядок) уполномоченный орган направляет в государственную экспертную организацию список ЛС по МНН для формирования предельных цен на торговые наименования ЛС для оптовой и розничной реализации, а также в рамках ГОБМП и (или) в системе ОСМС, в соответствии </w:t>
      </w:r>
      <w:r w:rsidRPr="005A6F51">
        <w:rPr>
          <w:rFonts w:ascii="Times New Roman" w:eastAsia="Times New Roman" w:hAnsi="Times New Roman" w:cs="Times New Roman"/>
          <w:sz w:val="24"/>
          <w:szCs w:val="24"/>
          <w:lang w:eastAsia="ru-RU"/>
        </w:rPr>
        <w:t>с регрессивной шкалой наценок, установленных пунктами 30, 35 и 59, наценкой единого дистрибьютора от фиксированной цены, установленной пунктом 71 настоящих Правил, а также исключением маркетинговых расходов для оптовой и розничной реализации.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13. Цена на лекарственные препараты, изготовленные в условиях аптеки, определяется аптечной организацией.</w:t>
      </w:r>
    </w:p>
    <w:p w:rsidR="00B70330" w:rsidRPr="00B70330" w:rsidRDefault="00B70330" w:rsidP="005A6F5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Глава 3. Порядок формирования предельных цен и наценок на лекарственные средства для оптовой и розничной реализации</w:t>
      </w:r>
    </w:p>
    <w:p w:rsidR="00B70330" w:rsidRPr="00B70330" w:rsidRDefault="00B70330" w:rsidP="005A6F5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Параграф 1. Регистрация цены или перерегистрация зарегистрированной цены для оптовой и розничной реализации на торговое наименование лекарственных средств</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14. Цены на ЛС для оптовой и розничной реализации регистрируются или перерегистрируются за потребительскую упаковку, отдельно на каждое торговое наименование с учетом лекарственной формы, дозировки, концентрации, объема и фасовки ЛС.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15. Для регистрации цены или перерегистрации зарегистрированной цены для оптовой и розничной реализации на торговое наименование ЛС в Республике Казахстан заявитель предоставляет в государственную экспертную организацию заявление о регистрации цены или перерегистрации зарегистрированной цены для оптовой и розничной реализации (далее – заявление) в период до 10 марта или 10 сентября текущего года по форме, согласно </w:t>
      </w:r>
      <w:r w:rsidRPr="005A6F51">
        <w:rPr>
          <w:rFonts w:ascii="Times New Roman" w:eastAsia="Times New Roman" w:hAnsi="Times New Roman" w:cs="Times New Roman"/>
          <w:sz w:val="24"/>
          <w:szCs w:val="24"/>
          <w:lang w:eastAsia="ru-RU"/>
        </w:rPr>
        <w:t xml:space="preserve">приложению 1 к настоящим Правилам. Сведения о ЛС в заявлении указываются в </w:t>
      </w:r>
      <w:r w:rsidRPr="00B70330">
        <w:rPr>
          <w:rFonts w:ascii="Times New Roman" w:eastAsia="Times New Roman" w:hAnsi="Times New Roman" w:cs="Times New Roman"/>
          <w:sz w:val="24"/>
          <w:szCs w:val="24"/>
          <w:lang w:eastAsia="ru-RU"/>
        </w:rPr>
        <w:t>соответствии с регистрационным удостоверением на ЛС.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16. В случае, если в рамках одного регистрационного удостоверения зарегистрировано несколько вариантов потребительских упаковок, дозировок, лекарственных форм и фасовок ЛС, заявитель предоставляет заявление отдельно для каждого из вариантов. Допускается предоставление общих сопроводительных документов в отношении всех ЛС с различными номерами регистрационных удостоверений.</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17. Электронная форма заявления подается на сайте государственной экспертной организации (www.ndda.kz) на Портале в онлайн режиме с дальнейшим предоставлением документов на бумажном носителе или подписывается электронной цифровой подписью, без предоставления документов на бумажном носителе.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18. К заявлению прилагаются следующие документы:</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Для отечественных производителей:</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 документ, подтверждающий право заявителя осуществлять регистрацию цены или перерегистрацию зарегистрированной цены для оптовой розничной реализаций (доверенность, договор, письмо об авторизации и т.д.);</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предельная цена производителя для оптовой и розничной реализации лекарственного средства на фирменном бланке заявителя, заверенном подписью уполномоченного лица;</w:t>
      </w:r>
    </w:p>
    <w:p w:rsidR="00B70330" w:rsidRPr="005A6F51"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3) информация о расходах для оптовой и розничной реализации на фирменном бланке </w:t>
      </w:r>
      <w:r w:rsidRPr="005A6F51">
        <w:rPr>
          <w:rFonts w:ascii="Times New Roman" w:eastAsia="Times New Roman" w:hAnsi="Times New Roman" w:cs="Times New Roman"/>
          <w:sz w:val="24"/>
          <w:szCs w:val="24"/>
          <w:lang w:eastAsia="ru-RU"/>
        </w:rPr>
        <w:t>заявителя, заверенном подписью уполномоченного лица, по форме согласно приложению 2 и включает:</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данные о фактически понесенных расходах на оценку качества;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данные маркетинговых расходов.</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Для лекарственных средств, реализация которых на территории Республики Казахстан до регистрации цены не осуществлялась, предоставляются данные прогнозируемых расходов;</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4) копия документа, подтверждающая действующую патентную защиту оригинального лекарственного препарата или биологического оригинального лекарственного препарата по МНН с указанием даты истечения действия патентной защиты, либо письмо от завода-производителя или держателя регистрационного удостоверения, подтверждающее оригинальность препарата по МНН (при наличии);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5)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предоставляются документы, подтверждающие производство ЛС.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6) для ЛС, поданных на регистрацию, предоставляются документы, подтверждающие подачу на регистрацию – заявление на регистрацию.</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Для иностранных производителей:</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1) документ, подтверждающий право заявителя осуществлять регистрацию цены или перерегистрацию зарегистрированной цены (доверенность, договор, письмо об авторизации и т.д.), включая право предоставлять информацию о ценах Франко-Завод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 и о ценах фактических поставок;</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предельная цена производителя для оптовой и розничной реализации лекарственного средства на фирменном бланке заявителя, заверенном подписью уполномоченного лица;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3) таблица цен Франко-Завод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 (для ввозимых ЛС) на фирменном бланке заявителя, заверенном подписью уполномоченного лица. В таблице цен Франко-Завод отображается информация о количестве ЛС в потребительской упаковке в каждой стране с перерасчетом на количество, зарегистрированное в Республике Казахстан по форме, согласно приложению 3 к настоящим Правилам;</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xml:space="preserve">      При отсутствии в заявлении информации о ценах Франко-Завод на ЛС в какой-либо </w:t>
      </w:r>
      <w:proofErr w:type="spellStart"/>
      <w:r w:rsidRPr="00B70330">
        <w:rPr>
          <w:rFonts w:ascii="Times New Roman" w:eastAsia="Times New Roman" w:hAnsi="Times New Roman" w:cs="Times New Roman"/>
          <w:sz w:val="24"/>
          <w:szCs w:val="24"/>
          <w:lang w:eastAsia="ru-RU"/>
        </w:rPr>
        <w:t>референтной</w:t>
      </w:r>
      <w:proofErr w:type="spellEnd"/>
      <w:r w:rsidRPr="00B70330">
        <w:rPr>
          <w:rFonts w:ascii="Times New Roman" w:eastAsia="Times New Roman" w:hAnsi="Times New Roman" w:cs="Times New Roman"/>
          <w:sz w:val="24"/>
          <w:szCs w:val="24"/>
          <w:lang w:eastAsia="ru-RU"/>
        </w:rPr>
        <w:t xml:space="preserve"> стране или фактической цены поставок в Республику Казахстан, заявитель указывает в соответствующей графе таблицы цен Франко-Завод согласно приложению 3 к настоящим Правилам обоснование причины ее отсутствия;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4) информация о цене Франко-Завод в стране-производителя (в случае отсутствия государственной регистрации ЛС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 по форме, согласно </w:t>
      </w:r>
      <w:r w:rsidRPr="005A6F51">
        <w:rPr>
          <w:rFonts w:ascii="Times New Roman" w:eastAsia="Times New Roman" w:hAnsi="Times New Roman" w:cs="Times New Roman"/>
          <w:sz w:val="24"/>
          <w:szCs w:val="24"/>
          <w:lang w:eastAsia="ru-RU"/>
        </w:rPr>
        <w:t>приложению 3</w:t>
      </w:r>
      <w:r w:rsidRPr="00B70330">
        <w:rPr>
          <w:rFonts w:ascii="Times New Roman" w:eastAsia="Times New Roman" w:hAnsi="Times New Roman" w:cs="Times New Roman"/>
          <w:sz w:val="24"/>
          <w:szCs w:val="24"/>
          <w:lang w:eastAsia="ru-RU"/>
        </w:rPr>
        <w:t xml:space="preserve"> к настоящим Правилам на фирменном бланке заявителя, заверенном подписью уполномоченного лица;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5) копия документа, подтверждающая цену ЛС (копия инвойса (накладной), счет-фактуры или таможенной декларации) за последние 12 месяцев (при наличии фактических поставок), за исключением случаев ввоза на основаниях, предусмотренных подпунктом 4) </w:t>
      </w:r>
      <w:r w:rsidRPr="005A6F51">
        <w:rPr>
          <w:rFonts w:ascii="Times New Roman" w:eastAsia="Times New Roman" w:hAnsi="Times New Roman" w:cs="Times New Roman"/>
          <w:sz w:val="24"/>
          <w:szCs w:val="24"/>
          <w:lang w:eastAsia="ru-RU"/>
        </w:rPr>
        <w:t>статьи 252</w:t>
      </w:r>
      <w:r w:rsidRPr="00B70330">
        <w:rPr>
          <w:rFonts w:ascii="Times New Roman" w:eastAsia="Times New Roman" w:hAnsi="Times New Roman" w:cs="Times New Roman"/>
          <w:sz w:val="24"/>
          <w:szCs w:val="24"/>
          <w:lang w:eastAsia="ru-RU"/>
        </w:rPr>
        <w:t xml:space="preserve"> Кодекса Республики Казахстан от 7 июля 2020 года "О здоровье народа и системе здравоохранения" (далее – Кодекс).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В случае отсутствия фактических поставок за последние 12 месяцев, предоставляются копии документов за предыдущий период 12 месяцев в случае наличия остатков ЛС;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6) копия контракта или договора о приобретении ЛС;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7) информация о расходах при оптовой и розничной реализации ЛС представляется на фирменном бланке заявителя, заверенном подписью уполномоченного лица, по </w:t>
      </w:r>
      <w:r w:rsidRPr="005A6F51">
        <w:rPr>
          <w:rFonts w:ascii="Times New Roman" w:eastAsia="Times New Roman" w:hAnsi="Times New Roman" w:cs="Times New Roman"/>
          <w:sz w:val="24"/>
          <w:szCs w:val="24"/>
          <w:lang w:eastAsia="ru-RU"/>
        </w:rPr>
        <w:t>форме</w:t>
      </w:r>
      <w:r w:rsidRPr="00B70330">
        <w:rPr>
          <w:rFonts w:ascii="Times New Roman" w:eastAsia="Times New Roman" w:hAnsi="Times New Roman" w:cs="Times New Roman"/>
          <w:sz w:val="24"/>
          <w:szCs w:val="24"/>
          <w:lang w:eastAsia="ru-RU"/>
        </w:rPr>
        <w:t xml:space="preserve"> согласно приложению 2 и включает:</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данные фактически понесенных транспортных расходов от производителя до границы Республики Казахстан;</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данные таможенных расходов;</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данные расходов на оценку качества;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данные маркетинговых расходов.</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Для ЛС, поставка которых на территорию Республики Казахстан до регистрации цены не осуществлялась, предоставляются данные прогнозируемых расходов;</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8) копия документа, подтверждающая действующую патентную защиту оригинального лекарственного препарата или биологического оригинального лекарственного препарата по МНН с указанием даты истечения действия патентной защиты, либо письмо от завода-производителя или держателя регистрационного удостоверения, подтверждающее оригинальность препарата по МНН;</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9) для ЛС, срок действия регистрационного удостоверения которых на момент подачи заявления истек, ввезенных на территории Республики Казахстан до истечения срока действия регистрационного удостоверения ЛС, предоставляются документы, подтверждающие ввоз ЛС: копия заключения о качестве товаров, а также копия таможенной декларации;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10) для лекарственных средств, поданных на регистрацию, предоставляются документы, подтверждающие подачу на регистрацию – заявление на регистрацию.</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19. Регистрация цены или перерегистрация зарегистрированной цены для оптовой и розничной реализации для ввозимых ЛС, срок действия регистрационного удостоверения которых на момент подачи заявления истек, ввезенных на территорию Республики Казахстан до истечения срока действия регистрационного удостоверения, осуществляется на основе сведений о ценах фактических поставок в Республику Казахстан за последние 12 месяцев действия регистрационного удостоверения. В случае отсутствия фактических поставок за последние 12 месяцев, предоставляются копии документов за предыдущий период 12 месяцев в случае наличия остатков ЛС.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Регистрация цены или перерегистрация зарегистрированной цены для оптовой и розничной реализации для ЛС, срок действия регистрационного удостоверение которых на момент подачи заявления приостановлен, осуществляется в порядке и в сроки, предусмотренные </w:t>
      </w:r>
      <w:r w:rsidRPr="005A6F51">
        <w:rPr>
          <w:rFonts w:ascii="Times New Roman" w:eastAsia="Times New Roman" w:hAnsi="Times New Roman" w:cs="Times New Roman"/>
          <w:sz w:val="24"/>
          <w:szCs w:val="24"/>
          <w:lang w:eastAsia="ru-RU"/>
        </w:rPr>
        <w:t>главой 3</w:t>
      </w:r>
      <w:r w:rsidRPr="00B70330">
        <w:rPr>
          <w:rFonts w:ascii="Times New Roman" w:eastAsia="Times New Roman" w:hAnsi="Times New Roman" w:cs="Times New Roman"/>
          <w:sz w:val="24"/>
          <w:szCs w:val="24"/>
          <w:lang w:eastAsia="ru-RU"/>
        </w:rPr>
        <w:t xml:space="preserve"> настоящих Правил.</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20. В случае предоставления неполного пакета документов, заявка на Портале не формируется. В случае отсутствия требуемой информации или необходимости уточнения сведений, содержащихся в предоставленных документах, на Портале в личном кабинете заявителя размещается уведомление о необходимости устранения вышеперечисленных замечаний.</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21. Заявитель после получения уведомления предоставляет в государственную экспертную организацию соответствующую информацию в письменной форме на фирменном бланке заявителя на Портале с дальнейшим предоставлением документов на бумажном носителе или подписанную электронной цифровой подписью, без предоставления документов на бумажном носителе в срок, не превышающий 7 рабочих дней с момента размещения уведомления на Портале.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22. После предоставления дополнительной информации в соответствии с пунктом 21 настоящих Правил, государственная экспертная организация повторно рассматривает предоставленные документы в соответствии с настоящими Правилами в течение 10 рабочих дней.</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В случае превышения срока предоставления запрашиваемой информации либо предоставления документов и (или) неполноты содержащихся в них сведений в соответствии с требованиями настоящих Правил, государственная экспертная организация после второго уведомления об устранении замечаний направляет заявителю мотивированный отказ в регистрации цены или перерегистрации зарегистрированной цены для оптовой розничной реализаций по форме, согласно </w:t>
      </w:r>
      <w:r w:rsidRPr="005A6F51">
        <w:rPr>
          <w:rFonts w:ascii="Times New Roman" w:eastAsia="Times New Roman" w:hAnsi="Times New Roman" w:cs="Times New Roman"/>
          <w:sz w:val="24"/>
          <w:szCs w:val="24"/>
          <w:lang w:eastAsia="ru-RU"/>
        </w:rPr>
        <w:t>приложению 4</w:t>
      </w:r>
      <w:r w:rsidRPr="00B70330">
        <w:rPr>
          <w:rFonts w:ascii="Times New Roman" w:eastAsia="Times New Roman" w:hAnsi="Times New Roman" w:cs="Times New Roman"/>
          <w:sz w:val="24"/>
          <w:szCs w:val="24"/>
          <w:lang w:eastAsia="ru-RU"/>
        </w:rPr>
        <w:t xml:space="preserve"> к настоящим Правилам.</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23. Государственная экспертная организация в течение 10 рабочих дней со дня обращения заявителя осуществляет </w:t>
      </w:r>
      <w:proofErr w:type="spellStart"/>
      <w:r w:rsidRPr="00B70330">
        <w:rPr>
          <w:rFonts w:ascii="Times New Roman" w:eastAsia="Times New Roman" w:hAnsi="Times New Roman" w:cs="Times New Roman"/>
          <w:sz w:val="24"/>
          <w:szCs w:val="24"/>
          <w:lang w:eastAsia="ru-RU"/>
        </w:rPr>
        <w:t>референтное</w:t>
      </w:r>
      <w:proofErr w:type="spellEnd"/>
      <w:r w:rsidRPr="00B70330">
        <w:rPr>
          <w:rFonts w:ascii="Times New Roman" w:eastAsia="Times New Roman" w:hAnsi="Times New Roman" w:cs="Times New Roman"/>
          <w:sz w:val="24"/>
          <w:szCs w:val="24"/>
          <w:lang w:eastAsia="ru-RU"/>
        </w:rPr>
        <w:t xml:space="preserve"> ценообразование на торговое наименование ЛС на основе представленных заявителем данных и мониторинг соответствия предлагаемой к регистрации цены или перерегистрации зарегистрированной цены для оптовой и розничной реализации требованиям настоящих Правил.</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24. По результатам </w:t>
      </w:r>
      <w:proofErr w:type="spellStart"/>
      <w:r w:rsidRPr="00B70330">
        <w:rPr>
          <w:rFonts w:ascii="Times New Roman" w:eastAsia="Times New Roman" w:hAnsi="Times New Roman" w:cs="Times New Roman"/>
          <w:sz w:val="24"/>
          <w:szCs w:val="24"/>
          <w:lang w:eastAsia="ru-RU"/>
        </w:rPr>
        <w:t>референтного</w:t>
      </w:r>
      <w:proofErr w:type="spellEnd"/>
      <w:r w:rsidRPr="00B70330">
        <w:rPr>
          <w:rFonts w:ascii="Times New Roman" w:eastAsia="Times New Roman" w:hAnsi="Times New Roman" w:cs="Times New Roman"/>
          <w:sz w:val="24"/>
          <w:szCs w:val="24"/>
          <w:lang w:eastAsia="ru-RU"/>
        </w:rPr>
        <w:t xml:space="preserve"> ценообразования на торговое наименование ЛС, государственная экспертная организация регистрирует цену или перерегистрирует зарегистрированную цену для оптовой и розничной реализации при соответствии следующим критериям:</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xml:space="preserve">      1) предоставленная предельная цена производителя для оптовой и розничной реализации на ввозимые ЛС для Республики Казахстан не превышает среднего значения цен Франко-Завод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 или не превышает значения цены Франко-Завод в стране-производителя при отсутствии государственной регистрации ЛС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предоставленная предельная цена производителя для оптовой и розничной реализации на ввозимые ЛС не выше максимального значения цен, указанных в предоставленных документах, подтверждающих цену ЛС (копия инвойса (накладной) или счет-фактуры) за вычетом скидки, и в контракте или договоре о приобретении ЛС;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 маркетинговые расходы, указанные в заявлении, не превышают 30 % от значения предельной цены производителя для оптовой и розничной реализации для Республики Казахстан.</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В случае несоответствия зарегистрированной цены критериям, указанным в настоящем пункте, государственная экспертная организация направляет мотивированный отказ в регистрации цены или перерегистрации зарегистрированной цены для оптовой и розничной реализации по форме, согласно </w:t>
      </w:r>
      <w:r w:rsidRPr="005A6F51">
        <w:rPr>
          <w:rFonts w:ascii="Times New Roman" w:eastAsia="Times New Roman" w:hAnsi="Times New Roman" w:cs="Times New Roman"/>
          <w:sz w:val="24"/>
          <w:szCs w:val="24"/>
          <w:lang w:eastAsia="ru-RU"/>
        </w:rPr>
        <w:t xml:space="preserve">приложению 4 </w:t>
      </w:r>
      <w:r w:rsidRPr="00B70330">
        <w:rPr>
          <w:rFonts w:ascii="Times New Roman" w:eastAsia="Times New Roman" w:hAnsi="Times New Roman" w:cs="Times New Roman"/>
          <w:sz w:val="24"/>
          <w:szCs w:val="24"/>
          <w:lang w:eastAsia="ru-RU"/>
        </w:rPr>
        <w:t>к настоящим Правилам.</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25. Регистрация цены или перерегистрация зарегистрированной цены для оптовой и розничной реализации на ЛС отечественного производителя осуществляется на основе предельной цены производителя для оптовой и розничной реализации, а также расходов на оценку качества и расходов на маркетинг.</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26. Регистрация цены или перерегистрация зарегистрированной цены для оптовой и розничной реализации на ввозимые ЛС осуществляется на основе предельной цены производителя для оптовой и розничной реализации, а также транспортных расходов от производителя до границы Республики Казахстан, таможенных расходов, расходов на оценку качества и расходов на маркетинг.</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27. В случае отсутствия поставок на территорию Республики Казахстан до регистрации цены или перерегистрации зарегистрированной цены для оптовой и розничной реализации, или отсутствия реализации на территории Республики Казахстан до регистрации цены для оптовой и розничной реализации ЛС отечественного производителя, цена для оптовой и розничной реализации регистрируется с последующей перерегистрацией зарегистрированной цены для оптовой и розничной реализации и прогнозируемых расходов с предоставлением копий документов, подтверждающих цену ЛС, а также информации о фактических расходах до следующего утверждения уполномоченным органом предельных цен на торговое наименование ЛС.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При отсутствии перерегистрации зарегистрированной цены для оптовой и розничной реализации в установленный срок до утверждения уполномоченным органом предельных цен на следующий период государственная экспертная организация информирует уполномоченный орган с дальнейшим исключением из проекта предельных цен на торговое наименование для оптовой и розничной реализации.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28.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заявителем недостоверных данных является основанием для отказа в регистрации цены или перерегистрации зарегистрированной цены. В случае выявления недостоверных данных на утвержденные предельные цены на торговое </w:t>
      </w:r>
      <w:r w:rsidRPr="00B70330">
        <w:rPr>
          <w:rFonts w:ascii="Times New Roman" w:eastAsia="Times New Roman" w:hAnsi="Times New Roman" w:cs="Times New Roman"/>
          <w:sz w:val="24"/>
          <w:szCs w:val="24"/>
          <w:lang w:eastAsia="ru-RU"/>
        </w:rPr>
        <w:lastRenderedPageBreak/>
        <w:t>наименование ЛС государственная экспертная организация информирует уполномоченный орган.</w:t>
      </w:r>
    </w:p>
    <w:p w:rsidR="00B70330" w:rsidRPr="00B70330" w:rsidRDefault="00B70330" w:rsidP="005A6F5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Параграф 2. Формирование оптовых наценок и предельных цен на торговое наименование лекарственных средств для оптовой реализации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29. Оптовые наценки на ЛС дифференцируются в соответствии с регрессивной шкалой наценок и составляют:</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 21 % для ЛС, стоимостью до 350,00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20 % для ЛС, стоимостью свыше 350 тенге и до 1 000,00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 19,5 % для ЛС, стоимостью свыше 1 000 тенге и до 3 000,00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4) 19 % для ЛС, стоимостью свыше 3 000 тенге и до 5 000,00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5) 18,5 % для ЛС, стоимостью свыше 5 000 тенге и до 10 000,00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6) 18 % для ЛС, стоимостью свыше 10 000 тенге и до 20 000,00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7) 16 % для ЛС, стоимостью свыше 20 000 тенге и до 40 000,00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8) 14 % для ЛС, стоимостью свыше 40 000 тенге и до 100 000,00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9) 12 % для ЛС, стоимостью свыше 100 000 тенге и до 200 000,00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10) 11 % для ЛС, стоимостью свыше 200 000 тенге и до 500 000,00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11) 10 % для ЛС, стоимостью свыше 500 000 тенге.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30. Оптовые наценки на ЛС при особом порядке дифференцируются в соответствии с регрессивной шкалой наценок и составляют:</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 10,5 % для ЛС, стоимостью до 350,00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10 % для ЛС, стоимостью свыше 350 тенге и до 1 000,00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 9,75 % для ЛС, стоимостью свыше 1 000 тенге и до 3 000,00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4) 9,5 % для ЛС, стоимостью свыше 3 000 тенге и до 5 000,00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5) 9,25 % для ЛС, стоимостью свыше 5 000 тенге и до 10 000,00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6) 9 % для ЛС, стоимостью свыше 10 000 тенге и до 20 000,00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7) 8 % для ЛС, стоимостью свыше 20 000 тенге и до 40 000,00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8) 7 % для ЛС, стоимостью свыше 40 000 тенге и до 100 000,00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9) 6 % для ЛС, стоимостью свыше 100 000 тенге и до 200 000,00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10) 5,5 % для ЛС, стоимостью свыше 200 000 тенге и до 500 000,00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11) 5 % для ЛС, стоимостью свыше 500 000 тенге.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31. Формирование предельных цен на торговое наименование ЛС для оптовой реализации проводится путем добавления к зарегистрированной цене для оптовой и розничной реализации оптовой наценки, дифференцированной исходя из величины зарегистрированной цены для оптовой и розничной реализации за потребительскую упаковку.</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32. Предельная цена на торговое наименование ЛС на воспроизведенный лекарственный препарат (</w:t>
      </w:r>
      <w:proofErr w:type="spellStart"/>
      <w:r w:rsidRPr="00B70330">
        <w:rPr>
          <w:rFonts w:ascii="Times New Roman" w:eastAsia="Times New Roman" w:hAnsi="Times New Roman" w:cs="Times New Roman"/>
          <w:sz w:val="24"/>
          <w:szCs w:val="24"/>
          <w:lang w:eastAsia="ru-RU"/>
        </w:rPr>
        <w:t>генерик</w:t>
      </w:r>
      <w:proofErr w:type="spellEnd"/>
      <w:r w:rsidRPr="00B70330">
        <w:rPr>
          <w:rFonts w:ascii="Times New Roman" w:eastAsia="Times New Roman" w:hAnsi="Times New Roman" w:cs="Times New Roman"/>
          <w:sz w:val="24"/>
          <w:szCs w:val="24"/>
          <w:lang w:eastAsia="ru-RU"/>
        </w:rPr>
        <w:t xml:space="preserve">) или </w:t>
      </w:r>
      <w:proofErr w:type="spellStart"/>
      <w:r w:rsidRPr="00B70330">
        <w:rPr>
          <w:rFonts w:ascii="Times New Roman" w:eastAsia="Times New Roman" w:hAnsi="Times New Roman" w:cs="Times New Roman"/>
          <w:sz w:val="24"/>
          <w:szCs w:val="24"/>
          <w:lang w:eastAsia="ru-RU"/>
        </w:rPr>
        <w:t>биоаналогичный</w:t>
      </w:r>
      <w:proofErr w:type="spellEnd"/>
      <w:r w:rsidRPr="00B70330">
        <w:rPr>
          <w:rFonts w:ascii="Times New Roman" w:eastAsia="Times New Roman" w:hAnsi="Times New Roman" w:cs="Times New Roman"/>
          <w:sz w:val="24"/>
          <w:szCs w:val="24"/>
          <w:lang w:eastAsia="ru-RU"/>
        </w:rPr>
        <w:t xml:space="preserve"> лекарственный препарат формируется ниже среднего значения, установленной за 3 года до истечения действия патентной защиты предельной цены на торговое наименование ЛС оригинального или биологического оригинального лекарственного препарата: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для </w:t>
      </w:r>
      <w:proofErr w:type="spellStart"/>
      <w:r w:rsidRPr="00B70330">
        <w:rPr>
          <w:rFonts w:ascii="Times New Roman" w:eastAsia="Times New Roman" w:hAnsi="Times New Roman" w:cs="Times New Roman"/>
          <w:sz w:val="24"/>
          <w:szCs w:val="24"/>
          <w:lang w:eastAsia="ru-RU"/>
        </w:rPr>
        <w:t>генерика</w:t>
      </w:r>
      <w:proofErr w:type="spellEnd"/>
      <w:r w:rsidRPr="00B70330">
        <w:rPr>
          <w:rFonts w:ascii="Times New Roman" w:eastAsia="Times New Roman" w:hAnsi="Times New Roman" w:cs="Times New Roman"/>
          <w:sz w:val="24"/>
          <w:szCs w:val="24"/>
          <w:lang w:eastAsia="ru-RU"/>
        </w:rPr>
        <w:t xml:space="preserve"> – не менее 30 %;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для </w:t>
      </w:r>
      <w:proofErr w:type="spellStart"/>
      <w:r w:rsidRPr="00B70330">
        <w:rPr>
          <w:rFonts w:ascii="Times New Roman" w:eastAsia="Times New Roman" w:hAnsi="Times New Roman" w:cs="Times New Roman"/>
          <w:sz w:val="24"/>
          <w:szCs w:val="24"/>
          <w:lang w:eastAsia="ru-RU"/>
        </w:rPr>
        <w:t>биоаналогичного</w:t>
      </w:r>
      <w:proofErr w:type="spellEnd"/>
      <w:r w:rsidRPr="00B70330">
        <w:rPr>
          <w:rFonts w:ascii="Times New Roman" w:eastAsia="Times New Roman" w:hAnsi="Times New Roman" w:cs="Times New Roman"/>
          <w:sz w:val="24"/>
          <w:szCs w:val="24"/>
          <w:lang w:eastAsia="ru-RU"/>
        </w:rPr>
        <w:t xml:space="preserve"> лекарственного препарата – не менее 10 %.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33. В случае когда предельная цена на торговое наименование ЛС оригинального или биологического оригинального лекарственного препарата не устанавливалась 2 года до истечения действия патентной защиты, предельная цена для оптовой реализации на воспроизведенный или </w:t>
      </w:r>
      <w:proofErr w:type="spellStart"/>
      <w:r w:rsidRPr="00B70330">
        <w:rPr>
          <w:rFonts w:ascii="Times New Roman" w:eastAsia="Times New Roman" w:hAnsi="Times New Roman" w:cs="Times New Roman"/>
          <w:sz w:val="24"/>
          <w:szCs w:val="24"/>
          <w:lang w:eastAsia="ru-RU"/>
        </w:rPr>
        <w:t>биоаналогичный</w:t>
      </w:r>
      <w:proofErr w:type="spellEnd"/>
      <w:r w:rsidRPr="00B70330">
        <w:rPr>
          <w:rFonts w:ascii="Times New Roman" w:eastAsia="Times New Roman" w:hAnsi="Times New Roman" w:cs="Times New Roman"/>
          <w:sz w:val="24"/>
          <w:szCs w:val="24"/>
          <w:lang w:eastAsia="ru-RU"/>
        </w:rPr>
        <w:t xml:space="preserve"> препарат отечественного производителя формируется не выше максимального значения зарегистрированной цены для оптовой и розничной реализации на торговое наименование ввозимого ЛС других производителей с учетом наценки в соответствии с регрессивной шкалой наценок, с аналогичным МНН, с учетом дозировки, концентрации, объема и фасовки ЛС.</w:t>
      </w:r>
    </w:p>
    <w:p w:rsidR="00B70330" w:rsidRPr="00B70330" w:rsidRDefault="00B70330" w:rsidP="005A6F5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Параграф 3. Формирование розничных наценок и предельных цен на торговое наименование лекарственных средств для розничной реализации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34. Розничная наценка на ЛС дифференцируется в соответствии с регрессивной шкалой наценок и составляет:</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 55 % для ЛС, стоимостью до 350,00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45 % для ЛС, стоимостью свыше 350 тенге и до 1 000,00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 35 % для ЛС, стоимостью свыше 1 000 тенге и до 3 000,00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4) 33 % для ЛС, стоимостью свыше 3 000 тенге и до 5 000,00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5) 30 % для ЛС, стоимостью свыше 5 000 тенге и до 7 500,00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6) 27 % для ЛС, стоимостью свыше 7 500 тенге и до 10 000,00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7) 25% для ЛС, стоимостью свыше 10 000 тенге до 13 500,00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8) 22 % для ЛС, стоимостью свыше 13 500 тенге и до 20 000,00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9) 20 % для ЛС, стоимостью свыше 20 000 тенге и до 40 000,00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10) 15 % для ЛС, стоимостью свыше 40 000 тенге и до 100 000,00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11) 10 % для ЛС, стоимостью свыше 100 000 тенге.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35. Розничная наценка на ЛС при особом порядке дифференцируется в соответствии с регрессивной шкалой наценок и составляет:</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 27,5 % для ЛС, стоимостью до 350,00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22,5 % для ЛС, стоимостью свыше 350 тенге и до 1 000,00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 17,5 % для ЛС, стоимостью свыше 1 000 тенге и до 3 000,00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4) 16,5 % для ЛС, стоимостью свыше 3 000 тенге и до 5 000,00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5) 15,5 % для ЛС, стоимостью свыше 5 000 тенге и до 7 500,00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6) 13,5 % для ЛС, стоимостью свыше 7 500 тенге и до 10 000,00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7) 12,5 % для ЛС, стоимостью свыше 10 000 тенге до 13 500,00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8) 11 % для ЛС, стоимостью свыше 13 500 тенге и до 20 000,00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9) 10 % для ЛС, стоимостью свыше 20 000 тенге и до 40 000,00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10) 7,5 % для ЛС, стоимостью свыше 40 000 тенге и до 100 000,00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11) 5 % для ЛС, стоимостью свыше 100 000 тенге.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36. Формирование предельных цен на торговое наименование ЛС для розничной реализации проводится путем добавления к предельной цене на торговое наименование ЛС для оптовой реализации розничной наценки, дифференцированной исходя из величины предельной цены на торговое наименование ЛС для оптовой реализации за потребительскую упаковку.</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37. Предельная цена на торговое наименование ЛС на воспроизведенный лекарственный препарат (</w:t>
      </w:r>
      <w:proofErr w:type="spellStart"/>
      <w:r w:rsidRPr="00B70330">
        <w:rPr>
          <w:rFonts w:ascii="Times New Roman" w:eastAsia="Times New Roman" w:hAnsi="Times New Roman" w:cs="Times New Roman"/>
          <w:sz w:val="24"/>
          <w:szCs w:val="24"/>
          <w:lang w:eastAsia="ru-RU"/>
        </w:rPr>
        <w:t>генерик</w:t>
      </w:r>
      <w:proofErr w:type="spellEnd"/>
      <w:r w:rsidRPr="00B70330">
        <w:rPr>
          <w:rFonts w:ascii="Times New Roman" w:eastAsia="Times New Roman" w:hAnsi="Times New Roman" w:cs="Times New Roman"/>
          <w:sz w:val="24"/>
          <w:szCs w:val="24"/>
          <w:lang w:eastAsia="ru-RU"/>
        </w:rPr>
        <w:t xml:space="preserve">) или </w:t>
      </w:r>
      <w:proofErr w:type="spellStart"/>
      <w:r w:rsidRPr="00B70330">
        <w:rPr>
          <w:rFonts w:ascii="Times New Roman" w:eastAsia="Times New Roman" w:hAnsi="Times New Roman" w:cs="Times New Roman"/>
          <w:sz w:val="24"/>
          <w:szCs w:val="24"/>
          <w:lang w:eastAsia="ru-RU"/>
        </w:rPr>
        <w:t>биоаналогичный</w:t>
      </w:r>
      <w:proofErr w:type="spellEnd"/>
      <w:r w:rsidRPr="00B70330">
        <w:rPr>
          <w:rFonts w:ascii="Times New Roman" w:eastAsia="Times New Roman" w:hAnsi="Times New Roman" w:cs="Times New Roman"/>
          <w:sz w:val="24"/>
          <w:szCs w:val="24"/>
          <w:lang w:eastAsia="ru-RU"/>
        </w:rPr>
        <w:t xml:space="preserve"> лекарственный препарат формируется ниже среднего значения, установленной за 3 года до истечения действия патентной защиты предельной цены на торговое наименование ЛС оригинального или биологического оригинального лекарственного препарата: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для </w:t>
      </w:r>
      <w:proofErr w:type="spellStart"/>
      <w:r w:rsidRPr="00B70330">
        <w:rPr>
          <w:rFonts w:ascii="Times New Roman" w:eastAsia="Times New Roman" w:hAnsi="Times New Roman" w:cs="Times New Roman"/>
          <w:sz w:val="24"/>
          <w:szCs w:val="24"/>
          <w:lang w:eastAsia="ru-RU"/>
        </w:rPr>
        <w:t>генерика</w:t>
      </w:r>
      <w:proofErr w:type="spellEnd"/>
      <w:r w:rsidRPr="00B70330">
        <w:rPr>
          <w:rFonts w:ascii="Times New Roman" w:eastAsia="Times New Roman" w:hAnsi="Times New Roman" w:cs="Times New Roman"/>
          <w:sz w:val="24"/>
          <w:szCs w:val="24"/>
          <w:lang w:eastAsia="ru-RU"/>
        </w:rPr>
        <w:t xml:space="preserve"> - на 30 %;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для </w:t>
      </w:r>
      <w:proofErr w:type="spellStart"/>
      <w:r w:rsidRPr="00B70330">
        <w:rPr>
          <w:rFonts w:ascii="Times New Roman" w:eastAsia="Times New Roman" w:hAnsi="Times New Roman" w:cs="Times New Roman"/>
          <w:sz w:val="24"/>
          <w:szCs w:val="24"/>
          <w:lang w:eastAsia="ru-RU"/>
        </w:rPr>
        <w:t>биоаналогичного</w:t>
      </w:r>
      <w:proofErr w:type="spellEnd"/>
      <w:r w:rsidRPr="00B70330">
        <w:rPr>
          <w:rFonts w:ascii="Times New Roman" w:eastAsia="Times New Roman" w:hAnsi="Times New Roman" w:cs="Times New Roman"/>
          <w:sz w:val="24"/>
          <w:szCs w:val="24"/>
          <w:lang w:eastAsia="ru-RU"/>
        </w:rPr>
        <w:t xml:space="preserve"> лекарственного препарата - на 10 %.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38. В случае когда предельная цена на торговое наименование ЛС оригинального или биологического оригинального лекарственного препарата не устанавливалась 2 года до истечения действия патентной защиты, предельная цена для розничной реализации на торговое наименование ЛС на воспроизведенный или </w:t>
      </w:r>
      <w:proofErr w:type="spellStart"/>
      <w:r w:rsidRPr="00B70330">
        <w:rPr>
          <w:rFonts w:ascii="Times New Roman" w:eastAsia="Times New Roman" w:hAnsi="Times New Roman" w:cs="Times New Roman"/>
          <w:sz w:val="24"/>
          <w:szCs w:val="24"/>
          <w:lang w:eastAsia="ru-RU"/>
        </w:rPr>
        <w:t>биоаналогичный</w:t>
      </w:r>
      <w:proofErr w:type="spellEnd"/>
      <w:r w:rsidRPr="00B70330">
        <w:rPr>
          <w:rFonts w:ascii="Times New Roman" w:eastAsia="Times New Roman" w:hAnsi="Times New Roman" w:cs="Times New Roman"/>
          <w:sz w:val="24"/>
          <w:szCs w:val="24"/>
          <w:lang w:eastAsia="ru-RU"/>
        </w:rPr>
        <w:t xml:space="preserve"> препарат отечественного производителя формируется не выше максимального значения зарегистрированной цены для оптовой и розничной реализации на торговое наименование ввозимого ЛС других производителей с учетом наценки в соответствии с регрессивной </w:t>
      </w:r>
      <w:r w:rsidRPr="00B70330">
        <w:rPr>
          <w:rFonts w:ascii="Times New Roman" w:eastAsia="Times New Roman" w:hAnsi="Times New Roman" w:cs="Times New Roman"/>
          <w:sz w:val="24"/>
          <w:szCs w:val="24"/>
          <w:lang w:eastAsia="ru-RU"/>
        </w:rPr>
        <w:lastRenderedPageBreak/>
        <w:t>шкалой наценок, с аналогичным международным непатентованным наименованием, с учетом дозировки, концентрации, объема и фасовки ЛС.</w:t>
      </w:r>
    </w:p>
    <w:p w:rsidR="00B70330" w:rsidRPr="005A6F51"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39. В период осуществления ограничительных мероприятий, в том числе карантина, введения чрезвычайного положения, возникновения чрезвычайных ситуаций социального, </w:t>
      </w:r>
      <w:r w:rsidRPr="005A6F51">
        <w:rPr>
          <w:rFonts w:ascii="Times New Roman" w:eastAsia="Times New Roman" w:hAnsi="Times New Roman" w:cs="Times New Roman"/>
          <w:sz w:val="24"/>
          <w:szCs w:val="24"/>
          <w:lang w:eastAsia="ru-RU"/>
        </w:rPr>
        <w:t xml:space="preserve">природного и техногенного характера на территории Республики Казахстан предельная цена на впервые зарегистрированные ЛС в соответствии со статьей 23 Кодекса до утверждения следующих предельных цен формируется по оптовым и розничным ценам не выше среднего значения утвержденных предельных цен на торговое наименование ввозимого ЛС других производителей, с аналогичным МНН, с учетом дозировки, концентрации, объема и фасовки ЛС, с последующим предоставлением заявления на регистрацию цены в соответствии с пунктом 15 настоящих Правил.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40. Предельная цена на незарегистрированные лекарственные средства при ввозе в Республику Казахстан на основании заключения (разрешительного документа), выдаваемого в порядке, определяемом уполномоченным органом, для предотвращения и (или) устранения последствий чрезвычайных ситуаций формируется и устанавливается: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 для оптовой реализации путем добавления к ввозной цене (инвойс) оптовой наценки в соответствии с регрессивной шкалой наценок за потребительскую упаковку;</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для розничной реализации - путем добавления к предельной цене на торговое наименование ЛС для оптовой реализации розничной наценки в соответствии с регрессивной шкалой наценок за потребительскую упаковку.</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41. Государственная экспертная организация формирует проект предельных цен на торговое наименование лекарственного средства для оптовой и розничной реализации вновь зарегистрированных в соответствии с заявлениями о регистрации цены или перерегистрации зарегистрированной цены, поданных в период до 10 марта или 10 сентября текущего года.</w:t>
      </w:r>
    </w:p>
    <w:p w:rsidR="00B70330" w:rsidRPr="005A6F51"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Не позднее, чем за 60 календарных дней до окончания соответствующего полугодия проект предельных цен на торговое наименование лекарственного средства для оптовой и розничной реализации направляется государственной экспертной организацией в уполномоченный орган для согласования с антимонопольным органом и утверждения в </w:t>
      </w:r>
      <w:r w:rsidRPr="005A6F51">
        <w:rPr>
          <w:rFonts w:ascii="Times New Roman" w:eastAsia="Times New Roman" w:hAnsi="Times New Roman" w:cs="Times New Roman"/>
          <w:sz w:val="24"/>
          <w:szCs w:val="24"/>
          <w:lang w:eastAsia="ru-RU"/>
        </w:rPr>
        <w:t>соответствии с пунктом 2 статьи 245 Кодекса по форме, согласно приложению 5 к настоящим Правилам.</w:t>
      </w:r>
    </w:p>
    <w:p w:rsidR="00B70330" w:rsidRPr="005A6F51"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F51">
        <w:rPr>
          <w:rFonts w:ascii="Times New Roman" w:eastAsia="Times New Roman" w:hAnsi="Times New Roman" w:cs="Times New Roman"/>
          <w:sz w:val="24"/>
          <w:szCs w:val="24"/>
          <w:lang w:eastAsia="ru-RU"/>
        </w:rPr>
        <w:t>      42. В случае если перерегистрация зарегистрированной цены для оптовой и розничной реализации не была произведена в период до 10 марта или 10 сентября текущего года, государственная экспертная организация формирует проект предельных цен на торговое наименование лекарственного средства для оптовой и розничной реализации на основании ранее утвержденных предельных цен на торговое наименование ЛС для оптовой и розничной реализации с учетом требований пунктов 33 и 38 настоящих Правил.</w:t>
      </w:r>
    </w:p>
    <w:p w:rsidR="00B70330" w:rsidRPr="00B70330" w:rsidRDefault="00B70330" w:rsidP="005A6F5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Глава 4. Порядок формирования предельных цен и наценок на лекарственные средства в рамках гарантированного объема бесплатной медицинской помощи и (или) в системе обязательного социального медицинского страхования</w:t>
      </w:r>
    </w:p>
    <w:p w:rsidR="00B70330" w:rsidRPr="00B70330" w:rsidRDefault="00B70330" w:rsidP="005A6F5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lastRenderedPageBreak/>
        <w:t>Параграф 1. Регистрация цены или перерегистрация зарегистрированной цены в рамках гарантированного объема бесплатной медицинской помощи и (или) в системе обязательного социального медицинского страхования на торговое наименование лекарственных средств</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43. Цены на ЛС в рамках ГОБМП и (или) в системе ОСМС регистрируются или перерегистрируются за единицу измерения отдельно на каждое торговое наименование ЛС с учетом лекарственной формы, дозировки, концентрации, объема на дату подачи заявления о регистрации.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44. Для регистрации цены или перерегистрации зарегистрированной цены в рамках ГОБМП и (или) в системе ОСМС на торговое наименование ЛС в Республике Казахстан заявитель предоставляет в государственную экспертную организацию заявление о регистрации цены или перерегистрации зарегистрированной цены в рамках ГОБМП и (или) в системе ОСМС по форме, согласно </w:t>
      </w:r>
      <w:r w:rsidRPr="005A6F51">
        <w:rPr>
          <w:rFonts w:ascii="Times New Roman" w:eastAsia="Times New Roman" w:hAnsi="Times New Roman" w:cs="Times New Roman"/>
          <w:sz w:val="24"/>
          <w:szCs w:val="24"/>
          <w:lang w:eastAsia="ru-RU"/>
        </w:rPr>
        <w:t>приложению 6</w:t>
      </w:r>
      <w:r w:rsidRPr="00B70330">
        <w:rPr>
          <w:rFonts w:ascii="Times New Roman" w:eastAsia="Times New Roman" w:hAnsi="Times New Roman" w:cs="Times New Roman"/>
          <w:sz w:val="24"/>
          <w:szCs w:val="24"/>
          <w:lang w:eastAsia="ru-RU"/>
        </w:rPr>
        <w:t xml:space="preserve"> к настоящим Правилам. Сведения о ЛС в заявлении указываются в соответствии с действующим регистрационным удостоверением на ЛС.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45. В случае если в рамках одного регистрационного удостоверения зарегистрировано несколько вариантов потребительских упаковок, дозировок, лекарственных форм ЛС, заявитель предоставляет заявление отдельно для каждого из вариантов за единицу измерения. Допускается предоставление общих сопроводительных документов в отношении всех ЛС с различными номерами регистрационных удостоверений.</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46. Электронная форма заявления подается на сайте государственной экспертной организации (www.ndda.kz) на Портале в онлайн режиме с дальнейшим предоставлением документов на бумажном носителе или подписывается электронной цифровой подписью, без предоставления документов на бумажном носителе.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47. К заявлению прилагаются следующие документы:</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Для отечественных производителей:</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 документ, подтверждающий право заявителя осуществлять регистрацию цены или перерегистрацию зарегистрированной цены в рамках ГОБМП и (или) в системе ОСМС (доверенность, договор, письмо об авторизации и т.д.);</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цена производителя в рамках ГОБМП и (или) системе ОСМС на фирменном бланке заявителя, заверенном подписью уполномоченного лица;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3) информация о расходах для регистрации цены или перерегистрации зарегистрированной цены в рамках ГОБМП и (или) в системе ОСМС на фирменном бланке заявителя, заверенном подписью уполномоченного лица, по форме согласно </w:t>
      </w:r>
      <w:r w:rsidRPr="005A6F51">
        <w:rPr>
          <w:rFonts w:ascii="Times New Roman" w:eastAsia="Times New Roman" w:hAnsi="Times New Roman" w:cs="Times New Roman"/>
          <w:sz w:val="24"/>
          <w:szCs w:val="24"/>
          <w:lang w:eastAsia="ru-RU"/>
        </w:rPr>
        <w:t>приложению 7</w:t>
      </w:r>
      <w:r w:rsidRPr="00B70330">
        <w:rPr>
          <w:rFonts w:ascii="Times New Roman" w:eastAsia="Times New Roman" w:hAnsi="Times New Roman" w:cs="Times New Roman"/>
          <w:sz w:val="24"/>
          <w:szCs w:val="24"/>
          <w:lang w:eastAsia="ru-RU"/>
        </w:rPr>
        <w:t>:</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данные фактически понесенных расходов на оценку качества;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4) копия документа, подтверждающего действующую патентную защиту оригинального лекарственного препарата или биологического оригинального лекарственного препарата по МНН с указанием даты истечения действия патентной защиты, а при отсутствии патента, письмо от завода-производителя или держателя регистрационного удостоверения, подтверждающее оригинальность препарата по МНН (при наличии);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5)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производство ЛС;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6) для лекарственных средств, поданных на регистрацию, предоставляются документы, подтверждающие подачу на регистрацию – заявление на регистрацию.</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Для иностранных производителей:</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1) документ, подтверждающий право заявителя осуществлять регистрацию цены или перерегистрацию зарегистрированной цены в рамках ГОБМП и (или) в системе ОСМС (доверенность, договор, письмо об авторизации и т.д.), включая право предоставлять информацию о ценах Франко-Завод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 и ценах фактических поставок;</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цена производителя в рамках ГОБМП и системе ОСМС на фирменном бланке заявителя, заверенном подписью уполномоченного лица;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3) таблица цен Франко-Завод для регистрации цены или перерегистрации зарегистрированной цены в рамках ГОБМП и (или) в системе ОСМС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 (для ввозимых ЛС), в рамках ГОБПМ и системе ОСМС на фирменном бланке заявителя, заверенном подписью уполномоченного лица. В таблице цен Франко-Завод для регистрации цены или перерегистрации зарегистрированной цены в рамках ГОБМП и (или) в системе ОСМС отображается информация о количестве ЛС в потребительской упаковке в каждой стране с перерасчетом на единицу измерения ЛС по форме, согласно </w:t>
      </w:r>
      <w:r w:rsidRPr="005A6F51">
        <w:rPr>
          <w:rFonts w:ascii="Times New Roman" w:eastAsia="Times New Roman" w:hAnsi="Times New Roman" w:cs="Times New Roman"/>
          <w:sz w:val="24"/>
          <w:szCs w:val="24"/>
          <w:lang w:eastAsia="ru-RU"/>
        </w:rPr>
        <w:t>приложению 8</w:t>
      </w:r>
      <w:r w:rsidRPr="00B70330">
        <w:rPr>
          <w:rFonts w:ascii="Times New Roman" w:eastAsia="Times New Roman" w:hAnsi="Times New Roman" w:cs="Times New Roman"/>
          <w:sz w:val="24"/>
          <w:szCs w:val="24"/>
          <w:lang w:eastAsia="ru-RU"/>
        </w:rPr>
        <w:t xml:space="preserve"> к настоящим Правилам.</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При отсутствии в заявлении информации о ценах Франко-Завод на ЛС в какой-либо </w:t>
      </w:r>
      <w:proofErr w:type="spellStart"/>
      <w:r w:rsidRPr="00B70330">
        <w:rPr>
          <w:rFonts w:ascii="Times New Roman" w:eastAsia="Times New Roman" w:hAnsi="Times New Roman" w:cs="Times New Roman"/>
          <w:sz w:val="24"/>
          <w:szCs w:val="24"/>
          <w:lang w:eastAsia="ru-RU"/>
        </w:rPr>
        <w:t>референтной</w:t>
      </w:r>
      <w:proofErr w:type="spellEnd"/>
      <w:r w:rsidRPr="00B70330">
        <w:rPr>
          <w:rFonts w:ascii="Times New Roman" w:eastAsia="Times New Roman" w:hAnsi="Times New Roman" w:cs="Times New Roman"/>
          <w:sz w:val="24"/>
          <w:szCs w:val="24"/>
          <w:lang w:eastAsia="ru-RU"/>
        </w:rPr>
        <w:t xml:space="preserve"> стране или фактической цены поставок в Республику Казахстан, заявитель обосновывает в соответствующей графе таблицы цен Франко-Завод для регистрации цены или перерегистрации зарегистрированной цены в рамках ГОБМП и (или) системе ОСМС согласно приложению 8 к настоящим Правилам, причину ее отсутствия;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4) информация о цене Франко-Завод в стране-производителя (в случае отсутствия государственной регистрации ЛС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 по форме, согласно приложению 8 к настоящим Правилам на фирменном бланке заявителя, заверенном подписью уполномоченного лица;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5) копии документов, подтверждающих цену ЛС (копии инвойсов (накладной), счет-фактуры или таможенной декларации) за последние 12 месяцев (при наличии фактических поставок), с указанием фактической цены поставки, за исключением случаев ввоза на основаниях, предусмотренных подпунктом 4) </w:t>
      </w:r>
      <w:r w:rsidRPr="005A6F51">
        <w:rPr>
          <w:rFonts w:ascii="Times New Roman" w:eastAsia="Times New Roman" w:hAnsi="Times New Roman" w:cs="Times New Roman"/>
          <w:sz w:val="24"/>
          <w:szCs w:val="24"/>
          <w:lang w:eastAsia="ru-RU"/>
        </w:rPr>
        <w:t xml:space="preserve">статьи 252 </w:t>
      </w:r>
      <w:r w:rsidRPr="00B70330">
        <w:rPr>
          <w:rFonts w:ascii="Times New Roman" w:eastAsia="Times New Roman" w:hAnsi="Times New Roman" w:cs="Times New Roman"/>
          <w:sz w:val="24"/>
          <w:szCs w:val="24"/>
          <w:lang w:eastAsia="ru-RU"/>
        </w:rPr>
        <w:t xml:space="preserve">Кодекса.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В случае отсутствия фактических поставок за последние 12 месяцев предоставляются копии документов за предыдущий период 12 месяцев в случае наличия остатков ЛС;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6) копия контракта или договора о приобретении ЛС;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7) информация о расходах для регистрации цены или перерегистрации зарегистрированной цены в рамках ГОБМП и (или) в системе ОСМС на фирменном бланке </w:t>
      </w:r>
      <w:r w:rsidRPr="00B70330">
        <w:rPr>
          <w:rFonts w:ascii="Times New Roman" w:eastAsia="Times New Roman" w:hAnsi="Times New Roman" w:cs="Times New Roman"/>
          <w:sz w:val="24"/>
          <w:szCs w:val="24"/>
          <w:lang w:eastAsia="ru-RU"/>
        </w:rPr>
        <w:lastRenderedPageBreak/>
        <w:t xml:space="preserve">заявителя, заверенном подписью уполномоченного лица, по форме согласно </w:t>
      </w:r>
      <w:r w:rsidRPr="005A6F51">
        <w:rPr>
          <w:rFonts w:ascii="Times New Roman" w:eastAsia="Times New Roman" w:hAnsi="Times New Roman" w:cs="Times New Roman"/>
          <w:sz w:val="24"/>
          <w:szCs w:val="24"/>
          <w:lang w:eastAsia="ru-RU"/>
        </w:rPr>
        <w:t>приложению 7</w:t>
      </w:r>
      <w:r w:rsidRPr="00B70330">
        <w:rPr>
          <w:rFonts w:ascii="Times New Roman" w:eastAsia="Times New Roman" w:hAnsi="Times New Roman" w:cs="Times New Roman"/>
          <w:sz w:val="24"/>
          <w:szCs w:val="24"/>
          <w:lang w:eastAsia="ru-RU"/>
        </w:rPr>
        <w:t>:</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данные фактически понесенных транспортных расходов от производителя до границы Республики Казахстан,</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таможенных расходов,</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расходов на оценку качества.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Для ЛС, поставка которых на территорию Республики Казахстан до регистрации цены в рамках ГОБМП и (или) в системе ОСМС не осуществлялась, предоставляются данные прогнозируемых расходов;</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8) копия документа, подтверждающая действующую патентную защиту оригинального лекарственного препарата или биологического оригинального лекарственного препарата по МНН с указанием даты истечения действия патентной защиты, а при отсутствии патента, письмо от завода-производителя или держателя регистрационного удостоверения, подтверждающее оригинальность препарата по МНН;</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9) для ЛС, срок действия регистрационного удостоверения которых на момент подачи заявления истек, ввезенных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ввоз: копия заключения о качестве товаров, а также копия таможенной декларации;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10) для ввозимых на территорию Республики Казахстан ЛС, не имеющих регистрационного удостоверения - копия разрешения уполномоченного органа на ввоз ЛС на территорию Республики Казахстан, полученное посредством веб-портала электронного правительства. Для </w:t>
      </w:r>
      <w:proofErr w:type="spellStart"/>
      <w:r w:rsidRPr="00B70330">
        <w:rPr>
          <w:rFonts w:ascii="Times New Roman" w:eastAsia="Times New Roman" w:hAnsi="Times New Roman" w:cs="Times New Roman"/>
          <w:sz w:val="24"/>
          <w:szCs w:val="24"/>
          <w:lang w:eastAsia="ru-RU"/>
        </w:rPr>
        <w:t>орфанных</w:t>
      </w:r>
      <w:proofErr w:type="spellEnd"/>
      <w:r w:rsidRPr="00B70330">
        <w:rPr>
          <w:rFonts w:ascii="Times New Roman" w:eastAsia="Times New Roman" w:hAnsi="Times New Roman" w:cs="Times New Roman"/>
          <w:sz w:val="24"/>
          <w:szCs w:val="24"/>
          <w:lang w:eastAsia="ru-RU"/>
        </w:rPr>
        <w:t xml:space="preserve"> препаратов допускается предоставление документов без копии разрешения уполномоченного органа на ввоз;</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11) для лекарственных средств, поданных на регистрацию, предоставляются документы, подтверждающие подачу на регистрацию – заявление на регистрацию.</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48. Регистрация цены или перерегистрация зарегистрированной цены в рамках ГОБМП и (или) в системе ОСМС для ввозимых ЛС, срок действия регистрационного удостоверения которых на момент подачи заявления истек, ввезенных на территорию Республики Казахстан до истечения срока действия регистрационного удостоверения осуществляется на основе сведений о ценах фактических поставок в Республику Казахстан за последние 12 месяцев действия регистрационного удостоверения. В случае отсутствия фактических поставок за последние 12 месяцев, предоставляются копии документов за предыдущий период 12 месяцев в случае наличия остатков ЛС.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Регистрация цены или перерегистрация зарегистрированной цены в рамках ГОБМП и (или) в системе ОСМС для ЛС, срок действия регистрационного удостоверения которых на момент подачи заявления приостановлен осуществляется в порядке и в сроки, предусмотренные главой 6 настоящих Правил.</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49. В случае отсутствия требуемой информации или необходимости уточнения сведений, содержащихся в представленных документах, государственная экспертная </w:t>
      </w:r>
      <w:r w:rsidRPr="00B70330">
        <w:rPr>
          <w:rFonts w:ascii="Times New Roman" w:eastAsia="Times New Roman" w:hAnsi="Times New Roman" w:cs="Times New Roman"/>
          <w:sz w:val="24"/>
          <w:szCs w:val="24"/>
          <w:lang w:eastAsia="ru-RU"/>
        </w:rPr>
        <w:lastRenderedPageBreak/>
        <w:t>организация размещает на Портале уведомление о необходимости устранения вышеперечисленных замечаний.</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50. Заявитель после получения уведомления предоставляет в государственную экспертную организацию соответствующую информацию в письменной форме на фирменном бланке заявителя в онлайн режиме на Портале с дальнейшим предоставлением документов на бумажном носителе или подписанную электронной цифровой подписью, без предоставления документов на бумажном носителе в срок, не превышающий 7 рабочих дней с момента размещения уведомления об устранении замечаний на Портале.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51. После предоставления дополнительной информации в соответствии с пунктом 50 настоящих Правил, государственная экспертная организация повторно рассматривает предоставленные документы в соответствии с настоящими Правилами в течение 10 рабочих дней.</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В случае превышения срока предоставления запрашиваемой информации, а также предоставления документов в неполном объеме и (или) неполноты содержащихся в них сведений в соответствии с требованиями настоящих Правил после второго уведомления об устранении замечаний государственная экспертная организация направляет заявителю мотивированный отказ в регистрации цены или перерегистрации зарегистрированной цены в рамках ГОБМП и (или) в системе ОСМС по форме, согласно </w:t>
      </w:r>
      <w:r w:rsidRPr="005A6F51">
        <w:rPr>
          <w:rFonts w:ascii="Times New Roman" w:eastAsia="Times New Roman" w:hAnsi="Times New Roman" w:cs="Times New Roman"/>
          <w:sz w:val="24"/>
          <w:szCs w:val="24"/>
          <w:lang w:eastAsia="ru-RU"/>
        </w:rPr>
        <w:t>приложению 9</w:t>
      </w:r>
      <w:r w:rsidRPr="00B70330">
        <w:rPr>
          <w:rFonts w:ascii="Times New Roman" w:eastAsia="Times New Roman" w:hAnsi="Times New Roman" w:cs="Times New Roman"/>
          <w:sz w:val="24"/>
          <w:szCs w:val="24"/>
          <w:lang w:eastAsia="ru-RU"/>
        </w:rPr>
        <w:t xml:space="preserve"> к настоящим Правилам.</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52. Государственная экспертная организация в течение 15 рабочих дней со дня обращения заявителя осуществляет </w:t>
      </w:r>
      <w:proofErr w:type="spellStart"/>
      <w:r w:rsidRPr="00B70330">
        <w:rPr>
          <w:rFonts w:ascii="Times New Roman" w:eastAsia="Times New Roman" w:hAnsi="Times New Roman" w:cs="Times New Roman"/>
          <w:sz w:val="24"/>
          <w:szCs w:val="24"/>
          <w:lang w:eastAsia="ru-RU"/>
        </w:rPr>
        <w:t>референтное</w:t>
      </w:r>
      <w:proofErr w:type="spellEnd"/>
      <w:r w:rsidRPr="00B70330">
        <w:rPr>
          <w:rFonts w:ascii="Times New Roman" w:eastAsia="Times New Roman" w:hAnsi="Times New Roman" w:cs="Times New Roman"/>
          <w:sz w:val="24"/>
          <w:szCs w:val="24"/>
          <w:lang w:eastAsia="ru-RU"/>
        </w:rPr>
        <w:t xml:space="preserve"> ценообразование на торговое наименование ЛС и мониторинг соответствия предлагаемой к регистрации цены или перерегистрации зарегистрированной цены в рамках ГОБМП и (или) в системе ОСМС требованиям настоящих Правил.</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53. По результатам мониторинга и анализа </w:t>
      </w:r>
      <w:proofErr w:type="spellStart"/>
      <w:r w:rsidRPr="00B70330">
        <w:rPr>
          <w:rFonts w:ascii="Times New Roman" w:eastAsia="Times New Roman" w:hAnsi="Times New Roman" w:cs="Times New Roman"/>
          <w:sz w:val="24"/>
          <w:szCs w:val="24"/>
          <w:lang w:eastAsia="ru-RU"/>
        </w:rPr>
        <w:t>референтного</w:t>
      </w:r>
      <w:proofErr w:type="spellEnd"/>
      <w:r w:rsidRPr="00B70330">
        <w:rPr>
          <w:rFonts w:ascii="Times New Roman" w:eastAsia="Times New Roman" w:hAnsi="Times New Roman" w:cs="Times New Roman"/>
          <w:sz w:val="24"/>
          <w:szCs w:val="24"/>
          <w:lang w:eastAsia="ru-RU"/>
        </w:rPr>
        <w:t xml:space="preserve"> ценообразования на торговое наименование ЛС государственная экспертная организация регистрирует цену или перерегистрирует зарегистрированную цену в рамках ГОБМП и (или) в системе ОСМС при соответствии следующим критериям:</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1) предоставленная цена производителя в рамках ГОБМП и (или) в системе ОСМС для ввозимых ЛС для Республики Казахстан не превышает максимального значения трех минимальных цен Франко-Завод из числа поданных в заявлении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 в случае если количество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 менее трех, цена производителя в рамках ГОБМП и (или) в системе ОСМС не превышает максимального значения цен Франко-Завод представленного количества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 При отсутствии государственной регистрации ЛС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 цена производителя в рамках ГОБМП и (или) в системе ОСМС не превышает значения цены Франко-Завод в стране-производителя;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предоставленная цена производителя в рамках ГОБМП и (или) в системе ОСМС для ввозимых ЛС не выше максимального значения трех минимальных цен за единицу измерения, указанных в предоставленных документах, подтверждающих цену ЛС (копия инвойса (накладной) или счет-фактуры, таможенной декларации) за вычетом скидки, и в контракте или договоре о приобретении ЛС;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 транспортные расходы от производителя до границы Республики Казахстан, указанные в заявлении, не превышают 15 % от значения цены производителя в рамках ГОБМП и (или) в системе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В случае несоответствия зарегистрированной цены в рамках ГОБМП и (или) в системе ОСМС критериям, указанным в настоящем пункте, государственная экспертная организация направляет мотивированный отказ в регистрации цены или перерегистрации зарегистрированной цены в рамках ГОБМП и (или) в системе ОСМС (по форме, согласно приложению 9 к настоящим Правилам).</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54. Регистрация цены или перерегистрация зарегистрированной цены в рамках ГОБМП и (или) в системе ОСМС на ЛС отечественного производителя осуществляется на основе цены производителя в рамках ГОБМП и (или) в системе ОСМС, а также расходов на оценку качества.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55. Регистрация цены или перерегистрация зарегистрированной цены в рамках ГОБМП и (или) в системе ОСМС на ввозимые ЛС осуществляется на основе цены производителя в рамках ГОБМП и (или) в системе ОСМС, а также транспортных, таможенных расходов и расходов на оценку качества.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56. В случае отсутствия поставок на территорию Республики Казахстан в течение последних 12 месяцев, цена в рамках ГОБМП и (или) в системе ОСМС регистрируется с последующей перерегистрацией зарегистрированной цены в рамках ГОБМП и (или) в системе ОСМС и прогнозируемых расходов. Не позднее, чем через год с даты утверждения предельных цен на торговое наименование ЛС заявитель осуществляет перерегистрацию зарегистрированной цены с предоставлением копий документов, подтверждающих цену ЛС, а также информации о фактических расходах.</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В случае если перерегистрация зарегистрированной цены в рамках ГОБМП и (или) в системе ОСМС в течение года не была произведена, государственной экспертной организацией заявителю на Портале направляется уведомление о необходимости перерегистрации зарегистрированной цены в рамках ГОБМП и (или) в системе ОСМС в течение одного календарного месяца с информированием уполномоченного органа. При отсутствии перерегистрации в установленный срок государственная экспертная организация информирует уполномоченный орган с дальнейшим исключением из проекта предельных цен на торговое наименование в рамках ГОБМП и (или) системе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57.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заявителем недостоверных данных является основанием для отказа в регистрации цены или перерегистрации зарегистрированной цены в рамках ГОБМП и (или) в системе ОСМС по форме, согласно </w:t>
      </w:r>
      <w:r w:rsidRPr="005A6F51">
        <w:rPr>
          <w:rFonts w:ascii="Times New Roman" w:eastAsia="Times New Roman" w:hAnsi="Times New Roman" w:cs="Times New Roman"/>
          <w:sz w:val="24"/>
          <w:szCs w:val="24"/>
          <w:lang w:eastAsia="ru-RU"/>
        </w:rPr>
        <w:t>приложению 9</w:t>
      </w:r>
      <w:r w:rsidRPr="00B70330">
        <w:rPr>
          <w:rFonts w:ascii="Times New Roman" w:eastAsia="Times New Roman" w:hAnsi="Times New Roman" w:cs="Times New Roman"/>
          <w:sz w:val="24"/>
          <w:szCs w:val="24"/>
          <w:lang w:eastAsia="ru-RU"/>
        </w:rPr>
        <w:t xml:space="preserve"> к настоящим Правилам. В случае выявления недостоверных данных утвержденные предельные цены на торговое наименование ЛС в рамках ГОБМП и (или) в системе ОСМС государственная экспертная организация информирует уполномоченный орган.</w:t>
      </w:r>
    </w:p>
    <w:p w:rsidR="00B70330" w:rsidRPr="00B70330" w:rsidRDefault="00B70330" w:rsidP="005A6F5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Параграф 2. Порядок формирования наценок и предельных цен на торговое наименование лекарственных средств в рамках гарантированного объема бесплатной медицинской помощи и (или)в системе обязательного социального медицинского страхования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58. Наценки в рамках ГОБМП и (или) в системе ОСМС на ЛС дифференцируются в соответствии с регрессивной шкалой наценок и составляют:</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 20 % для ЛС, стоимостью до 350,00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2) 19,5 % для ЛС, стоимостью свыше 350 тенге и до 1000,00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 19 % для ЛС, стоимостью свыше 1000 тенге и до 3000,00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4) 18 % для ЛС, стоимостью свыше 3000 тенге и до 5000,00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5) 17 % для ЛС, стоимостью свыше 5000 тенге и до 10000,00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6) 16,5 % для ЛС, стоимостью свыше 10000 тенге и до 20000,00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7) 16 % для ЛС, стоимостью свыше 20000 тенге и до 40000,00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8) 15,5 % для ЛС, стоимостью свыше 40000 тенге и до 100000,00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9) 15 % для ЛС, стоимостью свыше 100000 тенге и до 200000,00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10) 14,5 % для ЛС, стоимостью свыше 200000 тенге и до 500000,00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11) 14 % для ЛС, стоимостью свыше 500000 тенге.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59. Наценки в рамках ГОБМП и в системе ОСМС на ЛС при особом порядке дифференцируются в соответствии с регрессивной шкалой наценок и составляют:</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 10 % для ЛС, стоимостью до 350,00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9,75 % для ЛС, стоимостью свыше 350 тенге и до 1000,00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 9,5 % для ЛС, стоимостью свыше 1000 тенге и до 3000,00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4) 9 % для ЛС, стоимостью свыше 3000 тенге и до 5000,00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5) 8,5 % для ЛС, стоимостью свыше 5000 тенге и до 10000,00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6) 8,25 % для ЛС, стоимостью свыше 10000 тенге и до 20000,00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7) 8 % для ЛС, стоимостью свыше 20000 тенге и до 40000,00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8) 7,75 % для ЛС, стоимостью свыше 40000 тенге и до 100000,00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9) 7,5 % для ЛС, стоимостью свыше 100000 тенге и до 200000,00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10) 7,25 % для ЛС, стоимостью свыше 200000 тенге и до 500000,00 тенге включительно;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11) 7 % для ЛС, стоимостью свыше 500000 тенге.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60. Формирование предельных цен на торговое наименование ЛС в рамках ГОБМП и (или) в системе ОСМС проводится путем добавления к зарегистрированной цене в рамках ГОБМП и (или) в системе ОСМС наценки в рамках ГОБМП и (или) в системе ОСМС, дифференцированной исходя из величины зарегистрированной цены в рамках ГОБМП и (или) в системе ОСМС за единицу измерения ЛС.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61. Государственная экспертная организация осуществляет формирование проекта предельных цен на торговое наименование ЛС в рамках ГОБМП и (или) в системе ОСМС на основании зарегистрированных цен в рамках ГОБМП и (или) в системе ОСМС в соответствии с заявлениями о регистрации цены или перерегистрации зарегистрированной цены в рамках ГОБМП и (или) в системе ОСМС, поданными не позднее 31 декабря, включенных в Казахстанский национальный лекарственный формуляр и (или) в перечень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w:t>
      </w:r>
    </w:p>
    <w:p w:rsidR="00B70330" w:rsidRPr="005A6F51"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При формировании проекта предельных цен в рамках ГОБМП и в системе ОСМС в случае превышения предельных цен на 10 и более процентов в сравнении с утвержденными предельными ценами на ЛС, государственная экспертная организация проводит анализ цен по цене производителя, ввозным ценам, расходам и по данным официальных сайтов </w:t>
      </w:r>
      <w:r w:rsidRPr="005A6F51">
        <w:rPr>
          <w:rFonts w:ascii="Times New Roman" w:eastAsia="Times New Roman" w:hAnsi="Times New Roman" w:cs="Times New Roman"/>
          <w:sz w:val="24"/>
          <w:szCs w:val="24"/>
          <w:lang w:eastAsia="ru-RU"/>
        </w:rPr>
        <w:t xml:space="preserve">уполномоченных органов в </w:t>
      </w:r>
      <w:proofErr w:type="spellStart"/>
      <w:r w:rsidRPr="005A6F51">
        <w:rPr>
          <w:rFonts w:ascii="Times New Roman" w:eastAsia="Times New Roman" w:hAnsi="Times New Roman" w:cs="Times New Roman"/>
          <w:sz w:val="24"/>
          <w:szCs w:val="24"/>
          <w:lang w:eastAsia="ru-RU"/>
        </w:rPr>
        <w:t>референтных</w:t>
      </w:r>
      <w:proofErr w:type="spellEnd"/>
      <w:r w:rsidRPr="005A6F51">
        <w:rPr>
          <w:rFonts w:ascii="Times New Roman" w:eastAsia="Times New Roman" w:hAnsi="Times New Roman" w:cs="Times New Roman"/>
          <w:sz w:val="24"/>
          <w:szCs w:val="24"/>
          <w:lang w:eastAsia="ru-RU"/>
        </w:rPr>
        <w:t xml:space="preserve"> странах согласно приложению 11 с аналогичным МНН с учетом дозировки, концентрации, объема и фасовки ЛС и направляет в уполномоченный орган.</w:t>
      </w:r>
    </w:p>
    <w:p w:rsidR="00B70330" w:rsidRPr="005A6F51"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F51">
        <w:rPr>
          <w:rFonts w:ascii="Times New Roman" w:eastAsia="Times New Roman" w:hAnsi="Times New Roman" w:cs="Times New Roman"/>
          <w:sz w:val="24"/>
          <w:szCs w:val="24"/>
          <w:lang w:eastAsia="ru-RU"/>
        </w:rPr>
        <w:t>      62. Государственная экспертная организация направляет проект предельных цен на торговое наименование ЛС в рамках ГОБМП и (или) в системе ОСМС в срок до 10 апреля в уполномоченный орган для утверждения предельных цен на торговое наименование ЛС в рамках ГОБМП и (или) в системе ОСМС в соответствии с пунктом 3 статьи 245 Кодекса по форме согласно приложению 10 к настоящим Правилам.</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63. Предельная цена на торговое наименование ЛС в рамках ГОБМП и (или) в системе ОСМС на воспроизведенный лекарственный препарат (</w:t>
      </w:r>
      <w:proofErr w:type="spellStart"/>
      <w:r w:rsidRPr="00B70330">
        <w:rPr>
          <w:rFonts w:ascii="Times New Roman" w:eastAsia="Times New Roman" w:hAnsi="Times New Roman" w:cs="Times New Roman"/>
          <w:sz w:val="24"/>
          <w:szCs w:val="24"/>
          <w:lang w:eastAsia="ru-RU"/>
        </w:rPr>
        <w:t>генерик</w:t>
      </w:r>
      <w:proofErr w:type="spellEnd"/>
      <w:r w:rsidRPr="00B70330">
        <w:rPr>
          <w:rFonts w:ascii="Times New Roman" w:eastAsia="Times New Roman" w:hAnsi="Times New Roman" w:cs="Times New Roman"/>
          <w:sz w:val="24"/>
          <w:szCs w:val="24"/>
          <w:lang w:eastAsia="ru-RU"/>
        </w:rPr>
        <w:t xml:space="preserve">) или </w:t>
      </w:r>
      <w:proofErr w:type="spellStart"/>
      <w:r w:rsidRPr="00B70330">
        <w:rPr>
          <w:rFonts w:ascii="Times New Roman" w:eastAsia="Times New Roman" w:hAnsi="Times New Roman" w:cs="Times New Roman"/>
          <w:sz w:val="24"/>
          <w:szCs w:val="24"/>
          <w:lang w:eastAsia="ru-RU"/>
        </w:rPr>
        <w:t>биоаналогичный</w:t>
      </w:r>
      <w:proofErr w:type="spellEnd"/>
      <w:r w:rsidRPr="00B70330">
        <w:rPr>
          <w:rFonts w:ascii="Times New Roman" w:eastAsia="Times New Roman" w:hAnsi="Times New Roman" w:cs="Times New Roman"/>
          <w:sz w:val="24"/>
          <w:szCs w:val="24"/>
          <w:lang w:eastAsia="ru-RU"/>
        </w:rPr>
        <w:t xml:space="preserve"> лекарственный препарат формируется ниже среднего значения последней, установленной за 3 года до истечения действия патентной защиты, предельной цены на торговое наименование ЛС в рамках ГОБМП и (или) в системе ОСМС оригинального или биологического оригинального лекарственного препарата: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для </w:t>
      </w:r>
      <w:proofErr w:type="spellStart"/>
      <w:r w:rsidRPr="00B70330">
        <w:rPr>
          <w:rFonts w:ascii="Times New Roman" w:eastAsia="Times New Roman" w:hAnsi="Times New Roman" w:cs="Times New Roman"/>
          <w:sz w:val="24"/>
          <w:szCs w:val="24"/>
          <w:lang w:eastAsia="ru-RU"/>
        </w:rPr>
        <w:t>генерика</w:t>
      </w:r>
      <w:proofErr w:type="spellEnd"/>
      <w:r w:rsidRPr="00B70330">
        <w:rPr>
          <w:rFonts w:ascii="Times New Roman" w:eastAsia="Times New Roman" w:hAnsi="Times New Roman" w:cs="Times New Roman"/>
          <w:sz w:val="24"/>
          <w:szCs w:val="24"/>
          <w:lang w:eastAsia="ru-RU"/>
        </w:rPr>
        <w:t xml:space="preserve"> - на 30 %;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для </w:t>
      </w:r>
      <w:proofErr w:type="spellStart"/>
      <w:r w:rsidRPr="00B70330">
        <w:rPr>
          <w:rFonts w:ascii="Times New Roman" w:eastAsia="Times New Roman" w:hAnsi="Times New Roman" w:cs="Times New Roman"/>
          <w:sz w:val="24"/>
          <w:szCs w:val="24"/>
          <w:lang w:eastAsia="ru-RU"/>
        </w:rPr>
        <w:t>биоаналогичного</w:t>
      </w:r>
      <w:proofErr w:type="spellEnd"/>
      <w:r w:rsidRPr="00B70330">
        <w:rPr>
          <w:rFonts w:ascii="Times New Roman" w:eastAsia="Times New Roman" w:hAnsi="Times New Roman" w:cs="Times New Roman"/>
          <w:sz w:val="24"/>
          <w:szCs w:val="24"/>
          <w:lang w:eastAsia="ru-RU"/>
        </w:rPr>
        <w:t xml:space="preserve"> лекарственного препарата - на 10 %.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64. В случае когда предельная цена на торговое наименование ЛС для оригинального/биологического оригинального лекарственного препарата, не устанавливалась 2 года до истечения действия патентной защиты, предельная цена на торговое наименование ЛС в рамках ГОБМП и (или) в системе ОСМС отечественного производителя воспроизведенного или </w:t>
      </w:r>
      <w:proofErr w:type="spellStart"/>
      <w:r w:rsidRPr="00B70330">
        <w:rPr>
          <w:rFonts w:ascii="Times New Roman" w:eastAsia="Times New Roman" w:hAnsi="Times New Roman" w:cs="Times New Roman"/>
          <w:sz w:val="24"/>
          <w:szCs w:val="24"/>
          <w:lang w:eastAsia="ru-RU"/>
        </w:rPr>
        <w:t>биоаналогичного</w:t>
      </w:r>
      <w:proofErr w:type="spellEnd"/>
      <w:r w:rsidRPr="00B70330">
        <w:rPr>
          <w:rFonts w:ascii="Times New Roman" w:eastAsia="Times New Roman" w:hAnsi="Times New Roman" w:cs="Times New Roman"/>
          <w:sz w:val="24"/>
          <w:szCs w:val="24"/>
          <w:lang w:eastAsia="ru-RU"/>
        </w:rPr>
        <w:t xml:space="preserve"> лекарственного препарата формируется не выше максимального значения зарегистрированной цены на торговое наименование ввозимого ЛС в рамках ГОБМП и (или) в системе ОСМС на ЛС других производителей с учетом наценки в рамках ГОБМП и (или) системе ОСМС, с аналогичным международным непатентованным наименованием, с учетом дозировки, концентрации и объема ЛС.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65. В </w:t>
      </w:r>
      <w:proofErr w:type="gramStart"/>
      <w:r w:rsidRPr="00B70330">
        <w:rPr>
          <w:rFonts w:ascii="Times New Roman" w:eastAsia="Times New Roman" w:hAnsi="Times New Roman" w:cs="Times New Roman"/>
          <w:sz w:val="24"/>
          <w:szCs w:val="24"/>
          <w:lang w:eastAsia="ru-RU"/>
        </w:rPr>
        <w:t>случае</w:t>
      </w:r>
      <w:proofErr w:type="gramEnd"/>
      <w:r w:rsidRPr="00B70330">
        <w:rPr>
          <w:rFonts w:ascii="Times New Roman" w:eastAsia="Times New Roman" w:hAnsi="Times New Roman" w:cs="Times New Roman"/>
          <w:sz w:val="24"/>
          <w:szCs w:val="24"/>
          <w:lang w:eastAsia="ru-RU"/>
        </w:rPr>
        <w:t xml:space="preserve"> когда предельная цена в Республике Казахстан на торговое наименование ЛС в рамках ГОБМП и (или) в системе ОСМС не установлена по запросу уполномоченного органа в области здравоохранения допускается формирование проекта предельных цен на МНН в рамках ГОБМП и (или) в системе ОСМС на уровне среднего значения средних цен с аналогичным МНН с учетом дозировки, концентрации и объема ЛС по данным </w:t>
      </w:r>
      <w:r w:rsidRPr="00B70330">
        <w:rPr>
          <w:rFonts w:ascii="Times New Roman" w:eastAsia="Times New Roman" w:hAnsi="Times New Roman" w:cs="Times New Roman"/>
          <w:sz w:val="24"/>
          <w:szCs w:val="24"/>
          <w:lang w:eastAsia="ru-RU"/>
        </w:rPr>
        <w:lastRenderedPageBreak/>
        <w:t xml:space="preserve">официальных сайтов уполномоченных органов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 согласно </w:t>
      </w:r>
      <w:r w:rsidRPr="005A6F51">
        <w:rPr>
          <w:rFonts w:ascii="Times New Roman" w:eastAsia="Times New Roman" w:hAnsi="Times New Roman" w:cs="Times New Roman"/>
          <w:sz w:val="24"/>
          <w:szCs w:val="24"/>
          <w:lang w:eastAsia="ru-RU"/>
        </w:rPr>
        <w:t>приложению 11</w:t>
      </w:r>
      <w:r w:rsidRPr="00B70330">
        <w:rPr>
          <w:rFonts w:ascii="Times New Roman" w:eastAsia="Times New Roman" w:hAnsi="Times New Roman" w:cs="Times New Roman"/>
          <w:sz w:val="24"/>
          <w:szCs w:val="24"/>
          <w:lang w:eastAsia="ru-RU"/>
        </w:rPr>
        <w:t>.</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При предоставлении инвойсов (накладных) или счет-фактуры, в государственную экспертную организацию для оценки качества ЛС за период не менее 12 месяцев, по запросу уполномоченного органа в области здравоохранения допускается формирование проекта предельных цен на МНН в рамках ГОБМП и (или) в системе ОСМС не выше максимального значения трех минимальных значений фактической цены поставок в Республику Казахстан согласно данным инвойсов (накладных) или счет-фактуры, и в контракте или договоре о приобретении ЛС, путем добавления наценки в рамках ГОБМП и (или) в системе ОСМС в соответствии с регрессивной шкалой наценок за единицу измерения ЛС.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При отсутствии данных для формирования цен на уровне среднего значения средних цен с аналогичным МНН с учетом дозировки, концентрации и объема ЛС по данным официальных сайтов уполномоченных органов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 допускается формирование проекта предельных цен на МНН в рамках ГОБМП и (или) в системе ОСМС на основании цен международных организаций, учрежденных Генеральной ассамблеей Организации Объединенных Наций, размещенных в открытых источниках.</w:t>
      </w:r>
    </w:p>
    <w:p w:rsidR="00B70330" w:rsidRPr="00B70330" w:rsidRDefault="00B70330" w:rsidP="005A6F5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Параграф 3. Формирование предельных цен на международное непатентованное наименование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66. Предельная цена на международное непатентованное наименование для ЛС не должна превышать максимального значения трех минимальных предельных цен на торговое наименование ЛС в рамках ГОБМП и (или) в системе ОСМС. В случае наличия утвержденной в соответствии с пунктами 63-64 настоящих Правил предельной цены на торговое наименование ЛС в рамках ГОБМП и (или) системе ОСМС отечественного товаропроизводителя, произведенного в условиях надлежащей производственной практики и поставляемого в рамках долгосрочных договоров, предельная цена на МНН определяется по предельной цене на торговое наименование ЛС отечественного товаропроизводителя, произведенного в условиях надлежащей производственной практики и поставляемого в рамках долгосрочных договоров в рамках ГОБМП и (или) системе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67. Для </w:t>
      </w:r>
      <w:proofErr w:type="spellStart"/>
      <w:r w:rsidRPr="00B70330">
        <w:rPr>
          <w:rFonts w:ascii="Times New Roman" w:eastAsia="Times New Roman" w:hAnsi="Times New Roman" w:cs="Times New Roman"/>
          <w:sz w:val="24"/>
          <w:szCs w:val="24"/>
          <w:lang w:eastAsia="ru-RU"/>
        </w:rPr>
        <w:t>орфанных</w:t>
      </w:r>
      <w:proofErr w:type="spellEnd"/>
      <w:r w:rsidRPr="00B70330">
        <w:rPr>
          <w:rFonts w:ascii="Times New Roman" w:eastAsia="Times New Roman" w:hAnsi="Times New Roman" w:cs="Times New Roman"/>
          <w:sz w:val="24"/>
          <w:szCs w:val="24"/>
          <w:lang w:eastAsia="ru-RU"/>
        </w:rPr>
        <w:t xml:space="preserve"> ЛС предельная цена на МНН определяется на основе анализа цен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 по МНН. В случае если заявленная стоимость годового применения </w:t>
      </w:r>
      <w:proofErr w:type="spellStart"/>
      <w:r w:rsidRPr="00B70330">
        <w:rPr>
          <w:rFonts w:ascii="Times New Roman" w:eastAsia="Times New Roman" w:hAnsi="Times New Roman" w:cs="Times New Roman"/>
          <w:sz w:val="24"/>
          <w:szCs w:val="24"/>
          <w:lang w:eastAsia="ru-RU"/>
        </w:rPr>
        <w:t>орфанного</w:t>
      </w:r>
      <w:proofErr w:type="spellEnd"/>
      <w:r w:rsidRPr="00B70330">
        <w:rPr>
          <w:rFonts w:ascii="Times New Roman" w:eastAsia="Times New Roman" w:hAnsi="Times New Roman" w:cs="Times New Roman"/>
          <w:sz w:val="24"/>
          <w:szCs w:val="24"/>
          <w:lang w:eastAsia="ru-RU"/>
        </w:rPr>
        <w:t xml:space="preserve"> ЛС превышает 3000 МРП и (или) имеются зарегистрированные ЛС с аналогичными показаниями предельная цена по МНН определяется с учетом клинико-экономических характеристик </w:t>
      </w:r>
      <w:proofErr w:type="spellStart"/>
      <w:r w:rsidRPr="00B70330">
        <w:rPr>
          <w:rFonts w:ascii="Times New Roman" w:eastAsia="Times New Roman" w:hAnsi="Times New Roman" w:cs="Times New Roman"/>
          <w:sz w:val="24"/>
          <w:szCs w:val="24"/>
          <w:lang w:eastAsia="ru-RU"/>
        </w:rPr>
        <w:t>орфанного</w:t>
      </w:r>
      <w:proofErr w:type="spellEnd"/>
      <w:r w:rsidRPr="00B70330">
        <w:rPr>
          <w:rFonts w:ascii="Times New Roman" w:eastAsia="Times New Roman" w:hAnsi="Times New Roman" w:cs="Times New Roman"/>
          <w:sz w:val="24"/>
          <w:szCs w:val="24"/>
          <w:lang w:eastAsia="ru-RU"/>
        </w:rPr>
        <w:t xml:space="preserve"> ЛС.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68. По запросу уполномоченного органа государственная экспертная организация в течение 10 рабочих дней осуществляет формирование проекта предельных цен на международное непатентованное наименование ЛС в рамках ГОБМП и (или) в системе ОСМС, содержащихся в запросе, на основании утвержденных предельных цен на торговое наименование ЛС в рамках ГОБМП и (или) в системе ОСМС, с учетом данных портала </w:t>
      </w:r>
      <w:proofErr w:type="spellStart"/>
      <w:r w:rsidRPr="00B70330">
        <w:rPr>
          <w:rFonts w:ascii="Times New Roman" w:eastAsia="Times New Roman" w:hAnsi="Times New Roman" w:cs="Times New Roman"/>
          <w:sz w:val="24"/>
          <w:szCs w:val="24"/>
          <w:lang w:eastAsia="ru-RU"/>
        </w:rPr>
        <w:t>референтного</w:t>
      </w:r>
      <w:proofErr w:type="spellEnd"/>
      <w:r w:rsidRPr="00B70330">
        <w:rPr>
          <w:rFonts w:ascii="Times New Roman" w:eastAsia="Times New Roman" w:hAnsi="Times New Roman" w:cs="Times New Roman"/>
          <w:sz w:val="24"/>
          <w:szCs w:val="24"/>
          <w:lang w:eastAsia="ru-RU"/>
        </w:rPr>
        <w:t xml:space="preserve"> ценообразования по регистрации цены или перерегистрация зарегистрированной цены на торговое наименование ЛС в рамках ГОБМП и (или) в системе ОСМС, и направляет их в уполномоченный орган для утверждения.</w:t>
      </w:r>
    </w:p>
    <w:p w:rsidR="00B70330" w:rsidRPr="00B70330" w:rsidRDefault="00B70330" w:rsidP="005A6F5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lastRenderedPageBreak/>
        <w:t>Глава 5. Порядок формирования наценки единого дистрибьютора на ЛС и (или) МИ в рамках гарантированного объема бесплатной медицинской помощи и (или) в системе обязательного социального медицинского страхования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69. Формирование наценки единого дистрибьютора осуществляется: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 путем прибавления наценки единого дистрибьютора к фиксированной цене ЛС и (или) МИ, поставленных на условиях DDP ИНКОТЕРМС 2010;</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путем прибавления наценки единого дистрибьютора и дополнительной наценки, в размере установленной пунктом 72 настоящих Правил, к фиксированной цене ЛС и (или) МИ, поставленных на условиях отличных от условий DDP ИНКОТЕРМС 2010;</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 путем прибавления наценки единого дистрибьютора к фиксированной цене ЛС и (или) МИ в случаях возмещения поставщиком расходов единого дистрибьютора, связанных с уплатой таможенных пошлин и сборов, и иных расходов, связанных c поставкой единому дистрибьютору;</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4) путем прибавления наценки единого дистрибьютора к сумме затрат за единицу ЛС и (или) МИ на уплату таможенных пошлин и сборов, при поставке ЛС и (или) МИ единому дистрибьютору по нулевой цене (бесплатно);</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5) в случаях поставки ЛС и (или) МИ по нулевой цене единому дистрибьютору на условиях DDP ИНКОТЕРМС 2010 или возмещения поставщиком расходов единого дистрибьютора, связанных с уплатой таможенных пошлин и сборов, и </w:t>
      </w:r>
      <w:proofErr w:type="gramStart"/>
      <w:r w:rsidRPr="00B70330">
        <w:rPr>
          <w:rFonts w:ascii="Times New Roman" w:eastAsia="Times New Roman" w:hAnsi="Times New Roman" w:cs="Times New Roman"/>
          <w:sz w:val="24"/>
          <w:szCs w:val="24"/>
          <w:lang w:eastAsia="ru-RU"/>
        </w:rPr>
        <w:t>иных расходов</w:t>
      </w:r>
      <w:proofErr w:type="gramEnd"/>
      <w:r w:rsidRPr="00B70330">
        <w:rPr>
          <w:rFonts w:ascii="Times New Roman" w:eastAsia="Times New Roman" w:hAnsi="Times New Roman" w:cs="Times New Roman"/>
          <w:sz w:val="24"/>
          <w:szCs w:val="24"/>
          <w:lang w:eastAsia="ru-RU"/>
        </w:rPr>
        <w:t xml:space="preserve"> связанных с поставкой ЛС и (или) МИ по нулевой цене единому дистрибьютору, наценка за единицу ЛС и (или) МИ устанавливается в размере 0,01 тенге.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70. Наценка к ценам на ЛС и (или) МИ устанавливается в дифференцированных процентах по регрессивной шкале. При этом наценка единого дистрибьютора от фиксированной цены устанавливается в размере: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 7 % для ЛС и (или) МИ, стоимостью до 100 000,00 тенге за единицу измерения;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6 % для ЛС и (или) МИ, стоимость которых варьируется от 100 000,01 и до 139 999, 99 тенге за единицу измерения;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 5 % для ЛС и (или) МИ, стоимостью от 140 000,00 тенге за единицу измерения.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71. Наценка единого дистрибьютора от фиксированной цены при особом порядке устанавливается в размере: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 3,5 % для ЛС и (или) МИ, стоимостью до 100 000,00 тенге за единицу измерения;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3 % для ЛС и (или) МИ, стоимость которых варьируется от 100 000,01 и до 139 999, 99 тенге за единицу измерения;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 2,5 % для ЛС и (или) МИ, стоимостью от 140 000,00 тенге за единицу измерения.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72. Дополнительная наценка к ценам на ЛС и (или) МИ устанавливается при закупе ЛС и (или) МИ способом из одного источника: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1) через международные организации, учрежденные Генеральной ассамблеей Организации Объединенных Наций, к фиксированной цене - в размере 7 %.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через иностранного производителя (завода-изготовителя) к фиксированной цене - в размере 3 %.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73. Расчет выделенной суммы для закупа единый дистрибьютор производит в соответствии c пунктом 70 настоящих Правил, в следующем порядке: Цена закупа = Предельная цена минус наценка. При этом от предельной цены также отнимается дополнительная наценка при закупе ЛС и (или) МИ способом из одного источника через международные организации, учрежденные Генеральной ассамблеей Организации Объединенных Наций, а также у иностранного производителя (завода-изготовителя) при поставке ЛС и (или) МИ на условиях отличных от условий DDP ИНКОТЕРМС 2010.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5A6F51">
            <w:pPr>
              <w:spacing w:after="0" w:line="240" w:lineRule="auto"/>
              <w:jc w:val="center"/>
              <w:rPr>
                <w:rFonts w:ascii="Times New Roman" w:eastAsia="Times New Roman" w:hAnsi="Times New Roman" w:cs="Times New Roman"/>
                <w:sz w:val="24"/>
                <w:szCs w:val="24"/>
                <w:lang w:eastAsia="ru-RU"/>
              </w:rPr>
            </w:pPr>
            <w:bookmarkStart w:id="3" w:name="z315"/>
            <w:bookmarkEnd w:id="3"/>
            <w:r w:rsidRPr="00B70330">
              <w:rPr>
                <w:rFonts w:ascii="Times New Roman" w:eastAsia="Times New Roman" w:hAnsi="Times New Roman" w:cs="Times New Roman"/>
                <w:sz w:val="24"/>
                <w:szCs w:val="24"/>
                <w:lang w:eastAsia="ru-RU"/>
              </w:rPr>
              <w:t xml:space="preserve">Приложение 1 к Правилам </w:t>
            </w:r>
            <w:r w:rsidRPr="00B70330">
              <w:rPr>
                <w:rFonts w:ascii="Times New Roman" w:eastAsia="Times New Roman" w:hAnsi="Times New Roman" w:cs="Times New Roman"/>
                <w:sz w:val="24"/>
                <w:szCs w:val="24"/>
                <w:lang w:eastAsia="ru-RU"/>
              </w:rPr>
              <w:br/>
              <w:t xml:space="preserve">регулирования, формирования </w:t>
            </w:r>
            <w:r w:rsidRPr="00B70330">
              <w:rPr>
                <w:rFonts w:ascii="Times New Roman" w:eastAsia="Times New Roman" w:hAnsi="Times New Roman" w:cs="Times New Roman"/>
                <w:sz w:val="24"/>
                <w:szCs w:val="24"/>
                <w:lang w:eastAsia="ru-RU"/>
              </w:rPr>
              <w:br/>
              <w:t xml:space="preserve">предельных цен и наценки на </w:t>
            </w:r>
            <w:r w:rsidRPr="00B70330">
              <w:rPr>
                <w:rFonts w:ascii="Times New Roman" w:eastAsia="Times New Roman" w:hAnsi="Times New Roman" w:cs="Times New Roman"/>
                <w:sz w:val="24"/>
                <w:szCs w:val="24"/>
                <w:lang w:eastAsia="ru-RU"/>
              </w:rPr>
              <w:br/>
              <w:t>лекарственные средства</w:t>
            </w:r>
          </w:p>
        </w:tc>
      </w:tr>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5A6F51">
            <w:pPr>
              <w:spacing w:after="0" w:line="240" w:lineRule="auto"/>
              <w:jc w:val="right"/>
              <w:rPr>
                <w:rFonts w:ascii="Times New Roman" w:eastAsia="Times New Roman" w:hAnsi="Times New Roman" w:cs="Times New Roman"/>
                <w:sz w:val="24"/>
                <w:szCs w:val="24"/>
                <w:lang w:eastAsia="ru-RU"/>
              </w:rPr>
            </w:pPr>
            <w:bookmarkStart w:id="4" w:name="z316"/>
            <w:bookmarkEnd w:id="4"/>
            <w:r w:rsidRPr="00B70330">
              <w:rPr>
                <w:rFonts w:ascii="Times New Roman" w:eastAsia="Times New Roman" w:hAnsi="Times New Roman" w:cs="Times New Roman"/>
                <w:sz w:val="24"/>
                <w:szCs w:val="24"/>
                <w:lang w:eastAsia="ru-RU"/>
              </w:rPr>
              <w:t>Форма</w:t>
            </w:r>
          </w:p>
        </w:tc>
      </w:tr>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5A6F51">
            <w:pPr>
              <w:spacing w:after="0" w:line="240" w:lineRule="auto"/>
              <w:jc w:val="center"/>
              <w:rPr>
                <w:rFonts w:ascii="Times New Roman" w:eastAsia="Times New Roman" w:hAnsi="Times New Roman" w:cs="Times New Roman"/>
                <w:sz w:val="24"/>
                <w:szCs w:val="24"/>
                <w:lang w:eastAsia="ru-RU"/>
              </w:rPr>
            </w:pPr>
            <w:bookmarkStart w:id="5" w:name="z317"/>
            <w:bookmarkEnd w:id="5"/>
            <w:r w:rsidRPr="00B70330">
              <w:rPr>
                <w:rFonts w:ascii="Times New Roman" w:eastAsia="Times New Roman" w:hAnsi="Times New Roman" w:cs="Times New Roman"/>
                <w:sz w:val="24"/>
                <w:szCs w:val="24"/>
                <w:lang w:eastAsia="ru-RU"/>
              </w:rPr>
              <w:t>____________________________</w:t>
            </w:r>
            <w:r w:rsidRPr="00B70330">
              <w:rPr>
                <w:rFonts w:ascii="Times New Roman" w:eastAsia="Times New Roman" w:hAnsi="Times New Roman" w:cs="Times New Roman"/>
                <w:sz w:val="24"/>
                <w:szCs w:val="24"/>
                <w:lang w:eastAsia="ru-RU"/>
              </w:rPr>
              <w:br/>
              <w:t>____________________________</w:t>
            </w:r>
            <w:r w:rsidRPr="00B70330">
              <w:rPr>
                <w:rFonts w:ascii="Times New Roman" w:eastAsia="Times New Roman" w:hAnsi="Times New Roman" w:cs="Times New Roman"/>
                <w:sz w:val="24"/>
                <w:szCs w:val="24"/>
                <w:lang w:eastAsia="ru-RU"/>
              </w:rPr>
              <w:br/>
              <w:t xml:space="preserve">(наименование государственной </w:t>
            </w:r>
            <w:r w:rsidRPr="00B70330">
              <w:rPr>
                <w:rFonts w:ascii="Times New Roman" w:eastAsia="Times New Roman" w:hAnsi="Times New Roman" w:cs="Times New Roman"/>
                <w:sz w:val="24"/>
                <w:szCs w:val="24"/>
                <w:lang w:eastAsia="ru-RU"/>
              </w:rPr>
              <w:br/>
              <w:t>экспертной организации)</w:t>
            </w:r>
          </w:p>
        </w:tc>
      </w:tr>
    </w:tbl>
    <w:p w:rsidR="00B70330" w:rsidRPr="00B70330" w:rsidRDefault="00B70330" w:rsidP="005A6F5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Заявление о регистрации цены или перерегистрации зарегистрированной цены для оптовой и розничной реализации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Предоставляем информацию для регистрации цены или перерегистрации </w:t>
      </w:r>
      <w:r w:rsidRPr="00B70330">
        <w:rPr>
          <w:rFonts w:ascii="Times New Roman" w:eastAsia="Times New Roman" w:hAnsi="Times New Roman" w:cs="Times New Roman"/>
          <w:sz w:val="24"/>
          <w:szCs w:val="24"/>
          <w:lang w:eastAsia="ru-RU"/>
        </w:rPr>
        <w:br/>
        <w:t xml:space="preserve">зарегистрированной цены для оптовой и розничной реализации лекарственного средства </w:t>
      </w:r>
      <w:r w:rsidRPr="00B70330">
        <w:rPr>
          <w:rFonts w:ascii="Times New Roman" w:eastAsia="Times New Roman" w:hAnsi="Times New Roman" w:cs="Times New Roman"/>
          <w:sz w:val="24"/>
          <w:szCs w:val="24"/>
          <w:lang w:eastAsia="ru-RU"/>
        </w:rPr>
        <w:br/>
        <w:t>______________________</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 Заявитель</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1.1. Производитель лекарственного средства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35"/>
        <w:gridCol w:w="4156"/>
        <w:gridCol w:w="3134"/>
      </w:tblGrid>
      <w:tr w:rsidR="00B70330" w:rsidRPr="00B70330" w:rsidTr="00ED26FA">
        <w:trPr>
          <w:tblCellSpacing w:w="15" w:type="dxa"/>
        </w:trPr>
        <w:tc>
          <w:tcPr>
            <w:tcW w:w="6046"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Наименование</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046"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Страна</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046"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Юридический адрес</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046"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Фактический адрес</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046"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Телефон</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046"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Факс</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046"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e-</w:t>
            </w:r>
            <w:proofErr w:type="spellStart"/>
            <w:r w:rsidRPr="00B70330">
              <w:rPr>
                <w:rFonts w:ascii="Times New Roman" w:eastAsia="Times New Roman" w:hAnsi="Times New Roman" w:cs="Times New Roman"/>
                <w:sz w:val="24"/>
                <w:szCs w:val="24"/>
                <w:lang w:eastAsia="ru-RU"/>
              </w:rPr>
              <w:t>mail</w:t>
            </w:r>
            <w:proofErr w:type="spellEnd"/>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restar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Контактное лицо</w:t>
            </w:r>
          </w:p>
        </w:tc>
        <w:tc>
          <w:tcPr>
            <w:tcW w:w="3937"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Фамилия, имя, отчество (при его наличии)</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937"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Должность</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937"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Телефон</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937"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Факс</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937"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e-</w:t>
            </w:r>
            <w:proofErr w:type="spellStart"/>
            <w:r w:rsidRPr="00B70330">
              <w:rPr>
                <w:rFonts w:ascii="Times New Roman" w:eastAsia="Times New Roman" w:hAnsi="Times New Roman" w:cs="Times New Roman"/>
                <w:sz w:val="24"/>
                <w:szCs w:val="24"/>
                <w:lang w:eastAsia="ru-RU"/>
              </w:rPr>
              <w:t>mail</w:t>
            </w:r>
            <w:proofErr w:type="spellEnd"/>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1.2. Владелец регистрационного удостоверения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53"/>
        <w:gridCol w:w="4138"/>
        <w:gridCol w:w="3134"/>
      </w:tblGrid>
      <w:tr w:rsidR="00B70330" w:rsidRPr="00B70330" w:rsidTr="00ED26FA">
        <w:trPr>
          <w:tblCellSpacing w:w="15" w:type="dxa"/>
        </w:trPr>
        <w:tc>
          <w:tcPr>
            <w:tcW w:w="6046"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Название</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046"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Страна</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046"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Юридический адрес</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046"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Фактический адрес</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046"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Телефон</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046"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Факс</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046"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e-</w:t>
            </w:r>
            <w:proofErr w:type="spellStart"/>
            <w:r w:rsidRPr="00B70330">
              <w:rPr>
                <w:rFonts w:ascii="Times New Roman" w:eastAsia="Times New Roman" w:hAnsi="Times New Roman" w:cs="Times New Roman"/>
                <w:sz w:val="24"/>
                <w:szCs w:val="24"/>
                <w:lang w:eastAsia="ru-RU"/>
              </w:rPr>
              <w:t>mail</w:t>
            </w:r>
            <w:proofErr w:type="spellEnd"/>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046"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Фамилия, имя, отчество (при его наличии) руководителя</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restar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Контактное лицо</w:t>
            </w:r>
          </w:p>
        </w:tc>
        <w:tc>
          <w:tcPr>
            <w:tcW w:w="3885"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Фамилия, имя, отчество (при его наличии)</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885"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Должность</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885"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Телефон</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885"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Факс</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885"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e-</w:t>
            </w:r>
            <w:proofErr w:type="spellStart"/>
            <w:r w:rsidRPr="00B70330">
              <w:rPr>
                <w:rFonts w:ascii="Times New Roman" w:eastAsia="Times New Roman" w:hAnsi="Times New Roman" w:cs="Times New Roman"/>
                <w:sz w:val="24"/>
                <w:szCs w:val="24"/>
                <w:lang w:eastAsia="ru-RU"/>
              </w:rPr>
              <w:t>mail</w:t>
            </w:r>
            <w:proofErr w:type="spellEnd"/>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1.3. Доверенное лицо или компания, представительство от заявителя, уполномоченное проводить действия во время процедуры регистрации цены в Республике Казахстан</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42"/>
        <w:gridCol w:w="2249"/>
        <w:gridCol w:w="3134"/>
      </w:tblGrid>
      <w:tr w:rsidR="00B70330" w:rsidRPr="00B70330" w:rsidTr="00ED26FA">
        <w:trPr>
          <w:tblCellSpacing w:w="15" w:type="dxa"/>
        </w:trPr>
        <w:tc>
          <w:tcPr>
            <w:tcW w:w="6046"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Название (или фамилия, имя, отчество (при его наличии)</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046"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Страна</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046"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Юридический адрес</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046"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Фактический адрес</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046"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Телефон</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046"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Факс</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046"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e-</w:t>
            </w:r>
            <w:proofErr w:type="spellStart"/>
            <w:r w:rsidRPr="00B70330">
              <w:rPr>
                <w:rFonts w:ascii="Times New Roman" w:eastAsia="Times New Roman" w:hAnsi="Times New Roman" w:cs="Times New Roman"/>
                <w:sz w:val="24"/>
                <w:szCs w:val="24"/>
                <w:lang w:eastAsia="ru-RU"/>
              </w:rPr>
              <w:t>mail</w:t>
            </w:r>
            <w:proofErr w:type="spellEnd"/>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046"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Фамилия, имя, отчество (при его наличии) руководителя</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restar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Данные о доверенности</w:t>
            </w:r>
          </w:p>
        </w:tc>
        <w:tc>
          <w:tcPr>
            <w:tcW w:w="713"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доверенности</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13"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Дата выдачи</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13"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Срок действия</w:t>
            </w:r>
          </w:p>
        </w:tc>
        <w:tc>
          <w:tcPr>
            <w:tcW w:w="3089"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Информация о лекарственном средстве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
        <w:gridCol w:w="2008"/>
        <w:gridCol w:w="1995"/>
        <w:gridCol w:w="1978"/>
        <w:gridCol w:w="858"/>
        <w:gridCol w:w="1991"/>
      </w:tblGrid>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Торговое название</w:t>
            </w:r>
          </w:p>
        </w:tc>
        <w:tc>
          <w:tcPr>
            <w:tcW w:w="0" w:type="auto"/>
            <w:gridSpan w:val="4"/>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2.</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Номер и дата регистрационного удостоверения в Республике Казахстан</w:t>
            </w:r>
          </w:p>
        </w:tc>
        <w:tc>
          <w:tcPr>
            <w:tcW w:w="0" w:type="auto"/>
            <w:gridSpan w:val="4"/>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3.</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Лекарственное средство является: (нужное отметить)</w:t>
            </w:r>
          </w:p>
        </w:tc>
        <w:tc>
          <w:tcPr>
            <w:tcW w:w="0" w:type="auto"/>
            <w:gridSpan w:val="4"/>
            <w:vAlign w:val="center"/>
            <w:hideMark/>
          </w:tcPr>
          <w:p w:rsidR="0073153E" w:rsidRDefault="00B70330" w:rsidP="007315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14:anchorId="234D4634" wp14:editId="668AF6C8">
                  <wp:extent cx="266700" cy="304800"/>
                  <wp:effectExtent l="0" t="0" r="0" b="0"/>
                  <wp:docPr id="37" name="Рисунок 37" descr="http://adilet.zan.kz/files/1350/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350/4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bookmarkStart w:id="6" w:name="z326"/>
            <w:bookmarkEnd w:id="6"/>
          </w:p>
          <w:p w:rsidR="00B70330" w:rsidRPr="00B70330" w:rsidRDefault="00B70330" w:rsidP="007315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Оригинальный лекарственный препарат (под действием патентной защиты)</w:t>
            </w:r>
            <w:r w:rsidRPr="00B70330">
              <w:rPr>
                <w:rFonts w:ascii="Times New Roman" w:eastAsia="Times New Roman" w:hAnsi="Times New Roman" w:cs="Times New Roman"/>
                <w:sz w:val="24"/>
                <w:szCs w:val="24"/>
                <w:lang w:eastAsia="ru-RU"/>
              </w:rPr>
              <w:br/>
            </w:r>
            <w:bookmarkStart w:id="7" w:name="z327"/>
            <w:bookmarkEnd w:id="7"/>
            <w:r w:rsidRPr="00B70330">
              <w:rPr>
                <w:rFonts w:ascii="Times New Roman" w:eastAsia="Times New Roman" w:hAnsi="Times New Roman" w:cs="Times New Roman"/>
                <w:sz w:val="24"/>
                <w:szCs w:val="24"/>
                <w:lang w:eastAsia="ru-RU"/>
              </w:rPr>
              <w:t>Срок действия патента до: _____________________________</w:t>
            </w:r>
            <w:r w:rsidRPr="00B70330">
              <w:rPr>
                <w:rFonts w:ascii="Times New Roman" w:eastAsia="Times New Roman" w:hAnsi="Times New Roman" w:cs="Times New Roman"/>
                <w:sz w:val="24"/>
                <w:szCs w:val="24"/>
                <w:lang w:eastAsia="ru-RU"/>
              </w:rPr>
              <w:br/>
            </w:r>
            <w:bookmarkStart w:id="8" w:name="z328"/>
            <w:bookmarkEnd w:id="8"/>
            <w:r w:rsidRPr="00B70330">
              <w:rPr>
                <w:rFonts w:ascii="Times New Roman" w:eastAsia="Times New Roman" w:hAnsi="Times New Roman" w:cs="Times New Roman"/>
                <w:sz w:val="24"/>
                <w:szCs w:val="24"/>
                <w:lang w:eastAsia="ru-RU"/>
              </w:rPr>
              <w:t>(указать дату истечения патента) </w:t>
            </w:r>
            <w:r w:rsidRPr="00B70330">
              <w:rPr>
                <w:rFonts w:ascii="Times New Roman" w:eastAsia="Times New Roman" w:hAnsi="Times New Roman" w:cs="Times New Roman"/>
                <w:sz w:val="24"/>
                <w:szCs w:val="24"/>
                <w:lang w:eastAsia="ru-RU"/>
              </w:rPr>
              <w:br/>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66700" cy="304800"/>
                  <wp:effectExtent l="0" t="0" r="0" b="0"/>
                  <wp:docPr id="36" name="Рисунок 36" descr="http://adilet.zan.kz/files/1350/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350/4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bookmarkStart w:id="9" w:name="z330"/>
            <w:bookmarkEnd w:id="9"/>
            <w:r w:rsidRPr="00B70330">
              <w:rPr>
                <w:rFonts w:ascii="Times New Roman" w:eastAsia="Times New Roman" w:hAnsi="Times New Roman" w:cs="Times New Roman"/>
                <w:sz w:val="24"/>
                <w:szCs w:val="24"/>
                <w:lang w:eastAsia="ru-RU"/>
              </w:rPr>
              <w:t>Оригинальный лекарственный препарат, утративший патентную защиту </w:t>
            </w:r>
            <w:r w:rsidRPr="00B70330">
              <w:rPr>
                <w:rFonts w:ascii="Times New Roman" w:eastAsia="Times New Roman" w:hAnsi="Times New Roman" w:cs="Times New Roman"/>
                <w:sz w:val="24"/>
                <w:szCs w:val="24"/>
                <w:lang w:eastAsia="ru-RU"/>
              </w:rPr>
              <w:br/>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66700" cy="304800"/>
                  <wp:effectExtent l="0" t="0" r="0" b="0"/>
                  <wp:docPr id="35" name="Рисунок 35" descr="http://adilet.zan.kz/files/1350/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350/43/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bookmarkStart w:id="10" w:name="z332"/>
            <w:bookmarkEnd w:id="10"/>
            <w:r w:rsidRPr="00B70330">
              <w:rPr>
                <w:rFonts w:ascii="Times New Roman" w:eastAsia="Times New Roman" w:hAnsi="Times New Roman" w:cs="Times New Roman"/>
                <w:sz w:val="24"/>
                <w:szCs w:val="24"/>
                <w:lang w:eastAsia="ru-RU"/>
              </w:rPr>
              <w:t>Оригинальный биологический лекарственный препарат (под действием патентной защиты)</w:t>
            </w:r>
            <w:r w:rsidRPr="00B70330">
              <w:rPr>
                <w:rFonts w:ascii="Times New Roman" w:eastAsia="Times New Roman" w:hAnsi="Times New Roman" w:cs="Times New Roman"/>
                <w:sz w:val="24"/>
                <w:szCs w:val="24"/>
                <w:lang w:eastAsia="ru-RU"/>
              </w:rPr>
              <w:br/>
            </w:r>
            <w:bookmarkStart w:id="11" w:name="z333"/>
            <w:bookmarkEnd w:id="11"/>
            <w:r w:rsidRPr="00B70330">
              <w:rPr>
                <w:rFonts w:ascii="Times New Roman" w:eastAsia="Times New Roman" w:hAnsi="Times New Roman" w:cs="Times New Roman"/>
                <w:sz w:val="24"/>
                <w:szCs w:val="24"/>
                <w:lang w:eastAsia="ru-RU"/>
              </w:rPr>
              <w:t>Срок действия патента до: _____________________________</w:t>
            </w:r>
            <w:r w:rsidRPr="00B70330">
              <w:rPr>
                <w:rFonts w:ascii="Times New Roman" w:eastAsia="Times New Roman" w:hAnsi="Times New Roman" w:cs="Times New Roman"/>
                <w:sz w:val="24"/>
                <w:szCs w:val="24"/>
                <w:lang w:eastAsia="ru-RU"/>
              </w:rPr>
              <w:br/>
            </w:r>
            <w:bookmarkStart w:id="12" w:name="z334"/>
            <w:bookmarkEnd w:id="12"/>
            <w:r w:rsidRPr="00B70330">
              <w:rPr>
                <w:rFonts w:ascii="Times New Roman" w:eastAsia="Times New Roman" w:hAnsi="Times New Roman" w:cs="Times New Roman"/>
                <w:sz w:val="24"/>
                <w:szCs w:val="24"/>
                <w:lang w:eastAsia="ru-RU"/>
              </w:rPr>
              <w:t>указать дату истечения патента) </w:t>
            </w:r>
            <w:r w:rsidRPr="00B70330">
              <w:rPr>
                <w:rFonts w:ascii="Times New Roman" w:eastAsia="Times New Roman" w:hAnsi="Times New Roman" w:cs="Times New Roman"/>
                <w:sz w:val="24"/>
                <w:szCs w:val="24"/>
                <w:lang w:eastAsia="ru-RU"/>
              </w:rPr>
              <w:br/>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66700" cy="304800"/>
                  <wp:effectExtent l="0" t="0" r="0" b="0"/>
                  <wp:docPr id="34" name="Рисунок 34" descr="http://adilet.zan.kz/files/1350/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1350/43/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bookmarkStart w:id="13" w:name="z336"/>
            <w:bookmarkEnd w:id="13"/>
            <w:r w:rsidRPr="00B70330">
              <w:rPr>
                <w:rFonts w:ascii="Times New Roman" w:eastAsia="Times New Roman" w:hAnsi="Times New Roman" w:cs="Times New Roman"/>
                <w:sz w:val="24"/>
                <w:szCs w:val="24"/>
                <w:lang w:eastAsia="ru-RU"/>
              </w:rPr>
              <w:t>Оригинальный биологический лекарственный препарат, утративший патентную защиту </w:t>
            </w:r>
            <w:r w:rsidRPr="00B70330">
              <w:rPr>
                <w:rFonts w:ascii="Times New Roman" w:eastAsia="Times New Roman" w:hAnsi="Times New Roman" w:cs="Times New Roman"/>
                <w:sz w:val="24"/>
                <w:szCs w:val="24"/>
                <w:lang w:eastAsia="ru-RU"/>
              </w:rPr>
              <w:br/>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66700" cy="304800"/>
                  <wp:effectExtent l="0" t="0" r="0" b="0"/>
                  <wp:docPr id="33" name="Рисунок 33" descr="http://adilet.zan.kz/files/1350/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ilet.zan.kz/files/1350/43/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bookmarkStart w:id="14" w:name="z338"/>
            <w:bookmarkEnd w:id="14"/>
            <w:r w:rsidRPr="00B70330">
              <w:rPr>
                <w:rFonts w:ascii="Times New Roman" w:eastAsia="Times New Roman" w:hAnsi="Times New Roman" w:cs="Times New Roman"/>
                <w:sz w:val="24"/>
                <w:szCs w:val="24"/>
                <w:lang w:eastAsia="ru-RU"/>
              </w:rPr>
              <w:t>Воспроизведенный лекарственный препарат </w:t>
            </w:r>
            <w:r w:rsidRPr="00B70330">
              <w:rPr>
                <w:rFonts w:ascii="Times New Roman" w:eastAsia="Times New Roman" w:hAnsi="Times New Roman" w:cs="Times New Roman"/>
                <w:sz w:val="24"/>
                <w:szCs w:val="24"/>
                <w:lang w:eastAsia="ru-RU"/>
              </w:rPr>
              <w:br/>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66700" cy="304800"/>
                  <wp:effectExtent l="0" t="0" r="0" b="0"/>
                  <wp:docPr id="32" name="Рисунок 32" descr="http://adilet.zan.kz/files/1350/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ilet.zan.kz/files/1350/43/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bookmarkStart w:id="15" w:name="z340"/>
            <w:bookmarkEnd w:id="15"/>
            <w:proofErr w:type="spellStart"/>
            <w:r w:rsidRPr="00B70330">
              <w:rPr>
                <w:rFonts w:ascii="Times New Roman" w:eastAsia="Times New Roman" w:hAnsi="Times New Roman" w:cs="Times New Roman"/>
                <w:sz w:val="24"/>
                <w:szCs w:val="24"/>
                <w:lang w:eastAsia="ru-RU"/>
              </w:rPr>
              <w:t>Биоаналогичный</w:t>
            </w:r>
            <w:proofErr w:type="spellEnd"/>
            <w:r w:rsidRPr="00B70330">
              <w:rPr>
                <w:rFonts w:ascii="Times New Roman" w:eastAsia="Times New Roman" w:hAnsi="Times New Roman" w:cs="Times New Roman"/>
                <w:sz w:val="24"/>
                <w:szCs w:val="24"/>
                <w:lang w:eastAsia="ru-RU"/>
              </w:rPr>
              <w:t xml:space="preserve"> препарат </w:t>
            </w:r>
            <w:r w:rsidRPr="00B70330">
              <w:rPr>
                <w:rFonts w:ascii="Times New Roman" w:eastAsia="Times New Roman" w:hAnsi="Times New Roman" w:cs="Times New Roman"/>
                <w:sz w:val="24"/>
                <w:szCs w:val="24"/>
                <w:lang w:eastAsia="ru-RU"/>
              </w:rPr>
              <w:br/>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66700" cy="304800"/>
                  <wp:effectExtent l="0" t="0" r="0" b="0"/>
                  <wp:docPr id="31" name="Рисунок 31" descr="http://adilet.zan.kz/files/1350/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dilet.zan.kz/files/1350/43/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roofErr w:type="spellStart"/>
            <w:r w:rsidRPr="00B70330">
              <w:rPr>
                <w:rFonts w:ascii="Times New Roman" w:eastAsia="Times New Roman" w:hAnsi="Times New Roman" w:cs="Times New Roman"/>
                <w:sz w:val="24"/>
                <w:szCs w:val="24"/>
                <w:lang w:eastAsia="ru-RU"/>
              </w:rPr>
              <w:t>Орфанный</w:t>
            </w:r>
            <w:proofErr w:type="spellEnd"/>
          </w:p>
        </w:tc>
      </w:tr>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4.</w:t>
            </w:r>
          </w:p>
        </w:tc>
        <w:tc>
          <w:tcPr>
            <w:tcW w:w="0" w:type="auto"/>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Международное непатентованное наименование (при наличии)</w:t>
            </w:r>
          </w:p>
        </w:tc>
        <w:tc>
          <w:tcPr>
            <w:tcW w:w="0" w:type="auto"/>
            <w:gridSpan w:val="3"/>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5.</w:t>
            </w:r>
          </w:p>
        </w:tc>
        <w:tc>
          <w:tcPr>
            <w:tcW w:w="0" w:type="auto"/>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Состав</w:t>
            </w:r>
          </w:p>
        </w:tc>
        <w:tc>
          <w:tcPr>
            <w:tcW w:w="0" w:type="auto"/>
            <w:gridSpan w:val="3"/>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6.</w:t>
            </w:r>
          </w:p>
        </w:tc>
        <w:tc>
          <w:tcPr>
            <w:tcW w:w="0" w:type="auto"/>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Лекарственная форма</w:t>
            </w:r>
          </w:p>
        </w:tc>
        <w:tc>
          <w:tcPr>
            <w:tcW w:w="0" w:type="auto"/>
            <w:gridSpan w:val="3"/>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7.</w:t>
            </w:r>
          </w:p>
        </w:tc>
        <w:tc>
          <w:tcPr>
            <w:tcW w:w="0" w:type="auto"/>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Дозировка</w:t>
            </w:r>
          </w:p>
        </w:tc>
        <w:tc>
          <w:tcPr>
            <w:tcW w:w="0" w:type="auto"/>
            <w:gridSpan w:val="3"/>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8.</w:t>
            </w:r>
          </w:p>
        </w:tc>
        <w:tc>
          <w:tcPr>
            <w:tcW w:w="0" w:type="auto"/>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Концентрация</w:t>
            </w:r>
          </w:p>
        </w:tc>
        <w:tc>
          <w:tcPr>
            <w:tcW w:w="0" w:type="auto"/>
            <w:gridSpan w:val="3"/>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9.</w:t>
            </w:r>
          </w:p>
        </w:tc>
        <w:tc>
          <w:tcPr>
            <w:tcW w:w="0" w:type="auto"/>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Объем</w:t>
            </w:r>
          </w:p>
        </w:tc>
        <w:tc>
          <w:tcPr>
            <w:tcW w:w="0" w:type="auto"/>
            <w:gridSpan w:val="3"/>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10.</w:t>
            </w:r>
          </w:p>
        </w:tc>
        <w:tc>
          <w:tcPr>
            <w:tcW w:w="0" w:type="auto"/>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Количество во вторичной (потребительской) упаковке</w:t>
            </w:r>
          </w:p>
        </w:tc>
        <w:tc>
          <w:tcPr>
            <w:tcW w:w="0" w:type="auto"/>
            <w:gridSpan w:val="3"/>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11.</w:t>
            </w:r>
          </w:p>
        </w:tc>
        <w:tc>
          <w:tcPr>
            <w:tcW w:w="0" w:type="auto"/>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Код согласно Анатомо-терапевтическо-химической классификации (АТХ код)</w:t>
            </w:r>
          </w:p>
        </w:tc>
        <w:tc>
          <w:tcPr>
            <w:tcW w:w="0" w:type="auto"/>
            <w:gridSpan w:val="3"/>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12.</w:t>
            </w:r>
          </w:p>
        </w:tc>
        <w:tc>
          <w:tcPr>
            <w:tcW w:w="0" w:type="auto"/>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Способы введения</w:t>
            </w:r>
          </w:p>
        </w:tc>
        <w:tc>
          <w:tcPr>
            <w:tcW w:w="0" w:type="auto"/>
            <w:gridSpan w:val="3"/>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Merge w:val="restar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13.</w:t>
            </w:r>
          </w:p>
        </w:tc>
        <w:tc>
          <w:tcPr>
            <w:tcW w:w="0" w:type="auto"/>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Сведения о ранее зарегистрированной цене для оптовой и розничной реализации</w:t>
            </w:r>
          </w:p>
        </w:tc>
        <w:tc>
          <w:tcPr>
            <w:tcW w:w="0" w:type="auto"/>
            <w:gridSpan w:val="3"/>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Дата регистрации зарегистрированной цены для оптовой и розничной реализации</w:t>
            </w:r>
          </w:p>
        </w:tc>
        <w:tc>
          <w:tcPr>
            <w:tcW w:w="0" w:type="auto"/>
            <w:gridSpan w:val="3"/>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14.</w:t>
            </w:r>
          </w:p>
        </w:tc>
        <w:tc>
          <w:tcPr>
            <w:tcW w:w="0" w:type="auto"/>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Предельная цена отечественного производителя для оптовой и розничной реализации (за потребительскую упаковку)</w:t>
            </w:r>
          </w:p>
        </w:tc>
        <w:tc>
          <w:tcPr>
            <w:tcW w:w="0" w:type="auto"/>
            <w:gridSpan w:val="3"/>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Лекарственное средство ранее на территории Республики Казахстан реализовывалось</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66700" cy="304800"/>
                  <wp:effectExtent l="0" t="0" r="0" b="0"/>
                  <wp:docPr id="30" name="Рисунок 30" descr="http://adilet.zan.kz/files/1350/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dilet.zan.kz/files/1350/43/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да</w:t>
            </w: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66700" cy="304800"/>
                  <wp:effectExtent l="0" t="0" r="0" b="0"/>
                  <wp:docPr id="29" name="Рисунок 29" descr="http://adilet.zan.kz/files/1350/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dilet.zan.kz/files/1350/43/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нет</w:t>
            </w:r>
          </w:p>
        </w:tc>
      </w:tr>
      <w:tr w:rsidR="00B70330" w:rsidRPr="00B70330" w:rsidTr="0073153E">
        <w:trPr>
          <w:tblCellSpacing w:w="15" w:type="dxa"/>
        </w:trPr>
        <w:tc>
          <w:tcPr>
            <w:tcW w:w="0" w:type="auto"/>
            <w:vMerge w:val="restar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15.</w:t>
            </w:r>
          </w:p>
        </w:tc>
        <w:tc>
          <w:tcPr>
            <w:tcW w:w="0" w:type="auto"/>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Предельная цена производителя для оптовой и розничной реализации для ввозимых ЛС (за потребительскую упаковку)</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Цена за потребительскую упаковку</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Валюта</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Цена за потребительскую упаковку в тенге</w:t>
            </w:r>
          </w:p>
        </w:tc>
      </w:tr>
      <w:tr w:rsidR="00B70330" w:rsidRPr="00B70330" w:rsidTr="0073153E">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Лекарственное средство ранее на территорию Республики Казахстан поставлялось</w:t>
            </w: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66700" cy="304800"/>
                  <wp:effectExtent l="0" t="0" r="0" b="0"/>
                  <wp:docPr id="28" name="Рисунок 28" descr="http://adilet.zan.kz/files/1350/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dilet.zan.kz/files/1350/43/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да</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66700" cy="304800"/>
                  <wp:effectExtent l="0" t="0" r="0" b="0"/>
                  <wp:docPr id="27" name="Рисунок 27" descr="http://adilet.zan.kz/files/1350/4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dilet.zan.kz/files/1350/43/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нет</w:t>
            </w:r>
          </w:p>
        </w:tc>
      </w:tr>
      <w:tr w:rsidR="00B70330" w:rsidRPr="00B70330" w:rsidTr="0073153E">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Данные документов, подтверждающих цену ЛС (за потребительскую упаковку)</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Цена в валюте инвойса за потребительскую упаковку</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Валюта</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Цена инвойса за потребительскую упаковку в тенге</w:t>
            </w:r>
          </w:p>
        </w:tc>
      </w:tr>
      <w:tr w:rsidR="00B70330" w:rsidRPr="00B70330" w:rsidTr="0073153E">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Данные контракта, договора и др., подтверждающих цену ЛС (за потребительскую упаковку)</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Цена в валюте фактического контракта, договора или др. на поставку ЛС за потребительскую упаковку</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Валюта</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Цена фактического контракта, договора или др. на поставку ЛС за потребительскую упаковку в тенге</w:t>
            </w:r>
          </w:p>
        </w:tc>
      </w:tr>
      <w:tr w:rsidR="00B70330" w:rsidRPr="00B70330" w:rsidTr="0073153E">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gridSpan w:val="4"/>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Сведения о цене Франко-Завод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 где имеется государственная регистрация лекарственного средства или стране-производителя (за потребительскую упаковку)</w:t>
            </w:r>
          </w:p>
        </w:tc>
      </w:tr>
    </w:tbl>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
        <w:gridCol w:w="1307"/>
        <w:gridCol w:w="1169"/>
        <w:gridCol w:w="1386"/>
        <w:gridCol w:w="1424"/>
        <w:gridCol w:w="1638"/>
        <w:gridCol w:w="663"/>
        <w:gridCol w:w="726"/>
        <w:gridCol w:w="934"/>
      </w:tblGrid>
      <w:tr w:rsidR="00B70330" w:rsidRPr="00B70330" w:rsidTr="0073153E">
        <w:trPr>
          <w:tblCellSpacing w:w="15" w:type="dxa"/>
        </w:trPr>
        <w:tc>
          <w:tcPr>
            <w:tcW w:w="0" w:type="auto"/>
            <w:vMerge w:val="restart"/>
            <w:vAlign w:val="center"/>
            <w:hideMark/>
          </w:tcPr>
          <w:p w:rsidR="00B70330" w:rsidRPr="00B70330" w:rsidRDefault="00B70330" w:rsidP="0073153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7315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Страна</w:t>
            </w:r>
          </w:p>
        </w:tc>
        <w:tc>
          <w:tcPr>
            <w:tcW w:w="0" w:type="auto"/>
            <w:vAlign w:val="center"/>
            <w:hideMark/>
          </w:tcPr>
          <w:p w:rsidR="00B70330" w:rsidRPr="00B70330" w:rsidRDefault="00B70330" w:rsidP="007315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Торговое наименование</w:t>
            </w:r>
          </w:p>
        </w:tc>
        <w:tc>
          <w:tcPr>
            <w:tcW w:w="0" w:type="auto"/>
            <w:vAlign w:val="center"/>
            <w:hideMark/>
          </w:tcPr>
          <w:p w:rsidR="00B70330" w:rsidRPr="00B70330" w:rsidRDefault="00B70330" w:rsidP="007315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Количество в потребительской упаковке в </w:t>
            </w:r>
            <w:proofErr w:type="spellStart"/>
            <w:r w:rsidRPr="00B70330">
              <w:rPr>
                <w:rFonts w:ascii="Times New Roman" w:eastAsia="Times New Roman" w:hAnsi="Times New Roman" w:cs="Times New Roman"/>
                <w:sz w:val="24"/>
                <w:szCs w:val="24"/>
                <w:lang w:eastAsia="ru-RU"/>
              </w:rPr>
              <w:t>референтной</w:t>
            </w:r>
            <w:proofErr w:type="spellEnd"/>
            <w:r w:rsidRPr="00B70330">
              <w:rPr>
                <w:rFonts w:ascii="Times New Roman" w:eastAsia="Times New Roman" w:hAnsi="Times New Roman" w:cs="Times New Roman"/>
                <w:sz w:val="24"/>
                <w:szCs w:val="24"/>
                <w:lang w:eastAsia="ru-RU"/>
              </w:rPr>
              <w:t xml:space="preserve"> стране</w:t>
            </w:r>
          </w:p>
        </w:tc>
        <w:tc>
          <w:tcPr>
            <w:tcW w:w="0" w:type="auto"/>
            <w:vAlign w:val="center"/>
            <w:hideMark/>
          </w:tcPr>
          <w:p w:rsidR="00B70330" w:rsidRPr="00B70330" w:rsidRDefault="00B70330" w:rsidP="007315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Цена Франко-Завод за потребительскую упаковку</w:t>
            </w:r>
          </w:p>
        </w:tc>
        <w:tc>
          <w:tcPr>
            <w:tcW w:w="0" w:type="auto"/>
            <w:vAlign w:val="center"/>
            <w:hideMark/>
          </w:tcPr>
          <w:p w:rsidR="00B70330" w:rsidRPr="00B70330" w:rsidRDefault="00B70330" w:rsidP="007315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Цена Франко-Завод, в пересчете на количество ЛС в потребительской упаковке, зарегистрированной в РК</w:t>
            </w:r>
          </w:p>
        </w:tc>
        <w:tc>
          <w:tcPr>
            <w:tcW w:w="0" w:type="auto"/>
            <w:vAlign w:val="center"/>
            <w:hideMark/>
          </w:tcPr>
          <w:p w:rsidR="00B70330" w:rsidRPr="00B70330" w:rsidRDefault="00B70330" w:rsidP="007315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Валюта</w:t>
            </w:r>
          </w:p>
        </w:tc>
        <w:tc>
          <w:tcPr>
            <w:tcW w:w="0" w:type="auto"/>
            <w:vAlign w:val="center"/>
            <w:hideMark/>
          </w:tcPr>
          <w:p w:rsidR="00B70330" w:rsidRPr="00B70330" w:rsidRDefault="00B70330" w:rsidP="007315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Цена Франко-Завод в тенге</w:t>
            </w:r>
          </w:p>
        </w:tc>
        <w:tc>
          <w:tcPr>
            <w:tcW w:w="0" w:type="auto"/>
            <w:vAlign w:val="center"/>
            <w:hideMark/>
          </w:tcPr>
          <w:p w:rsidR="00B70330" w:rsidRPr="00B70330" w:rsidRDefault="00B70330" w:rsidP="007315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Причина отсутствия</w:t>
            </w:r>
          </w:p>
        </w:tc>
      </w:tr>
      <w:tr w:rsidR="00B70330" w:rsidRPr="00B70330" w:rsidTr="0073153E">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Азербайджан</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Беларусь</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Болгария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Венгрия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Греция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Латвия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Литва</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Россия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Польша</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Румыния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Словакия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Словения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Турция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Хорватия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Чехия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Эстония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Страна-производителя*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bl>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
        <w:gridCol w:w="5462"/>
        <w:gridCol w:w="3368"/>
      </w:tblGrid>
      <w:tr w:rsidR="00B70330" w:rsidRPr="00B70330" w:rsidTr="0073153E">
        <w:trPr>
          <w:tblCellSpacing w:w="15" w:type="dxa"/>
        </w:trPr>
        <w:tc>
          <w:tcPr>
            <w:tcW w:w="0" w:type="auto"/>
            <w:vMerge w:val="restar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16.</w:t>
            </w:r>
          </w:p>
        </w:tc>
        <w:tc>
          <w:tcPr>
            <w:tcW w:w="0" w:type="auto"/>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Данные о расходах (за потребительскую упаковку)</w:t>
            </w:r>
          </w:p>
        </w:tc>
      </w:tr>
      <w:tr w:rsidR="00B70330" w:rsidRPr="00B70330" w:rsidTr="0073153E">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66700" cy="304800"/>
                  <wp:effectExtent l="0" t="0" r="0" b="0"/>
                  <wp:docPr id="26" name="Рисунок 26" descr="http://adilet.zan.kz/files/1350/4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dilet.zan.kz/files/1350/43/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Фактические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66700" cy="304800"/>
                  <wp:effectExtent l="0" t="0" r="0" b="0"/>
                  <wp:docPr id="25" name="Рисунок 25" descr="http://adilet.zan.kz/files/1350/4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dilet.zan.kz/files/1350/43/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Прогнозируемые</w:t>
            </w:r>
          </w:p>
        </w:tc>
      </w:tr>
      <w:tr w:rsidR="00B70330" w:rsidRPr="00B70330" w:rsidTr="0073153E">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Наименование</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Тенге, за потребительскую упаковку</w:t>
            </w:r>
          </w:p>
        </w:tc>
      </w:tr>
      <w:tr w:rsidR="00B70330" w:rsidRPr="00B70330" w:rsidTr="0073153E">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Транспортные расходы</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Таможенные расходы</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Расходы на оценку качества</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Расходы на маркетинг</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17.</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Зарегистрированная цена для оптовой и розничной реализации</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Гарантирую: достоверность предоставленной информации о ценах на лекарственные средства.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Обязуюсь сообщать обо всех изменениях в ценах на лекарственные средства, а также представлять заявление и материалы, необходимые для проведения </w:t>
      </w:r>
      <w:proofErr w:type="spellStart"/>
      <w:r w:rsidRPr="00B70330">
        <w:rPr>
          <w:rFonts w:ascii="Times New Roman" w:eastAsia="Times New Roman" w:hAnsi="Times New Roman" w:cs="Times New Roman"/>
          <w:sz w:val="24"/>
          <w:szCs w:val="24"/>
          <w:lang w:eastAsia="ru-RU"/>
        </w:rPr>
        <w:t>референтного</w:t>
      </w:r>
      <w:proofErr w:type="spellEnd"/>
      <w:r w:rsidRPr="00B70330">
        <w:rPr>
          <w:rFonts w:ascii="Times New Roman" w:eastAsia="Times New Roman" w:hAnsi="Times New Roman" w:cs="Times New Roman"/>
          <w:sz w:val="24"/>
          <w:szCs w:val="24"/>
          <w:lang w:eastAsia="ru-RU"/>
        </w:rPr>
        <w:t xml:space="preserve"> ценообразования и регистрации цены или перерегистрации зарегистрированной цены для оптовой и розничной реализации на лекарственные средства.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Дата _____________________ ФИО (при </w:t>
      </w:r>
      <w:proofErr w:type="gramStart"/>
      <w:r w:rsidRPr="00B70330">
        <w:rPr>
          <w:rFonts w:ascii="Times New Roman" w:eastAsia="Times New Roman" w:hAnsi="Times New Roman" w:cs="Times New Roman"/>
          <w:sz w:val="24"/>
          <w:szCs w:val="24"/>
          <w:lang w:eastAsia="ru-RU"/>
        </w:rPr>
        <w:t>наличии)_</w:t>
      </w:r>
      <w:proofErr w:type="gramEnd"/>
      <w:r w:rsidRPr="00B70330">
        <w:rPr>
          <w:rFonts w:ascii="Times New Roman" w:eastAsia="Times New Roman" w:hAnsi="Times New Roman" w:cs="Times New Roman"/>
          <w:sz w:val="24"/>
          <w:szCs w:val="24"/>
          <w:lang w:eastAsia="ru-RU"/>
        </w:rPr>
        <w:t>____________________</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*в случае отсутствия государственной регистрации лекарственного средства в </w:t>
      </w:r>
      <w:proofErr w:type="spellStart"/>
      <w:r w:rsidRPr="00B70330">
        <w:rPr>
          <w:rFonts w:ascii="Times New Roman" w:eastAsia="Times New Roman" w:hAnsi="Times New Roman" w:cs="Times New Roman"/>
          <w:sz w:val="24"/>
          <w:szCs w:val="24"/>
          <w:lang w:eastAsia="ru-RU"/>
        </w:rPr>
        <w:t>референтых</w:t>
      </w:r>
      <w:proofErr w:type="spellEnd"/>
      <w:r w:rsidRPr="00B70330">
        <w:rPr>
          <w:rFonts w:ascii="Times New Roman" w:eastAsia="Times New Roman" w:hAnsi="Times New Roman" w:cs="Times New Roman"/>
          <w:sz w:val="24"/>
          <w:szCs w:val="24"/>
          <w:lang w:eastAsia="ru-RU"/>
        </w:rPr>
        <w:t xml:space="preserve"> странах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73153E">
            <w:pPr>
              <w:spacing w:after="0" w:line="240" w:lineRule="auto"/>
              <w:jc w:val="center"/>
              <w:rPr>
                <w:rFonts w:ascii="Times New Roman" w:eastAsia="Times New Roman" w:hAnsi="Times New Roman" w:cs="Times New Roman"/>
                <w:sz w:val="24"/>
                <w:szCs w:val="24"/>
                <w:lang w:eastAsia="ru-RU"/>
              </w:rPr>
            </w:pPr>
            <w:bookmarkStart w:id="16" w:name="z346"/>
            <w:bookmarkEnd w:id="16"/>
            <w:r w:rsidRPr="00B70330">
              <w:rPr>
                <w:rFonts w:ascii="Times New Roman" w:eastAsia="Times New Roman" w:hAnsi="Times New Roman" w:cs="Times New Roman"/>
                <w:sz w:val="24"/>
                <w:szCs w:val="24"/>
                <w:lang w:eastAsia="ru-RU"/>
              </w:rPr>
              <w:t xml:space="preserve">Приложение 2 к Правилам </w:t>
            </w:r>
            <w:r w:rsidRPr="00B70330">
              <w:rPr>
                <w:rFonts w:ascii="Times New Roman" w:eastAsia="Times New Roman" w:hAnsi="Times New Roman" w:cs="Times New Roman"/>
                <w:sz w:val="24"/>
                <w:szCs w:val="24"/>
                <w:lang w:eastAsia="ru-RU"/>
              </w:rPr>
              <w:br/>
              <w:t xml:space="preserve">регулирования, формирования </w:t>
            </w:r>
            <w:r w:rsidRPr="00B70330">
              <w:rPr>
                <w:rFonts w:ascii="Times New Roman" w:eastAsia="Times New Roman" w:hAnsi="Times New Roman" w:cs="Times New Roman"/>
                <w:sz w:val="24"/>
                <w:szCs w:val="24"/>
                <w:lang w:eastAsia="ru-RU"/>
              </w:rPr>
              <w:br/>
              <w:t xml:space="preserve">предельных цен и наценки на </w:t>
            </w:r>
            <w:r w:rsidRPr="00B70330">
              <w:rPr>
                <w:rFonts w:ascii="Times New Roman" w:eastAsia="Times New Roman" w:hAnsi="Times New Roman" w:cs="Times New Roman"/>
                <w:sz w:val="24"/>
                <w:szCs w:val="24"/>
                <w:lang w:eastAsia="ru-RU"/>
              </w:rPr>
              <w:br/>
              <w:t>лекарственные средства</w:t>
            </w:r>
          </w:p>
        </w:tc>
      </w:tr>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73153E">
            <w:pPr>
              <w:spacing w:after="0" w:line="240" w:lineRule="auto"/>
              <w:jc w:val="right"/>
              <w:rPr>
                <w:rFonts w:ascii="Times New Roman" w:eastAsia="Times New Roman" w:hAnsi="Times New Roman" w:cs="Times New Roman"/>
                <w:sz w:val="24"/>
                <w:szCs w:val="24"/>
                <w:lang w:eastAsia="ru-RU"/>
              </w:rPr>
            </w:pPr>
            <w:bookmarkStart w:id="17" w:name="z347"/>
            <w:bookmarkEnd w:id="17"/>
            <w:r w:rsidRPr="00B70330">
              <w:rPr>
                <w:rFonts w:ascii="Times New Roman" w:eastAsia="Times New Roman" w:hAnsi="Times New Roman" w:cs="Times New Roman"/>
                <w:sz w:val="24"/>
                <w:szCs w:val="24"/>
                <w:lang w:eastAsia="ru-RU"/>
              </w:rPr>
              <w:t>Форма</w:t>
            </w:r>
          </w:p>
        </w:tc>
      </w:tr>
    </w:tbl>
    <w:p w:rsidR="00B70330" w:rsidRPr="00B70330" w:rsidRDefault="00B70330" w:rsidP="0073153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Расчет-обоснование расходов для оптовой и розничной реализации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 Расчет расходов на оценку качества: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381250" cy="622300"/>
            <wp:effectExtent l="0" t="0" r="0" b="6350"/>
            <wp:docPr id="24" name="Рисунок 24" descr="http://adilet.zan.kz/files/1350/4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dilet.zan.kz/files/1350/43/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622300"/>
                    </a:xfrm>
                    <a:prstGeom prst="rect">
                      <a:avLst/>
                    </a:prstGeom>
                    <a:noFill/>
                    <a:ln>
                      <a:noFill/>
                    </a:ln>
                  </pic:spPr>
                </pic:pic>
              </a:graphicData>
            </a:graphic>
          </wp:inline>
        </w:drawing>
      </w:r>
    </w:p>
    <w:p w:rsidR="00B70330" w:rsidRPr="00B70330" w:rsidRDefault="00B70330" w:rsidP="0073153E">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А – Расходы на оценку качества, указанные в заявлении за потребительскую упаковку, в тенге;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В1, B</w:t>
      </w:r>
      <w:proofErr w:type="gramStart"/>
      <w:r w:rsidRPr="00B70330">
        <w:rPr>
          <w:rFonts w:ascii="Times New Roman" w:eastAsia="Times New Roman" w:hAnsi="Times New Roman" w:cs="Times New Roman"/>
          <w:sz w:val="24"/>
          <w:szCs w:val="24"/>
          <w:lang w:eastAsia="ru-RU"/>
        </w:rPr>
        <w:t>2,B</w:t>
      </w:r>
      <w:proofErr w:type="gramEnd"/>
      <w:r w:rsidRPr="00B70330">
        <w:rPr>
          <w:rFonts w:ascii="Times New Roman" w:eastAsia="Times New Roman" w:hAnsi="Times New Roman" w:cs="Times New Roman"/>
          <w:sz w:val="24"/>
          <w:szCs w:val="24"/>
          <w:lang w:eastAsia="ru-RU"/>
        </w:rPr>
        <w:t>3…</w:t>
      </w:r>
      <w:proofErr w:type="spellStart"/>
      <w:r w:rsidRPr="00B70330">
        <w:rPr>
          <w:rFonts w:ascii="Times New Roman" w:eastAsia="Times New Roman" w:hAnsi="Times New Roman" w:cs="Times New Roman"/>
          <w:sz w:val="24"/>
          <w:szCs w:val="24"/>
          <w:lang w:eastAsia="ru-RU"/>
        </w:rPr>
        <w:t>Bn</w:t>
      </w:r>
      <w:proofErr w:type="spellEnd"/>
      <w:r w:rsidRPr="00B70330">
        <w:rPr>
          <w:rFonts w:ascii="Times New Roman" w:eastAsia="Times New Roman" w:hAnsi="Times New Roman" w:cs="Times New Roman"/>
          <w:sz w:val="24"/>
          <w:szCs w:val="24"/>
          <w:lang w:eastAsia="ru-RU"/>
        </w:rPr>
        <w:t xml:space="preserve"> – Стоимость процедуры оценки качества с учетом НДС за 12 месяцев, предшествующих дате подачи заявления;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С</w:t>
      </w:r>
      <w:proofErr w:type="gramStart"/>
      <w:r w:rsidRPr="00B70330">
        <w:rPr>
          <w:rFonts w:ascii="Times New Roman" w:eastAsia="Times New Roman" w:hAnsi="Times New Roman" w:cs="Times New Roman"/>
          <w:sz w:val="24"/>
          <w:szCs w:val="24"/>
          <w:lang w:eastAsia="ru-RU"/>
        </w:rPr>
        <w:t>1,C</w:t>
      </w:r>
      <w:proofErr w:type="gramEnd"/>
      <w:r w:rsidRPr="00B70330">
        <w:rPr>
          <w:rFonts w:ascii="Times New Roman" w:eastAsia="Times New Roman" w:hAnsi="Times New Roman" w:cs="Times New Roman"/>
          <w:sz w:val="24"/>
          <w:szCs w:val="24"/>
          <w:lang w:eastAsia="ru-RU"/>
        </w:rPr>
        <w:t>2,C3….</w:t>
      </w:r>
      <w:proofErr w:type="spellStart"/>
      <w:r w:rsidRPr="00B70330">
        <w:rPr>
          <w:rFonts w:ascii="Times New Roman" w:eastAsia="Times New Roman" w:hAnsi="Times New Roman" w:cs="Times New Roman"/>
          <w:sz w:val="24"/>
          <w:szCs w:val="24"/>
          <w:lang w:eastAsia="ru-RU"/>
        </w:rPr>
        <w:t>Cn</w:t>
      </w:r>
      <w:proofErr w:type="spellEnd"/>
      <w:r w:rsidRPr="00B70330">
        <w:rPr>
          <w:rFonts w:ascii="Times New Roman" w:eastAsia="Times New Roman" w:hAnsi="Times New Roman" w:cs="Times New Roman"/>
          <w:sz w:val="24"/>
          <w:szCs w:val="24"/>
          <w:lang w:eastAsia="ru-RU"/>
        </w:rPr>
        <w:t xml:space="preserve"> – количество упаковок ЛС;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n – Количество ввозов.</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Расчет таможенных расходов:</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159000" cy="546100"/>
            <wp:effectExtent l="0" t="0" r="0" b="6350"/>
            <wp:docPr id="23" name="Рисунок 23" descr="http://adilet.zan.kz/files/1350/4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dilet.zan.kz/files/1350/43/1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0" cy="546100"/>
                    </a:xfrm>
                    <a:prstGeom prst="rect">
                      <a:avLst/>
                    </a:prstGeom>
                    <a:noFill/>
                    <a:ln>
                      <a:noFill/>
                    </a:ln>
                  </pic:spPr>
                </pic:pic>
              </a:graphicData>
            </a:graphic>
          </wp:inline>
        </w:drawing>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D – Таможенные расходы, указанные в заявлении за потребительскую упаковку, в тенге;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E1,</w:t>
      </w:r>
      <w:r w:rsidR="0073153E">
        <w:rPr>
          <w:rFonts w:ascii="Times New Roman" w:eastAsia="Times New Roman" w:hAnsi="Times New Roman" w:cs="Times New Roman"/>
          <w:sz w:val="24"/>
          <w:szCs w:val="24"/>
          <w:lang w:eastAsia="ru-RU"/>
        </w:rPr>
        <w:t xml:space="preserve"> </w:t>
      </w:r>
      <w:r w:rsidRPr="00B70330">
        <w:rPr>
          <w:rFonts w:ascii="Times New Roman" w:eastAsia="Times New Roman" w:hAnsi="Times New Roman" w:cs="Times New Roman"/>
          <w:sz w:val="24"/>
          <w:szCs w:val="24"/>
          <w:lang w:eastAsia="ru-RU"/>
        </w:rPr>
        <w:t>E2…</w:t>
      </w:r>
      <w:proofErr w:type="spellStart"/>
      <w:r w:rsidRPr="00B70330">
        <w:rPr>
          <w:rFonts w:ascii="Times New Roman" w:eastAsia="Times New Roman" w:hAnsi="Times New Roman" w:cs="Times New Roman"/>
          <w:sz w:val="24"/>
          <w:szCs w:val="24"/>
          <w:lang w:eastAsia="ru-RU"/>
        </w:rPr>
        <w:t>En</w:t>
      </w:r>
      <w:proofErr w:type="spellEnd"/>
      <w:r w:rsidRPr="00B70330">
        <w:rPr>
          <w:rFonts w:ascii="Times New Roman" w:eastAsia="Times New Roman" w:hAnsi="Times New Roman" w:cs="Times New Roman"/>
          <w:sz w:val="24"/>
          <w:szCs w:val="24"/>
          <w:lang w:eastAsia="ru-RU"/>
        </w:rPr>
        <w:t xml:space="preserve"> – Таможенные расходы за 12 месяцев, предшествующих дате подачи заявления;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С1,</w:t>
      </w:r>
      <w:r w:rsidR="0073153E">
        <w:rPr>
          <w:rFonts w:ascii="Times New Roman" w:eastAsia="Times New Roman" w:hAnsi="Times New Roman" w:cs="Times New Roman"/>
          <w:sz w:val="24"/>
          <w:szCs w:val="24"/>
          <w:lang w:eastAsia="ru-RU"/>
        </w:rPr>
        <w:t xml:space="preserve"> </w:t>
      </w:r>
      <w:r w:rsidRPr="00B70330">
        <w:rPr>
          <w:rFonts w:ascii="Times New Roman" w:eastAsia="Times New Roman" w:hAnsi="Times New Roman" w:cs="Times New Roman"/>
          <w:sz w:val="24"/>
          <w:szCs w:val="24"/>
          <w:lang w:eastAsia="ru-RU"/>
        </w:rPr>
        <w:t>C2,</w:t>
      </w:r>
      <w:r w:rsidR="0073153E">
        <w:rPr>
          <w:rFonts w:ascii="Times New Roman" w:eastAsia="Times New Roman" w:hAnsi="Times New Roman" w:cs="Times New Roman"/>
          <w:sz w:val="24"/>
          <w:szCs w:val="24"/>
          <w:lang w:eastAsia="ru-RU"/>
        </w:rPr>
        <w:t xml:space="preserve"> </w:t>
      </w:r>
      <w:r w:rsidRPr="00B70330">
        <w:rPr>
          <w:rFonts w:ascii="Times New Roman" w:eastAsia="Times New Roman" w:hAnsi="Times New Roman" w:cs="Times New Roman"/>
          <w:sz w:val="24"/>
          <w:szCs w:val="24"/>
          <w:lang w:eastAsia="ru-RU"/>
        </w:rPr>
        <w:t>C</w:t>
      </w:r>
      <w:proofErr w:type="gramStart"/>
      <w:r w:rsidRPr="00B70330">
        <w:rPr>
          <w:rFonts w:ascii="Times New Roman" w:eastAsia="Times New Roman" w:hAnsi="Times New Roman" w:cs="Times New Roman"/>
          <w:sz w:val="24"/>
          <w:szCs w:val="24"/>
          <w:lang w:eastAsia="ru-RU"/>
        </w:rPr>
        <w:t>3….</w:t>
      </w:r>
      <w:proofErr w:type="spellStart"/>
      <w:proofErr w:type="gramEnd"/>
      <w:r w:rsidRPr="00B70330">
        <w:rPr>
          <w:rFonts w:ascii="Times New Roman" w:eastAsia="Times New Roman" w:hAnsi="Times New Roman" w:cs="Times New Roman"/>
          <w:sz w:val="24"/>
          <w:szCs w:val="24"/>
          <w:lang w:eastAsia="ru-RU"/>
        </w:rPr>
        <w:t>Cn</w:t>
      </w:r>
      <w:proofErr w:type="spellEnd"/>
      <w:r w:rsidRPr="00B70330">
        <w:rPr>
          <w:rFonts w:ascii="Times New Roman" w:eastAsia="Times New Roman" w:hAnsi="Times New Roman" w:cs="Times New Roman"/>
          <w:sz w:val="24"/>
          <w:szCs w:val="24"/>
          <w:lang w:eastAsia="ru-RU"/>
        </w:rPr>
        <w:t xml:space="preserve"> – количество упаковок ЛС;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n – Количество ввозов.</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Расчет транспортных расходов:</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000250" cy="641350"/>
            <wp:effectExtent l="0" t="0" r="0" b="6350"/>
            <wp:docPr id="22" name="Рисунок 22" descr="http://adilet.zan.kz/files/1350/4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dilet.zan.kz/files/1350/43/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641350"/>
                    </a:xfrm>
                    <a:prstGeom prst="rect">
                      <a:avLst/>
                    </a:prstGeom>
                    <a:noFill/>
                    <a:ln>
                      <a:noFill/>
                    </a:ln>
                  </pic:spPr>
                </pic:pic>
              </a:graphicData>
            </a:graphic>
          </wp:inline>
        </w:drawing>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F – Транспортные расходы, указанные в заявлении за потребительскую упаковку, в тенге;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G</w:t>
      </w:r>
      <w:proofErr w:type="gramStart"/>
      <w:r w:rsidRPr="00B70330">
        <w:rPr>
          <w:rFonts w:ascii="Times New Roman" w:eastAsia="Times New Roman" w:hAnsi="Times New Roman" w:cs="Times New Roman"/>
          <w:sz w:val="24"/>
          <w:szCs w:val="24"/>
          <w:lang w:eastAsia="ru-RU"/>
        </w:rPr>
        <w:t>1,G</w:t>
      </w:r>
      <w:proofErr w:type="gramEnd"/>
      <w:r w:rsidRPr="00B70330">
        <w:rPr>
          <w:rFonts w:ascii="Times New Roman" w:eastAsia="Times New Roman" w:hAnsi="Times New Roman" w:cs="Times New Roman"/>
          <w:sz w:val="24"/>
          <w:szCs w:val="24"/>
          <w:lang w:eastAsia="ru-RU"/>
        </w:rPr>
        <w:t>2, G3…</w:t>
      </w:r>
      <w:proofErr w:type="spellStart"/>
      <w:r w:rsidRPr="00B70330">
        <w:rPr>
          <w:rFonts w:ascii="Times New Roman" w:eastAsia="Times New Roman" w:hAnsi="Times New Roman" w:cs="Times New Roman"/>
          <w:sz w:val="24"/>
          <w:szCs w:val="24"/>
          <w:lang w:eastAsia="ru-RU"/>
        </w:rPr>
        <w:t>Gn</w:t>
      </w:r>
      <w:proofErr w:type="spellEnd"/>
      <w:r w:rsidRPr="00B70330">
        <w:rPr>
          <w:rFonts w:ascii="Times New Roman" w:eastAsia="Times New Roman" w:hAnsi="Times New Roman" w:cs="Times New Roman"/>
          <w:sz w:val="24"/>
          <w:szCs w:val="24"/>
          <w:lang w:eastAsia="ru-RU"/>
        </w:rPr>
        <w:t xml:space="preserve"> – Размер транспортных расходов за 12 месяцев, предшествующих дате подачи заявления;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С</w:t>
      </w:r>
      <w:proofErr w:type="gramStart"/>
      <w:r w:rsidRPr="00B70330">
        <w:rPr>
          <w:rFonts w:ascii="Times New Roman" w:eastAsia="Times New Roman" w:hAnsi="Times New Roman" w:cs="Times New Roman"/>
          <w:sz w:val="24"/>
          <w:szCs w:val="24"/>
          <w:lang w:eastAsia="ru-RU"/>
        </w:rPr>
        <w:t>1,C</w:t>
      </w:r>
      <w:proofErr w:type="gramEnd"/>
      <w:r w:rsidRPr="00B70330">
        <w:rPr>
          <w:rFonts w:ascii="Times New Roman" w:eastAsia="Times New Roman" w:hAnsi="Times New Roman" w:cs="Times New Roman"/>
          <w:sz w:val="24"/>
          <w:szCs w:val="24"/>
          <w:lang w:eastAsia="ru-RU"/>
        </w:rPr>
        <w:t>2,C3….</w:t>
      </w:r>
      <w:proofErr w:type="spellStart"/>
      <w:r w:rsidRPr="00B70330">
        <w:rPr>
          <w:rFonts w:ascii="Times New Roman" w:eastAsia="Times New Roman" w:hAnsi="Times New Roman" w:cs="Times New Roman"/>
          <w:sz w:val="24"/>
          <w:szCs w:val="24"/>
          <w:lang w:eastAsia="ru-RU"/>
        </w:rPr>
        <w:t>Cn</w:t>
      </w:r>
      <w:proofErr w:type="spellEnd"/>
      <w:r w:rsidRPr="00B70330">
        <w:rPr>
          <w:rFonts w:ascii="Times New Roman" w:eastAsia="Times New Roman" w:hAnsi="Times New Roman" w:cs="Times New Roman"/>
          <w:sz w:val="24"/>
          <w:szCs w:val="24"/>
          <w:lang w:eastAsia="ru-RU"/>
        </w:rPr>
        <w:t xml:space="preserve"> – количество упаковок ЛС;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n – Количество ввозов.</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*Официальный курс Национального Банка в среднем за предыдущий месяц – (при необходимости)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73153E">
            <w:pPr>
              <w:spacing w:after="0" w:line="240" w:lineRule="auto"/>
              <w:jc w:val="center"/>
              <w:rPr>
                <w:rFonts w:ascii="Times New Roman" w:eastAsia="Times New Roman" w:hAnsi="Times New Roman" w:cs="Times New Roman"/>
                <w:sz w:val="24"/>
                <w:szCs w:val="24"/>
                <w:lang w:eastAsia="ru-RU"/>
              </w:rPr>
            </w:pPr>
            <w:bookmarkStart w:id="18" w:name="z368"/>
            <w:bookmarkEnd w:id="18"/>
            <w:r w:rsidRPr="00B70330">
              <w:rPr>
                <w:rFonts w:ascii="Times New Roman" w:eastAsia="Times New Roman" w:hAnsi="Times New Roman" w:cs="Times New Roman"/>
                <w:sz w:val="24"/>
                <w:szCs w:val="24"/>
                <w:lang w:eastAsia="ru-RU"/>
              </w:rPr>
              <w:t xml:space="preserve">Приложение 3 к Правилам </w:t>
            </w:r>
            <w:r w:rsidRPr="00B70330">
              <w:rPr>
                <w:rFonts w:ascii="Times New Roman" w:eastAsia="Times New Roman" w:hAnsi="Times New Roman" w:cs="Times New Roman"/>
                <w:sz w:val="24"/>
                <w:szCs w:val="24"/>
                <w:lang w:eastAsia="ru-RU"/>
              </w:rPr>
              <w:br/>
              <w:t xml:space="preserve">регулирования, формирования </w:t>
            </w:r>
            <w:r w:rsidRPr="00B70330">
              <w:rPr>
                <w:rFonts w:ascii="Times New Roman" w:eastAsia="Times New Roman" w:hAnsi="Times New Roman" w:cs="Times New Roman"/>
                <w:sz w:val="24"/>
                <w:szCs w:val="24"/>
                <w:lang w:eastAsia="ru-RU"/>
              </w:rPr>
              <w:br/>
              <w:t xml:space="preserve">предельных цен и наценки на </w:t>
            </w:r>
            <w:r w:rsidRPr="00B70330">
              <w:rPr>
                <w:rFonts w:ascii="Times New Roman" w:eastAsia="Times New Roman" w:hAnsi="Times New Roman" w:cs="Times New Roman"/>
                <w:sz w:val="24"/>
                <w:szCs w:val="24"/>
                <w:lang w:eastAsia="ru-RU"/>
              </w:rPr>
              <w:br/>
              <w:t>лекарственные средства</w:t>
            </w:r>
          </w:p>
        </w:tc>
      </w:tr>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73153E">
            <w:pPr>
              <w:spacing w:after="0" w:line="240" w:lineRule="auto"/>
              <w:jc w:val="right"/>
              <w:rPr>
                <w:rFonts w:ascii="Times New Roman" w:eastAsia="Times New Roman" w:hAnsi="Times New Roman" w:cs="Times New Roman"/>
                <w:sz w:val="24"/>
                <w:szCs w:val="24"/>
                <w:lang w:eastAsia="ru-RU"/>
              </w:rPr>
            </w:pPr>
            <w:bookmarkStart w:id="19" w:name="z369"/>
            <w:bookmarkEnd w:id="19"/>
            <w:r w:rsidRPr="00B70330">
              <w:rPr>
                <w:rFonts w:ascii="Times New Roman" w:eastAsia="Times New Roman" w:hAnsi="Times New Roman" w:cs="Times New Roman"/>
                <w:sz w:val="24"/>
                <w:szCs w:val="24"/>
                <w:lang w:eastAsia="ru-RU"/>
              </w:rPr>
              <w:t>Форма</w:t>
            </w: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__________________________________________________________________________</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Наименование доверенного лица, компании, представительства от заявителя, уполномоченного проводить действия во время процедуры регистрации цены в Республике Казахстан</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w:t>
      </w:r>
      <w:proofErr w:type="spellStart"/>
      <w:r w:rsidRPr="00B70330">
        <w:rPr>
          <w:rFonts w:ascii="Times New Roman" w:eastAsia="Times New Roman" w:hAnsi="Times New Roman" w:cs="Times New Roman"/>
          <w:sz w:val="24"/>
          <w:szCs w:val="24"/>
          <w:lang w:eastAsia="ru-RU"/>
        </w:rPr>
        <w:t>Исх</w:t>
      </w:r>
      <w:proofErr w:type="spellEnd"/>
      <w:r w:rsidRPr="00B70330">
        <w:rPr>
          <w:rFonts w:ascii="Times New Roman" w:eastAsia="Times New Roman" w:hAnsi="Times New Roman" w:cs="Times New Roman"/>
          <w:sz w:val="24"/>
          <w:szCs w:val="24"/>
          <w:lang w:eastAsia="ru-RU"/>
        </w:rPr>
        <w:t xml:space="preserve"> №____ от __________</w:t>
      </w:r>
    </w:p>
    <w:p w:rsidR="00B70330" w:rsidRPr="00B70330" w:rsidRDefault="00B70330" w:rsidP="007315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ТАБЛИЦА ЦЕН ФРАНКО-ЗАВОД ДЛЯ РЕГИСТРАЦИИ ЦЕНЫ ИЛИ ПЕРЕРЕГИСТРАЦИИ ЗАРЕГИСТРИРОВАННОЙ ЦЕНЫ ДЛЯ ОПТОВОЙ И РОЗНИЧНОЙ РЕАЛИЗАЦИИ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Настоящим наименование доверенного лица, компании, представительства от заявителя, уполномоченного проводить действия во время процедуры регистрации цены в Республике Казахстан в целях регистрации цены или перерегистрации зарегистрированной цены (нужное подчеркнуть) для оптовой и розничной реализации на основании наименование документа, подтверждающего право заявителя осуществлять регистрацию цены или перерегистрацию зарегистрированной цены для оптовой и розничной реализации, включая право предоставлять информацию о ценах Франко-Завод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 </w:t>
      </w:r>
      <w:r w:rsidRPr="00B70330">
        <w:rPr>
          <w:rFonts w:ascii="Times New Roman" w:eastAsia="Times New Roman" w:hAnsi="Times New Roman" w:cs="Times New Roman"/>
          <w:sz w:val="24"/>
          <w:szCs w:val="24"/>
          <w:lang w:eastAsia="ru-RU"/>
        </w:rPr>
        <w:lastRenderedPageBreak/>
        <w:t xml:space="preserve">номер и дата предоставляет цены Франко-Завод в </w:t>
      </w:r>
      <w:proofErr w:type="spellStart"/>
      <w:r w:rsidRPr="00B70330">
        <w:rPr>
          <w:rFonts w:ascii="Times New Roman" w:eastAsia="Times New Roman" w:hAnsi="Times New Roman" w:cs="Times New Roman"/>
          <w:sz w:val="24"/>
          <w:szCs w:val="24"/>
          <w:lang w:eastAsia="ru-RU"/>
        </w:rPr>
        <w:t>референтых</w:t>
      </w:r>
      <w:proofErr w:type="spellEnd"/>
      <w:r w:rsidRPr="00B70330">
        <w:rPr>
          <w:rFonts w:ascii="Times New Roman" w:eastAsia="Times New Roman" w:hAnsi="Times New Roman" w:cs="Times New Roman"/>
          <w:sz w:val="24"/>
          <w:szCs w:val="24"/>
          <w:lang w:eastAsia="ru-RU"/>
        </w:rPr>
        <w:t xml:space="preserve"> странах на лекарственное средство торговое наименование, дозировка, концентрация, объем, лекарственная форма, количество в потребительской упаковке, производитель, номер РУ в следующих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7"/>
        <w:gridCol w:w="1334"/>
        <w:gridCol w:w="1584"/>
        <w:gridCol w:w="1628"/>
        <w:gridCol w:w="1333"/>
        <w:gridCol w:w="1889"/>
      </w:tblGrid>
      <w:tr w:rsidR="00B70330" w:rsidRPr="00B70330" w:rsidTr="0073153E">
        <w:trPr>
          <w:tblCellSpacing w:w="15" w:type="dxa"/>
        </w:trPr>
        <w:tc>
          <w:tcPr>
            <w:tcW w:w="0" w:type="auto"/>
            <w:vAlign w:val="center"/>
            <w:hideMark/>
          </w:tcPr>
          <w:p w:rsidR="00B70330" w:rsidRPr="00B70330" w:rsidRDefault="00B70330" w:rsidP="007315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Страна</w:t>
            </w:r>
          </w:p>
        </w:tc>
        <w:tc>
          <w:tcPr>
            <w:tcW w:w="0" w:type="auto"/>
            <w:vAlign w:val="center"/>
            <w:hideMark/>
          </w:tcPr>
          <w:p w:rsidR="00B70330" w:rsidRPr="00B70330" w:rsidRDefault="00B70330" w:rsidP="007315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Торговое наименование</w:t>
            </w:r>
          </w:p>
        </w:tc>
        <w:tc>
          <w:tcPr>
            <w:tcW w:w="0" w:type="auto"/>
            <w:vAlign w:val="center"/>
            <w:hideMark/>
          </w:tcPr>
          <w:p w:rsidR="00B70330" w:rsidRPr="00B70330" w:rsidRDefault="00B70330" w:rsidP="007315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Количество в потребительской упаковке в </w:t>
            </w:r>
            <w:proofErr w:type="spellStart"/>
            <w:r w:rsidRPr="00B70330">
              <w:rPr>
                <w:rFonts w:ascii="Times New Roman" w:eastAsia="Times New Roman" w:hAnsi="Times New Roman" w:cs="Times New Roman"/>
                <w:sz w:val="24"/>
                <w:szCs w:val="24"/>
                <w:lang w:eastAsia="ru-RU"/>
              </w:rPr>
              <w:t>референтной</w:t>
            </w:r>
            <w:proofErr w:type="spellEnd"/>
            <w:r w:rsidRPr="00B70330">
              <w:rPr>
                <w:rFonts w:ascii="Times New Roman" w:eastAsia="Times New Roman" w:hAnsi="Times New Roman" w:cs="Times New Roman"/>
                <w:sz w:val="24"/>
                <w:szCs w:val="24"/>
                <w:lang w:eastAsia="ru-RU"/>
              </w:rPr>
              <w:t xml:space="preserve"> стране</w:t>
            </w:r>
          </w:p>
        </w:tc>
        <w:tc>
          <w:tcPr>
            <w:tcW w:w="0" w:type="auto"/>
            <w:vAlign w:val="center"/>
            <w:hideMark/>
          </w:tcPr>
          <w:p w:rsidR="00B70330" w:rsidRPr="00B70330" w:rsidRDefault="00B70330" w:rsidP="007315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Цена Франко-Завод на потребительскую упаковку (валюта)</w:t>
            </w:r>
          </w:p>
        </w:tc>
        <w:tc>
          <w:tcPr>
            <w:tcW w:w="0" w:type="auto"/>
            <w:vAlign w:val="center"/>
            <w:hideMark/>
          </w:tcPr>
          <w:p w:rsidR="00B70330" w:rsidRPr="00B70330" w:rsidRDefault="00B70330" w:rsidP="007315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Цена Франко-Завод, рассчитанная на минимальную единицу</w:t>
            </w:r>
          </w:p>
        </w:tc>
        <w:tc>
          <w:tcPr>
            <w:tcW w:w="0" w:type="auto"/>
            <w:vAlign w:val="center"/>
            <w:hideMark/>
          </w:tcPr>
          <w:p w:rsidR="00B70330" w:rsidRPr="00B70330" w:rsidRDefault="00B70330" w:rsidP="007315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Цена Франко-Завод, в пересчете на количество ЛС в потребительской упаковке, зарегистрированной в РК (при необходимости)</w:t>
            </w:r>
          </w:p>
        </w:tc>
      </w:tr>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Азербайджан</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Беларусь</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Болгария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Венгрия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Греция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Латвия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Литва</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Россия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Польша</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Румыния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Словакия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Словения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Турция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Хорватия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Чехия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Эстония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(Страна-производителя)*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Гарантирую достоверность предоставленной информации о ценах Франко-Завод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Дата _____________ _________________ ___________________________________</w:t>
      </w:r>
      <w:r w:rsidRPr="00B70330">
        <w:rPr>
          <w:rFonts w:ascii="Times New Roman" w:eastAsia="Times New Roman" w:hAnsi="Times New Roman" w:cs="Times New Roman"/>
          <w:sz w:val="24"/>
          <w:szCs w:val="24"/>
          <w:lang w:eastAsia="ru-RU"/>
        </w:rPr>
        <w:br/>
        <w:t>        </w:t>
      </w:r>
      <w:r w:rsidR="0073153E">
        <w:rPr>
          <w:rFonts w:ascii="Times New Roman" w:eastAsia="Times New Roman" w:hAnsi="Times New Roman" w:cs="Times New Roman"/>
          <w:sz w:val="24"/>
          <w:szCs w:val="24"/>
          <w:lang w:eastAsia="ru-RU"/>
        </w:rPr>
        <w:t xml:space="preserve">           </w:t>
      </w:r>
      <w:r w:rsidRPr="00B70330">
        <w:rPr>
          <w:rFonts w:ascii="Times New Roman" w:eastAsia="Times New Roman" w:hAnsi="Times New Roman" w:cs="Times New Roman"/>
          <w:sz w:val="24"/>
          <w:szCs w:val="24"/>
          <w:lang w:eastAsia="ru-RU"/>
        </w:rPr>
        <w:t>    должность        </w:t>
      </w:r>
      <w:r w:rsidR="0073153E">
        <w:rPr>
          <w:rFonts w:ascii="Times New Roman" w:eastAsia="Times New Roman" w:hAnsi="Times New Roman" w:cs="Times New Roman"/>
          <w:sz w:val="24"/>
          <w:szCs w:val="24"/>
          <w:lang w:eastAsia="ru-RU"/>
        </w:rPr>
        <w:t xml:space="preserve">     </w:t>
      </w:r>
      <w:r w:rsidRPr="00B70330">
        <w:rPr>
          <w:rFonts w:ascii="Times New Roman" w:eastAsia="Times New Roman" w:hAnsi="Times New Roman" w:cs="Times New Roman"/>
          <w:sz w:val="24"/>
          <w:szCs w:val="24"/>
          <w:lang w:eastAsia="ru-RU"/>
        </w:rPr>
        <w:t>     подпись         </w:t>
      </w:r>
      <w:r w:rsidR="0073153E">
        <w:rPr>
          <w:rFonts w:ascii="Times New Roman" w:eastAsia="Times New Roman" w:hAnsi="Times New Roman" w:cs="Times New Roman"/>
          <w:sz w:val="24"/>
          <w:szCs w:val="24"/>
          <w:lang w:eastAsia="ru-RU"/>
        </w:rPr>
        <w:t xml:space="preserve">             </w:t>
      </w:r>
      <w:r w:rsidRPr="00B70330">
        <w:rPr>
          <w:rFonts w:ascii="Times New Roman" w:eastAsia="Times New Roman" w:hAnsi="Times New Roman" w:cs="Times New Roman"/>
          <w:sz w:val="24"/>
          <w:szCs w:val="24"/>
          <w:lang w:eastAsia="ru-RU"/>
        </w:rPr>
        <w:t>    Ф.И.О. (при наличии)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 </w:t>
      </w:r>
      <w:proofErr w:type="gramStart"/>
      <w:r w:rsidRPr="00B70330">
        <w:rPr>
          <w:rFonts w:ascii="Times New Roman" w:eastAsia="Times New Roman" w:hAnsi="Times New Roman" w:cs="Times New Roman"/>
          <w:sz w:val="24"/>
          <w:szCs w:val="24"/>
          <w:lang w:eastAsia="ru-RU"/>
        </w:rPr>
        <w:t>В</w:t>
      </w:r>
      <w:proofErr w:type="gramEnd"/>
      <w:r w:rsidRPr="00B70330">
        <w:rPr>
          <w:rFonts w:ascii="Times New Roman" w:eastAsia="Times New Roman" w:hAnsi="Times New Roman" w:cs="Times New Roman"/>
          <w:sz w:val="24"/>
          <w:szCs w:val="24"/>
          <w:lang w:eastAsia="ru-RU"/>
        </w:rPr>
        <w:t xml:space="preserve"> случае отсутствия регистрации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73153E">
            <w:pPr>
              <w:spacing w:after="0" w:line="240" w:lineRule="auto"/>
              <w:jc w:val="center"/>
              <w:rPr>
                <w:rFonts w:ascii="Times New Roman" w:eastAsia="Times New Roman" w:hAnsi="Times New Roman" w:cs="Times New Roman"/>
                <w:sz w:val="24"/>
                <w:szCs w:val="24"/>
                <w:lang w:eastAsia="ru-RU"/>
              </w:rPr>
            </w:pPr>
            <w:bookmarkStart w:id="20" w:name="z378"/>
            <w:bookmarkEnd w:id="20"/>
            <w:r w:rsidRPr="00B70330">
              <w:rPr>
                <w:rFonts w:ascii="Times New Roman" w:eastAsia="Times New Roman" w:hAnsi="Times New Roman" w:cs="Times New Roman"/>
                <w:sz w:val="24"/>
                <w:szCs w:val="24"/>
                <w:lang w:eastAsia="ru-RU"/>
              </w:rPr>
              <w:t xml:space="preserve">Приложение 4 к Правилам </w:t>
            </w:r>
            <w:r w:rsidRPr="00B70330">
              <w:rPr>
                <w:rFonts w:ascii="Times New Roman" w:eastAsia="Times New Roman" w:hAnsi="Times New Roman" w:cs="Times New Roman"/>
                <w:sz w:val="24"/>
                <w:szCs w:val="24"/>
                <w:lang w:eastAsia="ru-RU"/>
              </w:rPr>
              <w:br/>
              <w:t xml:space="preserve">регулирования, формирования </w:t>
            </w:r>
            <w:r w:rsidRPr="00B70330">
              <w:rPr>
                <w:rFonts w:ascii="Times New Roman" w:eastAsia="Times New Roman" w:hAnsi="Times New Roman" w:cs="Times New Roman"/>
                <w:sz w:val="24"/>
                <w:szCs w:val="24"/>
                <w:lang w:eastAsia="ru-RU"/>
              </w:rPr>
              <w:br/>
              <w:t xml:space="preserve">предельных цен и наценки на </w:t>
            </w:r>
            <w:r w:rsidRPr="00B70330">
              <w:rPr>
                <w:rFonts w:ascii="Times New Roman" w:eastAsia="Times New Roman" w:hAnsi="Times New Roman" w:cs="Times New Roman"/>
                <w:sz w:val="24"/>
                <w:szCs w:val="24"/>
                <w:lang w:eastAsia="ru-RU"/>
              </w:rPr>
              <w:br/>
              <w:t>лекарственные средства</w:t>
            </w:r>
          </w:p>
        </w:tc>
      </w:tr>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w:t>
            </w:r>
          </w:p>
        </w:tc>
        <w:tc>
          <w:tcPr>
            <w:tcW w:w="3420" w:type="dxa"/>
            <w:vAlign w:val="center"/>
            <w:hideMark/>
          </w:tcPr>
          <w:p w:rsidR="00B70330" w:rsidRPr="00B70330" w:rsidRDefault="00B70330" w:rsidP="0073153E">
            <w:pPr>
              <w:spacing w:after="0" w:line="240" w:lineRule="auto"/>
              <w:jc w:val="right"/>
              <w:rPr>
                <w:rFonts w:ascii="Times New Roman" w:eastAsia="Times New Roman" w:hAnsi="Times New Roman" w:cs="Times New Roman"/>
                <w:sz w:val="24"/>
                <w:szCs w:val="24"/>
                <w:lang w:eastAsia="ru-RU"/>
              </w:rPr>
            </w:pPr>
            <w:bookmarkStart w:id="21" w:name="z379"/>
            <w:bookmarkEnd w:id="21"/>
            <w:r w:rsidRPr="00B70330">
              <w:rPr>
                <w:rFonts w:ascii="Times New Roman" w:eastAsia="Times New Roman" w:hAnsi="Times New Roman" w:cs="Times New Roman"/>
                <w:sz w:val="24"/>
                <w:szCs w:val="24"/>
                <w:lang w:eastAsia="ru-RU"/>
              </w:rPr>
              <w:t>Форма</w:t>
            </w: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____________________________________________________________________________________________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Наименование доверенного лица или компании, представительства от заявителя, уполномоченного проводить действия во время процедуры регистрации цены в Республике Казахстан</w:t>
      </w:r>
    </w:p>
    <w:p w:rsidR="00B70330" w:rsidRPr="00B70330" w:rsidRDefault="00B70330" w:rsidP="0073153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МОТИВИРОВАННЫЙ ОТКАЗ В РЕГИСТРАЦИИ ЦЕНЫ ИЛИ ПЕРЕРЕГИСТРАЦИИ ЗАРЕГИСТРИРОВАННОЙ ЦЕНЫ ДЛЯ ОПТОВОЙ И РОЗНИЧНОЙ РЕАЛИЗАЦИИ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контроля качества и безопасности товаров и услуг Министерства здравоохранения Республики Казахстан (далее – Экспертная организация) сообщает следующее.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При рассмотрении заявлений о регистрации цены или перерегистрации зарегистрированной цены для оптовой и розничной реализации на лекарственное средство, а именно:</w:t>
      </w:r>
    </w:p>
    <w:tbl>
      <w:tblPr>
        <w:tblW w:w="922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7"/>
        <w:gridCol w:w="4153"/>
        <w:gridCol w:w="4425"/>
      </w:tblGrid>
      <w:tr w:rsidR="00B70330" w:rsidRPr="00B70330" w:rsidTr="0073153E">
        <w:trPr>
          <w:tblCellSpacing w:w="15" w:type="dxa"/>
          <w:jc w:val="center"/>
        </w:trPr>
        <w:tc>
          <w:tcPr>
            <w:tcW w:w="0" w:type="auto"/>
            <w:vAlign w:val="center"/>
            <w:hideMark/>
          </w:tcPr>
          <w:p w:rsidR="00B70330" w:rsidRPr="00B70330" w:rsidRDefault="00B70330" w:rsidP="007315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п/п</w:t>
            </w:r>
          </w:p>
        </w:tc>
        <w:tc>
          <w:tcPr>
            <w:tcW w:w="0" w:type="auto"/>
            <w:vAlign w:val="center"/>
            <w:hideMark/>
          </w:tcPr>
          <w:p w:rsidR="00B70330" w:rsidRPr="00B70330" w:rsidRDefault="00B70330" w:rsidP="007315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Уникальный код на портале ценообразования</w:t>
            </w:r>
          </w:p>
        </w:tc>
        <w:tc>
          <w:tcPr>
            <w:tcW w:w="0" w:type="auto"/>
            <w:vAlign w:val="center"/>
            <w:hideMark/>
          </w:tcPr>
          <w:p w:rsidR="00B70330" w:rsidRPr="00B70330" w:rsidRDefault="00B70330" w:rsidP="007315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Торговое наименование лекарственного средства</w:t>
            </w:r>
          </w:p>
        </w:tc>
      </w:tr>
      <w:tr w:rsidR="00B70330" w:rsidRPr="00B70330" w:rsidTr="0073153E">
        <w:trPr>
          <w:tblCellSpacing w:w="15" w:type="dxa"/>
          <w:jc w:val="center"/>
        </w:trPr>
        <w:tc>
          <w:tcPr>
            <w:tcW w:w="0" w:type="auto"/>
            <w:vAlign w:val="center"/>
            <w:hideMark/>
          </w:tcPr>
          <w:p w:rsidR="00B70330" w:rsidRPr="00B70330" w:rsidRDefault="00B70330" w:rsidP="007315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w:t>
            </w:r>
          </w:p>
        </w:tc>
        <w:tc>
          <w:tcPr>
            <w:tcW w:w="0" w:type="auto"/>
            <w:vAlign w:val="center"/>
            <w:hideMark/>
          </w:tcPr>
          <w:p w:rsidR="00B70330" w:rsidRPr="00B70330" w:rsidRDefault="00B70330" w:rsidP="0073153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73153E">
            <w:pPr>
              <w:spacing w:after="0" w:line="240" w:lineRule="auto"/>
              <w:jc w:val="center"/>
              <w:rPr>
                <w:rFonts w:ascii="Times New Roman" w:eastAsia="Times New Roman" w:hAnsi="Times New Roman" w:cs="Times New Roman"/>
                <w:sz w:val="24"/>
                <w:szCs w:val="24"/>
                <w:lang w:eastAsia="ru-RU"/>
              </w:rPr>
            </w:pPr>
          </w:p>
        </w:tc>
      </w:tr>
      <w:tr w:rsidR="00B70330" w:rsidRPr="00B70330" w:rsidTr="0073153E">
        <w:trPr>
          <w:tblCellSpacing w:w="15" w:type="dxa"/>
          <w:jc w:val="center"/>
        </w:trPr>
        <w:tc>
          <w:tcPr>
            <w:tcW w:w="0" w:type="auto"/>
            <w:vAlign w:val="center"/>
            <w:hideMark/>
          </w:tcPr>
          <w:p w:rsidR="00B70330" w:rsidRPr="00B70330" w:rsidRDefault="00B70330" w:rsidP="007315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2</w:t>
            </w:r>
          </w:p>
        </w:tc>
        <w:tc>
          <w:tcPr>
            <w:tcW w:w="0" w:type="auto"/>
            <w:vAlign w:val="center"/>
            <w:hideMark/>
          </w:tcPr>
          <w:p w:rsidR="00B70330" w:rsidRPr="00B70330" w:rsidRDefault="00B70330" w:rsidP="0073153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73153E">
            <w:pPr>
              <w:spacing w:after="0" w:line="240" w:lineRule="auto"/>
              <w:jc w:val="center"/>
              <w:rPr>
                <w:rFonts w:ascii="Times New Roman" w:eastAsia="Times New Roman" w:hAnsi="Times New Roman" w:cs="Times New Roman"/>
                <w:sz w:val="24"/>
                <w:szCs w:val="24"/>
                <w:lang w:eastAsia="ru-RU"/>
              </w:rPr>
            </w:pP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сотрудниками Экспертной организации было выявлено следующее: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(отметить нужное)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82"/>
        <w:gridCol w:w="3843"/>
      </w:tblGrid>
      <w:tr w:rsidR="00B70330" w:rsidRPr="00B70330" w:rsidTr="0073153E">
        <w:trPr>
          <w:tblCellSpacing w:w="15" w:type="dxa"/>
        </w:trPr>
        <w:tc>
          <w:tcPr>
            <w:tcW w:w="5337"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Предоставление документов в неполном объеме и (или) неполнота содержащихся в них сведений в соответствии с требованиями настоящих Правил после второго уведомления об устранении замечаний</w:t>
            </w:r>
          </w:p>
        </w:tc>
        <w:tc>
          <w:tcPr>
            <w:tcW w:w="3798"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5337"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Срок предоставления информации, запрашиваемой государственной экспертной организации превышает 7 рабочих дней</w:t>
            </w:r>
          </w:p>
        </w:tc>
        <w:tc>
          <w:tcPr>
            <w:tcW w:w="3798"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5337"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Предоставление недостоверных сведений</w:t>
            </w:r>
          </w:p>
        </w:tc>
        <w:tc>
          <w:tcPr>
            <w:tcW w:w="3798"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5337"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Предельная цена производителя для оптовой и розничной реализации ввозимых ЛС для Республики Казахстан превышает среднее значение цен Франко-Завод из числа поданных в заявлении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w:t>
            </w:r>
          </w:p>
        </w:tc>
        <w:tc>
          <w:tcPr>
            <w:tcW w:w="3798"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5337"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Предельная цена производителя для оптовой и розничной реализации ввозимых ЛС для Республики Казахстан превышает значение цены </w:t>
            </w:r>
            <w:r w:rsidRPr="00B70330">
              <w:rPr>
                <w:rFonts w:ascii="Times New Roman" w:eastAsia="Times New Roman" w:hAnsi="Times New Roman" w:cs="Times New Roman"/>
                <w:sz w:val="24"/>
                <w:szCs w:val="24"/>
                <w:lang w:eastAsia="ru-RU"/>
              </w:rPr>
              <w:lastRenderedPageBreak/>
              <w:t>Франко-Завод в стране-производителя</w:t>
            </w:r>
            <w:r w:rsidRPr="00B70330">
              <w:rPr>
                <w:rFonts w:ascii="Times New Roman" w:eastAsia="Times New Roman" w:hAnsi="Times New Roman" w:cs="Times New Roman"/>
                <w:sz w:val="24"/>
                <w:szCs w:val="24"/>
                <w:lang w:eastAsia="ru-RU"/>
              </w:rPr>
              <w:br/>
              <w:t xml:space="preserve">(В случае отсутствия государственной регистрации ЛС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w:t>
            </w:r>
          </w:p>
        </w:tc>
        <w:tc>
          <w:tcPr>
            <w:tcW w:w="3798"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5337"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Предельная цена производителя для оптовой и розничной реализации ввозимых ЛС для Республики Казахстан превышает максимальное значение цен, указанных в предоставленных документах, подтверждающих цену лекарственного средства, за вычетом скидки, и в контракте или договоре о приобретении ЛС;</w:t>
            </w:r>
          </w:p>
        </w:tc>
        <w:tc>
          <w:tcPr>
            <w:tcW w:w="3798"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73153E">
        <w:trPr>
          <w:tblCellSpacing w:w="15" w:type="dxa"/>
        </w:trPr>
        <w:tc>
          <w:tcPr>
            <w:tcW w:w="5337"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Маркетинговые расходы превышают 30 % от предельной цены производителя для оптовой и розничной реализации ввозимых ЛС для Республики Казахстан</w:t>
            </w:r>
          </w:p>
        </w:tc>
        <w:tc>
          <w:tcPr>
            <w:tcW w:w="3798"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Настоящим, в соответствии с пунктом 22, пунктом 24, а также пунктом 28 "Правил регулирования, формирования предельных цен и наценки на лекарственные средства":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"22. После предоставления дополнительной информации в соответствии с пунктом 21 настоящих Правил, государственная экспертная организация повторно рассматривает предоставленные документы в соответствии с настоящими Правилами в течение 10 рабочих дней.</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В случае превышения срока предоставления запрашиваемой информации либо предоставления документов и (или) неполноты содержащихся в них сведений в соответствии с требованиями настоящих Правил, государственная экспертная организация после второго уведомления об устранении замечаний направляет заявителю мотивированный отказ в регистрации цены или перерегистрации зарегистрированной цены для оптовой розничной реализаций по форме, согласно приложению 4 к настоящим Правилам.".</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"24. По результатам </w:t>
      </w:r>
      <w:proofErr w:type="spellStart"/>
      <w:r w:rsidRPr="00B70330">
        <w:rPr>
          <w:rFonts w:ascii="Times New Roman" w:eastAsia="Times New Roman" w:hAnsi="Times New Roman" w:cs="Times New Roman"/>
          <w:sz w:val="24"/>
          <w:szCs w:val="24"/>
          <w:lang w:eastAsia="ru-RU"/>
        </w:rPr>
        <w:t>референтного</w:t>
      </w:r>
      <w:proofErr w:type="spellEnd"/>
      <w:r w:rsidRPr="00B70330">
        <w:rPr>
          <w:rFonts w:ascii="Times New Roman" w:eastAsia="Times New Roman" w:hAnsi="Times New Roman" w:cs="Times New Roman"/>
          <w:sz w:val="24"/>
          <w:szCs w:val="24"/>
          <w:lang w:eastAsia="ru-RU"/>
        </w:rPr>
        <w:t xml:space="preserve"> ценообразования на торговое наименование ЛС, государственная экспертная организация регистрирует цену или перерегистрирует зарегистрированную цену для оптовой и розничной реализации при соответствии следующим критериям:</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1) предоставленная предельная цена производителя для оптовой и розничной реализации на ввозимые ЛС для Республики Казахстан не превышает среднего значения цен Франко-Завод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 или не превышает значения цены Франко-Завод в стране-производителя при отсутствии государственной регистрации ЛС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предоставленная предельная цена производителя для оптовой и розничной реализации на ввозимые ЛС не выше максимального значения цен, указанных в предоставленных документах, подтверждающих цену ЛС (копия инвойса (накладной) или счет-фактуры) за вычетом скидки, и в контракте или договоре о приобретении ЛС;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3) маркетинговые расходы, указанные в заявлении, не превышают 30 % от значения предельной цены производителя для оптовой и розничной реализации для Республики Казахстан.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В случае несоответствия зарегистрированной цены критериям, указанным в настоящем пункте, государственная экспертная организация направляет мотивированный отказ в регистрации цены или перерегистрации зарегистрированной цены для оптовой и розничной реализации по форме, согласно приложению 4 к настоящим Правилам.".</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"28.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заявителем недостоверных данных является основанием для отказа в регистрации цены или перерегистрации зарегистрированной цены. В случае выявления недостоверных данных на утвержденные предельные цены на торговое наименование ЛС государственная экспертная организация информирует уполномоченный орган."</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экспертная организация направляет мотивированный отказ в регистрации цены или перерегистрации зарегистрированной цены для оптовой и розничной реализации на перечисленные выше лекарственные средства.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__________________ __________________ _________________________________________</w:t>
      </w:r>
      <w:r w:rsidRPr="00B70330">
        <w:rPr>
          <w:rFonts w:ascii="Times New Roman" w:eastAsia="Times New Roman" w:hAnsi="Times New Roman" w:cs="Times New Roman"/>
          <w:sz w:val="24"/>
          <w:szCs w:val="24"/>
          <w:lang w:eastAsia="ru-RU"/>
        </w:rPr>
        <w:br/>
        <w:t>      должность    </w:t>
      </w:r>
      <w:r w:rsidR="0073153E">
        <w:rPr>
          <w:rFonts w:ascii="Times New Roman" w:eastAsia="Times New Roman" w:hAnsi="Times New Roman" w:cs="Times New Roman"/>
          <w:sz w:val="24"/>
          <w:szCs w:val="24"/>
          <w:lang w:eastAsia="ru-RU"/>
        </w:rPr>
        <w:t xml:space="preserve">          </w:t>
      </w:r>
      <w:r w:rsidRPr="00B70330">
        <w:rPr>
          <w:rFonts w:ascii="Times New Roman" w:eastAsia="Times New Roman" w:hAnsi="Times New Roman" w:cs="Times New Roman"/>
          <w:sz w:val="24"/>
          <w:szCs w:val="24"/>
          <w:lang w:eastAsia="ru-RU"/>
        </w:rPr>
        <w:t>         подпись          </w:t>
      </w:r>
      <w:r w:rsidR="0073153E">
        <w:rPr>
          <w:rFonts w:ascii="Times New Roman" w:eastAsia="Times New Roman" w:hAnsi="Times New Roman" w:cs="Times New Roman"/>
          <w:sz w:val="24"/>
          <w:szCs w:val="24"/>
          <w:lang w:eastAsia="ru-RU"/>
        </w:rPr>
        <w:t xml:space="preserve">         </w:t>
      </w:r>
      <w:r w:rsidRPr="00B70330">
        <w:rPr>
          <w:rFonts w:ascii="Times New Roman" w:eastAsia="Times New Roman" w:hAnsi="Times New Roman" w:cs="Times New Roman"/>
          <w:sz w:val="24"/>
          <w:szCs w:val="24"/>
          <w:lang w:eastAsia="ru-RU"/>
        </w:rPr>
        <w:t>         Ф.И. О. (при наличии)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73153E">
            <w:pPr>
              <w:spacing w:after="0" w:line="240" w:lineRule="auto"/>
              <w:jc w:val="center"/>
              <w:rPr>
                <w:rFonts w:ascii="Times New Roman" w:eastAsia="Times New Roman" w:hAnsi="Times New Roman" w:cs="Times New Roman"/>
                <w:sz w:val="24"/>
                <w:szCs w:val="24"/>
                <w:lang w:eastAsia="ru-RU"/>
              </w:rPr>
            </w:pPr>
            <w:bookmarkStart w:id="22" w:name="z399"/>
            <w:bookmarkEnd w:id="22"/>
            <w:r w:rsidRPr="00B70330">
              <w:rPr>
                <w:rFonts w:ascii="Times New Roman" w:eastAsia="Times New Roman" w:hAnsi="Times New Roman" w:cs="Times New Roman"/>
                <w:sz w:val="24"/>
                <w:szCs w:val="24"/>
                <w:lang w:eastAsia="ru-RU"/>
              </w:rPr>
              <w:t xml:space="preserve">Приложение 5 к Правилам </w:t>
            </w:r>
            <w:r w:rsidRPr="00B70330">
              <w:rPr>
                <w:rFonts w:ascii="Times New Roman" w:eastAsia="Times New Roman" w:hAnsi="Times New Roman" w:cs="Times New Roman"/>
                <w:sz w:val="24"/>
                <w:szCs w:val="24"/>
                <w:lang w:eastAsia="ru-RU"/>
              </w:rPr>
              <w:br/>
              <w:t xml:space="preserve">регулирования, формирования </w:t>
            </w:r>
            <w:r w:rsidRPr="00B70330">
              <w:rPr>
                <w:rFonts w:ascii="Times New Roman" w:eastAsia="Times New Roman" w:hAnsi="Times New Roman" w:cs="Times New Roman"/>
                <w:sz w:val="24"/>
                <w:szCs w:val="24"/>
                <w:lang w:eastAsia="ru-RU"/>
              </w:rPr>
              <w:br/>
              <w:t xml:space="preserve">предельных цен и наценки на </w:t>
            </w:r>
            <w:r w:rsidRPr="00B70330">
              <w:rPr>
                <w:rFonts w:ascii="Times New Roman" w:eastAsia="Times New Roman" w:hAnsi="Times New Roman" w:cs="Times New Roman"/>
                <w:sz w:val="24"/>
                <w:szCs w:val="24"/>
                <w:lang w:eastAsia="ru-RU"/>
              </w:rPr>
              <w:br/>
              <w:t>лекарственные средства</w:t>
            </w:r>
          </w:p>
        </w:tc>
      </w:tr>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73153E">
            <w:pPr>
              <w:spacing w:after="0" w:line="240" w:lineRule="auto"/>
              <w:jc w:val="right"/>
              <w:rPr>
                <w:rFonts w:ascii="Times New Roman" w:eastAsia="Times New Roman" w:hAnsi="Times New Roman" w:cs="Times New Roman"/>
                <w:sz w:val="24"/>
                <w:szCs w:val="24"/>
                <w:lang w:eastAsia="ru-RU"/>
              </w:rPr>
            </w:pPr>
            <w:bookmarkStart w:id="23" w:name="z400"/>
            <w:bookmarkEnd w:id="23"/>
            <w:r w:rsidRPr="00B70330">
              <w:rPr>
                <w:rFonts w:ascii="Times New Roman" w:eastAsia="Times New Roman" w:hAnsi="Times New Roman" w:cs="Times New Roman"/>
                <w:sz w:val="24"/>
                <w:szCs w:val="24"/>
                <w:lang w:eastAsia="ru-RU"/>
              </w:rPr>
              <w:t>Форма</w:t>
            </w:r>
          </w:p>
        </w:tc>
      </w:tr>
    </w:tbl>
    <w:p w:rsidR="00B70330" w:rsidRPr="00B70330" w:rsidRDefault="00B70330" w:rsidP="0073153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Предельные цены на торговое наименование лекарственного средства для оптовой и розничной реализации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1"/>
        <w:gridCol w:w="1097"/>
        <w:gridCol w:w="1296"/>
        <w:gridCol w:w="1142"/>
        <w:gridCol w:w="1173"/>
        <w:gridCol w:w="1315"/>
        <w:gridCol w:w="1142"/>
        <w:gridCol w:w="922"/>
        <w:gridCol w:w="937"/>
      </w:tblGrid>
      <w:tr w:rsidR="00B70330" w:rsidRPr="00B70330" w:rsidTr="0073153E">
        <w:trPr>
          <w:tblCellSpacing w:w="15" w:type="dxa"/>
        </w:trPr>
        <w:tc>
          <w:tcPr>
            <w:tcW w:w="0" w:type="auto"/>
            <w:vAlign w:val="center"/>
            <w:hideMark/>
          </w:tcPr>
          <w:p w:rsidR="00B70330" w:rsidRPr="00B70330" w:rsidRDefault="00B70330" w:rsidP="007315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 п/п</w:t>
            </w:r>
          </w:p>
        </w:tc>
        <w:tc>
          <w:tcPr>
            <w:tcW w:w="0" w:type="auto"/>
            <w:vAlign w:val="center"/>
            <w:hideMark/>
          </w:tcPr>
          <w:p w:rsidR="00B70330" w:rsidRPr="00B70330" w:rsidRDefault="00B70330" w:rsidP="007315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Торговое наименование</w:t>
            </w:r>
          </w:p>
        </w:tc>
        <w:tc>
          <w:tcPr>
            <w:tcW w:w="0" w:type="auto"/>
            <w:vAlign w:val="center"/>
            <w:hideMark/>
          </w:tcPr>
          <w:p w:rsidR="00B70330" w:rsidRPr="00B70330" w:rsidRDefault="00B70330" w:rsidP="007315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Международное непатентованное наименование*</w:t>
            </w:r>
          </w:p>
        </w:tc>
        <w:tc>
          <w:tcPr>
            <w:tcW w:w="0" w:type="auto"/>
            <w:vAlign w:val="center"/>
            <w:hideMark/>
          </w:tcPr>
          <w:p w:rsidR="00B70330" w:rsidRPr="00B70330" w:rsidRDefault="00B70330" w:rsidP="007315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Лекарственная форма</w:t>
            </w:r>
          </w:p>
        </w:tc>
        <w:tc>
          <w:tcPr>
            <w:tcW w:w="0" w:type="auto"/>
            <w:vAlign w:val="center"/>
            <w:hideMark/>
          </w:tcPr>
          <w:p w:rsidR="00B70330" w:rsidRPr="00B70330" w:rsidRDefault="00B70330" w:rsidP="007315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Производитель</w:t>
            </w:r>
          </w:p>
        </w:tc>
        <w:tc>
          <w:tcPr>
            <w:tcW w:w="0" w:type="auto"/>
            <w:vAlign w:val="center"/>
            <w:hideMark/>
          </w:tcPr>
          <w:p w:rsidR="00B70330" w:rsidRPr="00B70330" w:rsidRDefault="00B70330" w:rsidP="007315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Регистрационное удостоверение</w:t>
            </w:r>
          </w:p>
        </w:tc>
        <w:tc>
          <w:tcPr>
            <w:tcW w:w="0" w:type="auto"/>
            <w:vAlign w:val="center"/>
            <w:hideMark/>
          </w:tcPr>
          <w:p w:rsidR="00B70330" w:rsidRPr="00B70330" w:rsidRDefault="00B70330" w:rsidP="007315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Предельная цена производителя</w:t>
            </w:r>
          </w:p>
        </w:tc>
        <w:tc>
          <w:tcPr>
            <w:tcW w:w="0" w:type="auto"/>
            <w:vAlign w:val="center"/>
            <w:hideMark/>
          </w:tcPr>
          <w:p w:rsidR="00B70330" w:rsidRPr="00B70330" w:rsidRDefault="00B70330" w:rsidP="007315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Предельная цена для оптовой реализации</w:t>
            </w:r>
          </w:p>
        </w:tc>
        <w:tc>
          <w:tcPr>
            <w:tcW w:w="0" w:type="auto"/>
            <w:vAlign w:val="center"/>
            <w:hideMark/>
          </w:tcPr>
          <w:p w:rsidR="00B70330" w:rsidRPr="00B70330" w:rsidRDefault="00B70330" w:rsidP="007315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Предельная цена для розничной реализации</w:t>
            </w:r>
          </w:p>
        </w:tc>
      </w:tr>
      <w:tr w:rsidR="00B70330" w:rsidRPr="00B70330" w:rsidTr="0073153E">
        <w:trPr>
          <w:tblCellSpacing w:w="15" w:type="dxa"/>
        </w:trPr>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Примечание: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*Согласно </w:t>
      </w:r>
      <w:proofErr w:type="gramStart"/>
      <w:r w:rsidRPr="00B70330">
        <w:rPr>
          <w:rFonts w:ascii="Times New Roman" w:eastAsia="Times New Roman" w:hAnsi="Times New Roman" w:cs="Times New Roman"/>
          <w:sz w:val="24"/>
          <w:szCs w:val="24"/>
          <w:lang w:eastAsia="ru-RU"/>
        </w:rPr>
        <w:t>рекомендации Всемирной организации здравоохранения</w:t>
      </w:r>
      <w:proofErr w:type="gramEnd"/>
      <w:r w:rsidRPr="00B70330">
        <w:rPr>
          <w:rFonts w:ascii="Times New Roman" w:eastAsia="Times New Roman" w:hAnsi="Times New Roman" w:cs="Times New Roman"/>
          <w:sz w:val="24"/>
          <w:szCs w:val="24"/>
          <w:lang w:eastAsia="ru-RU"/>
        </w:rPr>
        <w:t xml:space="preserve"> международное непатентованное наименование не применяется в случае наличия в составе лекарственного средства нескольких веществ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73153E">
            <w:pPr>
              <w:spacing w:after="0" w:line="240" w:lineRule="auto"/>
              <w:jc w:val="center"/>
              <w:rPr>
                <w:rFonts w:ascii="Times New Roman" w:eastAsia="Times New Roman" w:hAnsi="Times New Roman" w:cs="Times New Roman"/>
                <w:sz w:val="24"/>
                <w:szCs w:val="24"/>
                <w:lang w:eastAsia="ru-RU"/>
              </w:rPr>
            </w:pPr>
            <w:bookmarkStart w:id="24" w:name="z404"/>
            <w:bookmarkEnd w:id="24"/>
            <w:r w:rsidRPr="00B70330">
              <w:rPr>
                <w:rFonts w:ascii="Times New Roman" w:eastAsia="Times New Roman" w:hAnsi="Times New Roman" w:cs="Times New Roman"/>
                <w:sz w:val="24"/>
                <w:szCs w:val="24"/>
                <w:lang w:eastAsia="ru-RU"/>
              </w:rPr>
              <w:t xml:space="preserve">Приложение 6 к Правилам </w:t>
            </w:r>
            <w:r w:rsidRPr="00B70330">
              <w:rPr>
                <w:rFonts w:ascii="Times New Roman" w:eastAsia="Times New Roman" w:hAnsi="Times New Roman" w:cs="Times New Roman"/>
                <w:sz w:val="24"/>
                <w:szCs w:val="24"/>
                <w:lang w:eastAsia="ru-RU"/>
              </w:rPr>
              <w:br/>
              <w:t xml:space="preserve">регулирования, формирования </w:t>
            </w:r>
            <w:r w:rsidRPr="00B70330">
              <w:rPr>
                <w:rFonts w:ascii="Times New Roman" w:eastAsia="Times New Roman" w:hAnsi="Times New Roman" w:cs="Times New Roman"/>
                <w:sz w:val="24"/>
                <w:szCs w:val="24"/>
                <w:lang w:eastAsia="ru-RU"/>
              </w:rPr>
              <w:br/>
              <w:t xml:space="preserve">предельных цен и наценки на </w:t>
            </w:r>
            <w:r w:rsidRPr="00B70330">
              <w:rPr>
                <w:rFonts w:ascii="Times New Roman" w:eastAsia="Times New Roman" w:hAnsi="Times New Roman" w:cs="Times New Roman"/>
                <w:sz w:val="24"/>
                <w:szCs w:val="24"/>
                <w:lang w:eastAsia="ru-RU"/>
              </w:rPr>
              <w:br/>
              <w:t>лекарственные средства</w:t>
            </w:r>
          </w:p>
        </w:tc>
      </w:tr>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73153E">
            <w:pPr>
              <w:spacing w:after="0" w:line="240" w:lineRule="auto"/>
              <w:jc w:val="right"/>
              <w:rPr>
                <w:rFonts w:ascii="Times New Roman" w:eastAsia="Times New Roman" w:hAnsi="Times New Roman" w:cs="Times New Roman"/>
                <w:sz w:val="24"/>
                <w:szCs w:val="24"/>
                <w:lang w:eastAsia="ru-RU"/>
              </w:rPr>
            </w:pPr>
            <w:bookmarkStart w:id="25" w:name="z405"/>
            <w:bookmarkEnd w:id="25"/>
            <w:r w:rsidRPr="00B70330">
              <w:rPr>
                <w:rFonts w:ascii="Times New Roman" w:eastAsia="Times New Roman" w:hAnsi="Times New Roman" w:cs="Times New Roman"/>
                <w:sz w:val="24"/>
                <w:szCs w:val="24"/>
                <w:lang w:eastAsia="ru-RU"/>
              </w:rPr>
              <w:t>Форма</w:t>
            </w:r>
          </w:p>
        </w:tc>
      </w:tr>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w:t>
            </w:r>
          </w:p>
        </w:tc>
        <w:tc>
          <w:tcPr>
            <w:tcW w:w="3420" w:type="dxa"/>
            <w:vAlign w:val="center"/>
            <w:hideMark/>
          </w:tcPr>
          <w:p w:rsidR="00B70330" w:rsidRPr="00B70330" w:rsidRDefault="00B70330" w:rsidP="0073153E">
            <w:pPr>
              <w:spacing w:after="0" w:line="240" w:lineRule="auto"/>
              <w:jc w:val="center"/>
              <w:rPr>
                <w:rFonts w:ascii="Times New Roman" w:eastAsia="Times New Roman" w:hAnsi="Times New Roman" w:cs="Times New Roman"/>
                <w:sz w:val="24"/>
                <w:szCs w:val="24"/>
                <w:lang w:eastAsia="ru-RU"/>
              </w:rPr>
            </w:pPr>
            <w:bookmarkStart w:id="26" w:name="z406"/>
            <w:bookmarkEnd w:id="26"/>
            <w:r w:rsidRPr="00B70330">
              <w:rPr>
                <w:rFonts w:ascii="Times New Roman" w:eastAsia="Times New Roman" w:hAnsi="Times New Roman" w:cs="Times New Roman"/>
                <w:sz w:val="24"/>
                <w:szCs w:val="24"/>
                <w:lang w:eastAsia="ru-RU"/>
              </w:rPr>
              <w:t>____________________________</w:t>
            </w:r>
            <w:r w:rsidRPr="00B70330">
              <w:rPr>
                <w:rFonts w:ascii="Times New Roman" w:eastAsia="Times New Roman" w:hAnsi="Times New Roman" w:cs="Times New Roman"/>
                <w:sz w:val="24"/>
                <w:szCs w:val="24"/>
                <w:lang w:eastAsia="ru-RU"/>
              </w:rPr>
              <w:br/>
              <w:t>____________________________</w:t>
            </w:r>
            <w:r w:rsidRPr="00B70330">
              <w:rPr>
                <w:rFonts w:ascii="Times New Roman" w:eastAsia="Times New Roman" w:hAnsi="Times New Roman" w:cs="Times New Roman"/>
                <w:sz w:val="24"/>
                <w:szCs w:val="24"/>
                <w:lang w:eastAsia="ru-RU"/>
              </w:rPr>
              <w:br/>
              <w:t xml:space="preserve">(наименование государственной </w:t>
            </w:r>
            <w:r w:rsidRPr="00B70330">
              <w:rPr>
                <w:rFonts w:ascii="Times New Roman" w:eastAsia="Times New Roman" w:hAnsi="Times New Roman" w:cs="Times New Roman"/>
                <w:sz w:val="24"/>
                <w:szCs w:val="24"/>
                <w:lang w:eastAsia="ru-RU"/>
              </w:rPr>
              <w:br/>
              <w:t>экспертной организации)</w:t>
            </w: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Заявление о регистрации цены или перерегистрации зарегистрированной цены в рамках ГОБМП и (или) в системе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Предоставляем информацию для регистрации цены или перерегистрации зарегистрированной цены в рамках ГОБМП и (или) в системе ОСМС лекарственного средства______________________</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 Заявитель</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1.1. Производитель лекарственного средства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4"/>
        <w:gridCol w:w="4554"/>
        <w:gridCol w:w="2567"/>
      </w:tblGrid>
      <w:tr w:rsidR="00B70330" w:rsidRPr="00B70330" w:rsidTr="00ED26FA">
        <w:trPr>
          <w:tblCellSpacing w:w="15" w:type="dxa"/>
        </w:trPr>
        <w:tc>
          <w:tcPr>
            <w:tcW w:w="6613"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Наименование</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613"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Страна</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613"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Юридический адрес</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613"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Фактический адрес</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613"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Телефон</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613"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Факс</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613"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e-</w:t>
            </w:r>
            <w:proofErr w:type="spellStart"/>
            <w:r w:rsidRPr="00B70330">
              <w:rPr>
                <w:rFonts w:ascii="Times New Roman" w:eastAsia="Times New Roman" w:hAnsi="Times New Roman" w:cs="Times New Roman"/>
                <w:sz w:val="24"/>
                <w:szCs w:val="24"/>
                <w:lang w:eastAsia="ru-RU"/>
              </w:rPr>
              <w:t>mail</w:t>
            </w:r>
            <w:proofErr w:type="spellEnd"/>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restar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Контактное лицо</w:t>
            </w:r>
          </w:p>
        </w:tc>
        <w:tc>
          <w:tcPr>
            <w:tcW w:w="3965"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Фамилия, имя, отчество (при его наличии)</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965"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Должность</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965"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Телефон</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965"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Факс</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965"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e-</w:t>
            </w:r>
            <w:proofErr w:type="spellStart"/>
            <w:r w:rsidRPr="00B70330">
              <w:rPr>
                <w:rFonts w:ascii="Times New Roman" w:eastAsia="Times New Roman" w:hAnsi="Times New Roman" w:cs="Times New Roman"/>
                <w:sz w:val="24"/>
                <w:szCs w:val="24"/>
                <w:lang w:eastAsia="ru-RU"/>
              </w:rPr>
              <w:t>mail</w:t>
            </w:r>
            <w:proofErr w:type="spellEnd"/>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1.2. Владелец регистрационного удостоверения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4"/>
        <w:gridCol w:w="4554"/>
        <w:gridCol w:w="2567"/>
      </w:tblGrid>
      <w:tr w:rsidR="00B70330" w:rsidRPr="00B70330" w:rsidTr="00ED26FA">
        <w:trPr>
          <w:tblCellSpacing w:w="15" w:type="dxa"/>
        </w:trPr>
        <w:tc>
          <w:tcPr>
            <w:tcW w:w="6613"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Название</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613"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Страна</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613"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Юридический адрес</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613"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Фактический адрес</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613"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Телефон</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613"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Факс</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613"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e-</w:t>
            </w:r>
            <w:proofErr w:type="spellStart"/>
            <w:r w:rsidRPr="00B70330">
              <w:rPr>
                <w:rFonts w:ascii="Times New Roman" w:eastAsia="Times New Roman" w:hAnsi="Times New Roman" w:cs="Times New Roman"/>
                <w:sz w:val="24"/>
                <w:szCs w:val="24"/>
                <w:lang w:eastAsia="ru-RU"/>
              </w:rPr>
              <w:t>mail</w:t>
            </w:r>
            <w:proofErr w:type="spellEnd"/>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613"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Фамилия, имя, отчество (при его наличии) руководителя</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restar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Контактное лицо</w:t>
            </w:r>
          </w:p>
        </w:tc>
        <w:tc>
          <w:tcPr>
            <w:tcW w:w="3965"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Фамилия, имя, отчество (при его наличии)</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965"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Должность</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965"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Телефон</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965"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Факс</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965"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e-</w:t>
            </w:r>
            <w:proofErr w:type="spellStart"/>
            <w:r w:rsidRPr="00B70330">
              <w:rPr>
                <w:rFonts w:ascii="Times New Roman" w:eastAsia="Times New Roman" w:hAnsi="Times New Roman" w:cs="Times New Roman"/>
                <w:sz w:val="24"/>
                <w:szCs w:val="24"/>
                <w:lang w:eastAsia="ru-RU"/>
              </w:rPr>
              <w:t>mail</w:t>
            </w:r>
            <w:proofErr w:type="spellEnd"/>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1.3. Доверенное лицо или компания, представительство от заявителя, уполномоченное проводить действия во время процедуры регистрации цены в Республике Казахстан</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00"/>
        <w:gridCol w:w="2458"/>
        <w:gridCol w:w="2567"/>
      </w:tblGrid>
      <w:tr w:rsidR="00B70330" w:rsidRPr="00B70330" w:rsidTr="00ED26FA">
        <w:trPr>
          <w:tblCellSpacing w:w="15" w:type="dxa"/>
        </w:trPr>
        <w:tc>
          <w:tcPr>
            <w:tcW w:w="6613"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Название (или Ф.И.О. (при его наличии))</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613"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Страна</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613"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Юридический адрес</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613"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Фактический адрес</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613"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Телефон</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613"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Факс</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613"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e-</w:t>
            </w:r>
            <w:proofErr w:type="spellStart"/>
            <w:r w:rsidRPr="00B70330">
              <w:rPr>
                <w:rFonts w:ascii="Times New Roman" w:eastAsia="Times New Roman" w:hAnsi="Times New Roman" w:cs="Times New Roman"/>
                <w:sz w:val="24"/>
                <w:szCs w:val="24"/>
                <w:lang w:eastAsia="ru-RU"/>
              </w:rPr>
              <w:t>mail</w:t>
            </w:r>
            <w:proofErr w:type="spellEnd"/>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6613"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Фамилия, имя, отчество (при его наличии) руководителя</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restar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Данные о доверенности</w:t>
            </w:r>
          </w:p>
        </w:tc>
        <w:tc>
          <w:tcPr>
            <w:tcW w:w="1278"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доверенности</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1278"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Дата выдачи</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1278"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Срок действия</w:t>
            </w:r>
          </w:p>
        </w:tc>
        <w:tc>
          <w:tcPr>
            <w:tcW w:w="2522"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Информация о лекарственном средстве</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
        <w:gridCol w:w="1343"/>
        <w:gridCol w:w="1201"/>
        <w:gridCol w:w="836"/>
        <w:gridCol w:w="607"/>
        <w:gridCol w:w="1463"/>
        <w:gridCol w:w="1140"/>
        <w:gridCol w:w="680"/>
        <w:gridCol w:w="45"/>
        <w:gridCol w:w="745"/>
        <w:gridCol w:w="959"/>
      </w:tblGrid>
      <w:tr w:rsidR="00B70330" w:rsidRPr="00B70330" w:rsidTr="00ED26FA">
        <w:trPr>
          <w:tblCellSpacing w:w="15" w:type="dxa"/>
        </w:trPr>
        <w:tc>
          <w:tcPr>
            <w:tcW w:w="151"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w:t>
            </w:r>
          </w:p>
        </w:tc>
        <w:tc>
          <w:tcPr>
            <w:tcW w:w="1771"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Торговое название</w:t>
            </w:r>
          </w:p>
        </w:tc>
        <w:tc>
          <w:tcPr>
            <w:tcW w:w="3014" w:type="pct"/>
            <w:gridSpan w:val="7"/>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151"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2.</w:t>
            </w:r>
          </w:p>
        </w:tc>
        <w:tc>
          <w:tcPr>
            <w:tcW w:w="1771"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Номер и дата регистрационного удостоверения в Республике Казахстан</w:t>
            </w:r>
          </w:p>
        </w:tc>
        <w:tc>
          <w:tcPr>
            <w:tcW w:w="3014" w:type="pct"/>
            <w:gridSpan w:val="7"/>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151"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3.</w:t>
            </w:r>
          </w:p>
        </w:tc>
        <w:tc>
          <w:tcPr>
            <w:tcW w:w="1771"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Лекарственное средство является: (нужное отметить)</w:t>
            </w:r>
          </w:p>
        </w:tc>
        <w:tc>
          <w:tcPr>
            <w:tcW w:w="3014" w:type="pct"/>
            <w:gridSpan w:val="7"/>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66700" cy="304800"/>
                  <wp:effectExtent l="0" t="0" r="0" b="0"/>
                  <wp:docPr id="21" name="Рисунок 21" descr="http://adilet.zan.kz/files/1350/4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dilet.zan.kz/files/1350/43/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bookmarkStart w:id="27" w:name="z415"/>
            <w:bookmarkEnd w:id="27"/>
            <w:r w:rsidRPr="00B70330">
              <w:rPr>
                <w:rFonts w:ascii="Times New Roman" w:eastAsia="Times New Roman" w:hAnsi="Times New Roman" w:cs="Times New Roman"/>
                <w:sz w:val="24"/>
                <w:szCs w:val="24"/>
                <w:lang w:eastAsia="ru-RU"/>
              </w:rPr>
              <w:t>Оригинальный лекарственный препарат (под действием патентной защиты)</w:t>
            </w:r>
            <w:r w:rsidRPr="00B70330">
              <w:rPr>
                <w:rFonts w:ascii="Times New Roman" w:eastAsia="Times New Roman" w:hAnsi="Times New Roman" w:cs="Times New Roman"/>
                <w:sz w:val="24"/>
                <w:szCs w:val="24"/>
                <w:lang w:eastAsia="ru-RU"/>
              </w:rPr>
              <w:br/>
            </w:r>
            <w:bookmarkStart w:id="28" w:name="z416"/>
            <w:bookmarkEnd w:id="28"/>
            <w:r w:rsidRPr="00B70330">
              <w:rPr>
                <w:rFonts w:ascii="Times New Roman" w:eastAsia="Times New Roman" w:hAnsi="Times New Roman" w:cs="Times New Roman"/>
                <w:sz w:val="24"/>
                <w:szCs w:val="24"/>
                <w:lang w:eastAsia="ru-RU"/>
              </w:rPr>
              <w:t>Срок действия патента до:</w:t>
            </w:r>
            <w:r w:rsidRPr="00B70330">
              <w:rPr>
                <w:rFonts w:ascii="Times New Roman" w:eastAsia="Times New Roman" w:hAnsi="Times New Roman" w:cs="Times New Roman"/>
                <w:sz w:val="24"/>
                <w:szCs w:val="24"/>
                <w:lang w:eastAsia="ru-RU"/>
              </w:rPr>
              <w:br/>
            </w:r>
            <w:bookmarkStart w:id="29" w:name="z417"/>
            <w:bookmarkEnd w:id="29"/>
            <w:r w:rsidRPr="00B70330">
              <w:rPr>
                <w:rFonts w:ascii="Times New Roman" w:eastAsia="Times New Roman" w:hAnsi="Times New Roman" w:cs="Times New Roman"/>
                <w:sz w:val="24"/>
                <w:szCs w:val="24"/>
                <w:lang w:eastAsia="ru-RU"/>
              </w:rPr>
              <w:t>__________________________</w:t>
            </w:r>
            <w:r w:rsidRPr="00B70330">
              <w:rPr>
                <w:rFonts w:ascii="Times New Roman" w:eastAsia="Times New Roman" w:hAnsi="Times New Roman" w:cs="Times New Roman"/>
                <w:sz w:val="24"/>
                <w:szCs w:val="24"/>
                <w:lang w:eastAsia="ru-RU"/>
              </w:rPr>
              <w:br/>
            </w:r>
            <w:bookmarkStart w:id="30" w:name="z418"/>
            <w:bookmarkEnd w:id="30"/>
            <w:r w:rsidRPr="00B70330">
              <w:rPr>
                <w:rFonts w:ascii="Times New Roman" w:eastAsia="Times New Roman" w:hAnsi="Times New Roman" w:cs="Times New Roman"/>
                <w:sz w:val="24"/>
                <w:szCs w:val="24"/>
                <w:lang w:eastAsia="ru-RU"/>
              </w:rPr>
              <w:t>(указать дату истечения патента)</w:t>
            </w:r>
            <w:r w:rsidRPr="00B70330">
              <w:rPr>
                <w:rFonts w:ascii="Times New Roman" w:eastAsia="Times New Roman" w:hAnsi="Times New Roman" w:cs="Times New Roman"/>
                <w:sz w:val="24"/>
                <w:szCs w:val="24"/>
                <w:lang w:eastAsia="ru-RU"/>
              </w:rPr>
              <w:br/>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66700" cy="304800"/>
                  <wp:effectExtent l="0" t="0" r="0" b="0"/>
                  <wp:docPr id="20" name="Рисунок 20" descr="http://adilet.zan.kz/files/1350/4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dilet.zan.kz/files/1350/43/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bookmarkStart w:id="31" w:name="z420"/>
            <w:bookmarkEnd w:id="31"/>
            <w:r w:rsidRPr="00B70330">
              <w:rPr>
                <w:rFonts w:ascii="Times New Roman" w:eastAsia="Times New Roman" w:hAnsi="Times New Roman" w:cs="Times New Roman"/>
                <w:sz w:val="24"/>
                <w:szCs w:val="24"/>
                <w:lang w:eastAsia="ru-RU"/>
              </w:rPr>
              <w:t>Оригинальный лекарственный препарат, утративший патентную защиту </w:t>
            </w:r>
            <w:r w:rsidRPr="00B70330">
              <w:rPr>
                <w:rFonts w:ascii="Times New Roman" w:eastAsia="Times New Roman" w:hAnsi="Times New Roman" w:cs="Times New Roman"/>
                <w:sz w:val="24"/>
                <w:szCs w:val="24"/>
                <w:lang w:eastAsia="ru-RU"/>
              </w:rPr>
              <w:br/>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66700" cy="304800"/>
                  <wp:effectExtent l="0" t="0" r="0" b="0"/>
                  <wp:docPr id="19" name="Рисунок 19" descr="http://adilet.zan.kz/files/1350/4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dilet.zan.kz/files/1350/43/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bookmarkStart w:id="32" w:name="z422"/>
            <w:bookmarkEnd w:id="32"/>
            <w:r w:rsidRPr="00B70330">
              <w:rPr>
                <w:rFonts w:ascii="Times New Roman" w:eastAsia="Times New Roman" w:hAnsi="Times New Roman" w:cs="Times New Roman"/>
                <w:sz w:val="24"/>
                <w:szCs w:val="24"/>
                <w:lang w:eastAsia="ru-RU"/>
              </w:rPr>
              <w:t>Оригинальный биологический лекарственный препарат (под действием патентной защиты)</w:t>
            </w:r>
            <w:r w:rsidRPr="00B70330">
              <w:rPr>
                <w:rFonts w:ascii="Times New Roman" w:eastAsia="Times New Roman" w:hAnsi="Times New Roman" w:cs="Times New Roman"/>
                <w:sz w:val="24"/>
                <w:szCs w:val="24"/>
                <w:lang w:eastAsia="ru-RU"/>
              </w:rPr>
              <w:br/>
            </w:r>
            <w:bookmarkStart w:id="33" w:name="z423"/>
            <w:bookmarkEnd w:id="33"/>
            <w:r w:rsidRPr="00B70330">
              <w:rPr>
                <w:rFonts w:ascii="Times New Roman" w:eastAsia="Times New Roman" w:hAnsi="Times New Roman" w:cs="Times New Roman"/>
                <w:sz w:val="24"/>
                <w:szCs w:val="24"/>
                <w:lang w:eastAsia="ru-RU"/>
              </w:rPr>
              <w:t>Срок действия патента до:</w:t>
            </w:r>
            <w:r w:rsidRPr="00B70330">
              <w:rPr>
                <w:rFonts w:ascii="Times New Roman" w:eastAsia="Times New Roman" w:hAnsi="Times New Roman" w:cs="Times New Roman"/>
                <w:sz w:val="24"/>
                <w:szCs w:val="24"/>
                <w:lang w:eastAsia="ru-RU"/>
              </w:rPr>
              <w:br/>
            </w:r>
            <w:bookmarkStart w:id="34" w:name="z424"/>
            <w:bookmarkEnd w:id="34"/>
            <w:r w:rsidRPr="00B70330">
              <w:rPr>
                <w:rFonts w:ascii="Times New Roman" w:eastAsia="Times New Roman" w:hAnsi="Times New Roman" w:cs="Times New Roman"/>
                <w:sz w:val="24"/>
                <w:szCs w:val="24"/>
                <w:lang w:eastAsia="ru-RU"/>
              </w:rPr>
              <w:t>_________________________</w:t>
            </w:r>
            <w:r w:rsidRPr="00B70330">
              <w:rPr>
                <w:rFonts w:ascii="Times New Roman" w:eastAsia="Times New Roman" w:hAnsi="Times New Roman" w:cs="Times New Roman"/>
                <w:sz w:val="24"/>
                <w:szCs w:val="24"/>
                <w:lang w:eastAsia="ru-RU"/>
              </w:rPr>
              <w:br/>
            </w:r>
            <w:bookmarkStart w:id="35" w:name="z425"/>
            <w:bookmarkEnd w:id="35"/>
            <w:r w:rsidRPr="00B70330">
              <w:rPr>
                <w:rFonts w:ascii="Times New Roman" w:eastAsia="Times New Roman" w:hAnsi="Times New Roman" w:cs="Times New Roman"/>
                <w:sz w:val="24"/>
                <w:szCs w:val="24"/>
                <w:lang w:eastAsia="ru-RU"/>
              </w:rPr>
              <w:t>(указать дату истечения патента)</w:t>
            </w:r>
            <w:r w:rsidRPr="00B70330">
              <w:rPr>
                <w:rFonts w:ascii="Times New Roman" w:eastAsia="Times New Roman" w:hAnsi="Times New Roman" w:cs="Times New Roman"/>
                <w:sz w:val="24"/>
                <w:szCs w:val="24"/>
                <w:lang w:eastAsia="ru-RU"/>
              </w:rPr>
              <w:br/>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lastRenderedPageBreak/>
              <w:drawing>
                <wp:inline distT="0" distB="0" distL="0" distR="0">
                  <wp:extent cx="266700" cy="304800"/>
                  <wp:effectExtent l="0" t="0" r="0" b="0"/>
                  <wp:docPr id="18" name="Рисунок 18" descr="http://adilet.zan.kz/files/1350/4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dilet.zan.kz/files/1350/43/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bookmarkStart w:id="36" w:name="z427"/>
            <w:bookmarkEnd w:id="36"/>
            <w:r w:rsidRPr="00B70330">
              <w:rPr>
                <w:rFonts w:ascii="Times New Roman" w:eastAsia="Times New Roman" w:hAnsi="Times New Roman" w:cs="Times New Roman"/>
                <w:sz w:val="24"/>
                <w:szCs w:val="24"/>
                <w:lang w:eastAsia="ru-RU"/>
              </w:rPr>
              <w:t>Оригинальный биологический лекарственный препарат, утративший патентную защиту </w:t>
            </w:r>
            <w:r w:rsidRPr="00B70330">
              <w:rPr>
                <w:rFonts w:ascii="Times New Roman" w:eastAsia="Times New Roman" w:hAnsi="Times New Roman" w:cs="Times New Roman"/>
                <w:sz w:val="24"/>
                <w:szCs w:val="24"/>
                <w:lang w:eastAsia="ru-RU"/>
              </w:rPr>
              <w:br/>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66700" cy="304800"/>
                  <wp:effectExtent l="0" t="0" r="0" b="0"/>
                  <wp:docPr id="17" name="Рисунок 17" descr="http://adilet.zan.kz/files/1350/4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dilet.zan.kz/files/1350/43/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bookmarkStart w:id="37" w:name="z429"/>
            <w:bookmarkEnd w:id="37"/>
            <w:r w:rsidRPr="00B70330">
              <w:rPr>
                <w:rFonts w:ascii="Times New Roman" w:eastAsia="Times New Roman" w:hAnsi="Times New Roman" w:cs="Times New Roman"/>
                <w:sz w:val="24"/>
                <w:szCs w:val="24"/>
                <w:lang w:eastAsia="ru-RU"/>
              </w:rPr>
              <w:t>Воспроизведенный лекарственный препарат </w:t>
            </w:r>
            <w:r w:rsidRPr="00B70330">
              <w:rPr>
                <w:rFonts w:ascii="Times New Roman" w:eastAsia="Times New Roman" w:hAnsi="Times New Roman" w:cs="Times New Roman"/>
                <w:sz w:val="24"/>
                <w:szCs w:val="24"/>
                <w:lang w:eastAsia="ru-RU"/>
              </w:rPr>
              <w:br/>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66700" cy="304800"/>
                  <wp:effectExtent l="0" t="0" r="0" b="0"/>
                  <wp:docPr id="16" name="Рисунок 16" descr="http://adilet.zan.kz/files/1350/4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dilet.zan.kz/files/1350/43/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bookmarkStart w:id="38" w:name="z431"/>
            <w:bookmarkEnd w:id="38"/>
            <w:proofErr w:type="spellStart"/>
            <w:r w:rsidRPr="00B70330">
              <w:rPr>
                <w:rFonts w:ascii="Times New Roman" w:eastAsia="Times New Roman" w:hAnsi="Times New Roman" w:cs="Times New Roman"/>
                <w:sz w:val="24"/>
                <w:szCs w:val="24"/>
                <w:lang w:eastAsia="ru-RU"/>
              </w:rPr>
              <w:t>Биоаналогичный</w:t>
            </w:r>
            <w:proofErr w:type="spellEnd"/>
            <w:r w:rsidRPr="00B70330">
              <w:rPr>
                <w:rFonts w:ascii="Times New Roman" w:eastAsia="Times New Roman" w:hAnsi="Times New Roman" w:cs="Times New Roman"/>
                <w:sz w:val="24"/>
                <w:szCs w:val="24"/>
                <w:lang w:eastAsia="ru-RU"/>
              </w:rPr>
              <w:t xml:space="preserve"> препарат </w:t>
            </w:r>
            <w:r w:rsidRPr="00B70330">
              <w:rPr>
                <w:rFonts w:ascii="Times New Roman" w:eastAsia="Times New Roman" w:hAnsi="Times New Roman" w:cs="Times New Roman"/>
                <w:sz w:val="24"/>
                <w:szCs w:val="24"/>
                <w:lang w:eastAsia="ru-RU"/>
              </w:rPr>
              <w:br/>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66700" cy="304800"/>
                  <wp:effectExtent l="0" t="0" r="0" b="0"/>
                  <wp:docPr id="15" name="Рисунок 15" descr="http://adilet.zan.kz/files/1350/4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dilet.zan.kz/files/1350/43/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roofErr w:type="spellStart"/>
            <w:r w:rsidRPr="00B70330">
              <w:rPr>
                <w:rFonts w:ascii="Times New Roman" w:eastAsia="Times New Roman" w:hAnsi="Times New Roman" w:cs="Times New Roman"/>
                <w:sz w:val="24"/>
                <w:szCs w:val="24"/>
                <w:lang w:eastAsia="ru-RU"/>
              </w:rPr>
              <w:t>Орфанный</w:t>
            </w:r>
            <w:proofErr w:type="spellEnd"/>
          </w:p>
        </w:tc>
      </w:tr>
      <w:tr w:rsidR="00B70330" w:rsidRPr="00B70330" w:rsidTr="00ED26FA">
        <w:trPr>
          <w:tblCellSpacing w:w="15" w:type="dxa"/>
        </w:trPr>
        <w:tc>
          <w:tcPr>
            <w:tcW w:w="151"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4.</w:t>
            </w:r>
          </w:p>
        </w:tc>
        <w:tc>
          <w:tcPr>
            <w:tcW w:w="1771"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Международное непатентованное наименование (при наличии)</w:t>
            </w:r>
          </w:p>
        </w:tc>
        <w:tc>
          <w:tcPr>
            <w:tcW w:w="3014" w:type="pct"/>
            <w:gridSpan w:val="7"/>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151"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5.</w:t>
            </w:r>
          </w:p>
        </w:tc>
        <w:tc>
          <w:tcPr>
            <w:tcW w:w="1771"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Состав</w:t>
            </w:r>
          </w:p>
        </w:tc>
        <w:tc>
          <w:tcPr>
            <w:tcW w:w="3014" w:type="pct"/>
            <w:gridSpan w:val="7"/>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151"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6.</w:t>
            </w:r>
          </w:p>
        </w:tc>
        <w:tc>
          <w:tcPr>
            <w:tcW w:w="1771"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Лекарственная форма</w:t>
            </w:r>
          </w:p>
        </w:tc>
        <w:tc>
          <w:tcPr>
            <w:tcW w:w="3014" w:type="pct"/>
            <w:gridSpan w:val="7"/>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151"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7.</w:t>
            </w:r>
          </w:p>
        </w:tc>
        <w:tc>
          <w:tcPr>
            <w:tcW w:w="1771"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Дозировка</w:t>
            </w:r>
          </w:p>
        </w:tc>
        <w:tc>
          <w:tcPr>
            <w:tcW w:w="3014" w:type="pct"/>
            <w:gridSpan w:val="7"/>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151"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8.</w:t>
            </w:r>
          </w:p>
        </w:tc>
        <w:tc>
          <w:tcPr>
            <w:tcW w:w="1771"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Концентрация</w:t>
            </w:r>
          </w:p>
        </w:tc>
        <w:tc>
          <w:tcPr>
            <w:tcW w:w="3014" w:type="pct"/>
            <w:gridSpan w:val="7"/>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151"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9.</w:t>
            </w:r>
          </w:p>
        </w:tc>
        <w:tc>
          <w:tcPr>
            <w:tcW w:w="1771"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Объем</w:t>
            </w:r>
          </w:p>
        </w:tc>
        <w:tc>
          <w:tcPr>
            <w:tcW w:w="3014" w:type="pct"/>
            <w:gridSpan w:val="7"/>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151"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10.</w:t>
            </w:r>
          </w:p>
        </w:tc>
        <w:tc>
          <w:tcPr>
            <w:tcW w:w="1771"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Количество во вторичной (потребительской) упаковке</w:t>
            </w:r>
          </w:p>
        </w:tc>
        <w:tc>
          <w:tcPr>
            <w:tcW w:w="3014" w:type="pct"/>
            <w:gridSpan w:val="7"/>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151"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11.</w:t>
            </w:r>
          </w:p>
        </w:tc>
        <w:tc>
          <w:tcPr>
            <w:tcW w:w="1771"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Код согласно Анатомо-терапевтическо-химической классификации (АТХ код)</w:t>
            </w:r>
          </w:p>
        </w:tc>
        <w:tc>
          <w:tcPr>
            <w:tcW w:w="3014" w:type="pct"/>
            <w:gridSpan w:val="7"/>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151"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12.</w:t>
            </w:r>
          </w:p>
        </w:tc>
        <w:tc>
          <w:tcPr>
            <w:tcW w:w="1771"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Способы введения</w:t>
            </w:r>
          </w:p>
        </w:tc>
        <w:tc>
          <w:tcPr>
            <w:tcW w:w="3014" w:type="pct"/>
            <w:gridSpan w:val="7"/>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151" w:type="pct"/>
            <w:vMerge w:val="restar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13.</w:t>
            </w:r>
          </w:p>
        </w:tc>
        <w:tc>
          <w:tcPr>
            <w:tcW w:w="1771"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Сведения о ранее зарегистрированной цене в рамках ГОБМП и (или) в системе ОСМС</w:t>
            </w:r>
          </w:p>
        </w:tc>
        <w:tc>
          <w:tcPr>
            <w:tcW w:w="3014" w:type="pct"/>
            <w:gridSpan w:val="7"/>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151" w:type="pct"/>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1771"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Дата регистрации зарегистрированной цены в рамках ГОБМП и (или) в системе ОСМС</w:t>
            </w:r>
          </w:p>
        </w:tc>
        <w:tc>
          <w:tcPr>
            <w:tcW w:w="3014" w:type="pct"/>
            <w:gridSpan w:val="7"/>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151"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14.</w:t>
            </w:r>
          </w:p>
        </w:tc>
        <w:tc>
          <w:tcPr>
            <w:tcW w:w="1771"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Цена отечественного производителя в рамках </w:t>
            </w:r>
            <w:r w:rsidRPr="00B70330">
              <w:rPr>
                <w:rFonts w:ascii="Times New Roman" w:eastAsia="Times New Roman" w:hAnsi="Times New Roman" w:cs="Times New Roman"/>
                <w:sz w:val="24"/>
                <w:szCs w:val="24"/>
                <w:lang w:eastAsia="ru-RU"/>
              </w:rPr>
              <w:lastRenderedPageBreak/>
              <w:t>ГОБМП и (или) в системе ОСМС (за единицу измерения)</w:t>
            </w:r>
          </w:p>
        </w:tc>
        <w:tc>
          <w:tcPr>
            <w:tcW w:w="3014" w:type="pct"/>
            <w:gridSpan w:val="7"/>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151"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1771"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Лекарственное средство ранее на территории Республики Казахстан реализовывалось</w:t>
            </w:r>
          </w:p>
        </w:tc>
        <w:tc>
          <w:tcPr>
            <w:tcW w:w="2086" w:type="pct"/>
            <w:gridSpan w:val="4"/>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66700" cy="304800"/>
                  <wp:effectExtent l="0" t="0" r="0" b="0"/>
                  <wp:docPr id="14" name="Рисунок 14" descr="http://adilet.zan.kz/files/1350/4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dilet.zan.kz/files/1350/43/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да</w:t>
            </w:r>
          </w:p>
        </w:tc>
        <w:tc>
          <w:tcPr>
            <w:tcW w:w="912" w:type="pct"/>
            <w:gridSpan w:val="3"/>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66700" cy="304800"/>
                  <wp:effectExtent l="0" t="0" r="0" b="0"/>
                  <wp:docPr id="13" name="Рисунок 13" descr="http://adilet.zan.kz/files/1350/4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dilet.zan.kz/files/1350/43/2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нет</w:t>
            </w:r>
          </w:p>
        </w:tc>
      </w:tr>
      <w:tr w:rsidR="00B70330" w:rsidRPr="00B70330" w:rsidTr="00ED26FA">
        <w:trPr>
          <w:tblCellSpacing w:w="15" w:type="dxa"/>
        </w:trPr>
        <w:tc>
          <w:tcPr>
            <w:tcW w:w="151" w:type="pct"/>
            <w:vMerge w:val="restar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15.</w:t>
            </w:r>
          </w:p>
        </w:tc>
        <w:tc>
          <w:tcPr>
            <w:tcW w:w="1771"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Цена производителя в рамках ГОБМП и (или) в системе ОСМС для ввозимых ЛС (за единицу измерения)</w:t>
            </w:r>
          </w:p>
        </w:tc>
        <w:tc>
          <w:tcPr>
            <w:tcW w:w="1432"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Цена за единицу измерения</w:t>
            </w:r>
          </w:p>
        </w:tc>
        <w:tc>
          <w:tcPr>
            <w:tcW w:w="638"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Валюта</w:t>
            </w:r>
          </w:p>
        </w:tc>
        <w:tc>
          <w:tcPr>
            <w:tcW w:w="912"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Цена за единицу измерения в тенге</w:t>
            </w:r>
          </w:p>
        </w:tc>
      </w:tr>
      <w:tr w:rsidR="00B70330" w:rsidRPr="00B70330" w:rsidTr="00ED26FA">
        <w:trPr>
          <w:tblCellSpacing w:w="15" w:type="dxa"/>
        </w:trPr>
        <w:tc>
          <w:tcPr>
            <w:tcW w:w="151" w:type="pct"/>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1771"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Лекарственное средство ранее на территорию Республики Казахстан поставлялось</w:t>
            </w:r>
          </w:p>
        </w:tc>
        <w:tc>
          <w:tcPr>
            <w:tcW w:w="2129" w:type="pct"/>
            <w:gridSpan w:val="5"/>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66700" cy="304800"/>
                  <wp:effectExtent l="0" t="0" r="0" b="0"/>
                  <wp:docPr id="12" name="Рисунок 12" descr="http://adilet.zan.kz/files/1350/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dilet.zan.kz/files/1350/43/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да</w:t>
            </w:r>
          </w:p>
        </w:tc>
        <w:tc>
          <w:tcPr>
            <w:tcW w:w="869"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66700" cy="304800"/>
                  <wp:effectExtent l="0" t="0" r="0" b="0"/>
                  <wp:docPr id="11" name="Рисунок 11" descr="http://adilet.zan.kz/files/1350/4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dilet.zan.kz/files/1350/43/2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нет</w:t>
            </w:r>
          </w:p>
        </w:tc>
      </w:tr>
      <w:tr w:rsidR="00B70330" w:rsidRPr="00B70330" w:rsidTr="00ED26FA">
        <w:trPr>
          <w:tblCellSpacing w:w="15" w:type="dxa"/>
        </w:trPr>
        <w:tc>
          <w:tcPr>
            <w:tcW w:w="151" w:type="pct"/>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1771"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Данные документов, подтверждающих цену ЛС (за единицу измерения)</w:t>
            </w:r>
          </w:p>
        </w:tc>
        <w:tc>
          <w:tcPr>
            <w:tcW w:w="1432"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Цена в валюте инвойса за единицу измерения</w:t>
            </w:r>
          </w:p>
        </w:tc>
        <w:tc>
          <w:tcPr>
            <w:tcW w:w="638"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Валюта</w:t>
            </w:r>
          </w:p>
        </w:tc>
        <w:tc>
          <w:tcPr>
            <w:tcW w:w="912"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Цена инвойса за единицу измерения в тенге</w:t>
            </w:r>
          </w:p>
        </w:tc>
      </w:tr>
      <w:tr w:rsidR="00B70330" w:rsidRPr="00B70330" w:rsidTr="00ED26FA">
        <w:trPr>
          <w:tblCellSpacing w:w="15" w:type="dxa"/>
        </w:trPr>
        <w:tc>
          <w:tcPr>
            <w:tcW w:w="151" w:type="pct"/>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1771"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Данные контракта, договора и др., подтверждающих цену ЛС (за единицу измерения)</w:t>
            </w:r>
          </w:p>
        </w:tc>
        <w:tc>
          <w:tcPr>
            <w:tcW w:w="1432"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Цена в валюте фактического контракта, договора или др. на поставку ЛС за единицу измерения</w:t>
            </w:r>
          </w:p>
        </w:tc>
        <w:tc>
          <w:tcPr>
            <w:tcW w:w="638"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Валюта</w:t>
            </w:r>
          </w:p>
        </w:tc>
        <w:tc>
          <w:tcPr>
            <w:tcW w:w="912"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Цена фактического контракта, договора или др. на поставку ЛС за единицу измерения</w:t>
            </w:r>
          </w:p>
        </w:tc>
      </w:tr>
      <w:tr w:rsidR="00B70330" w:rsidRPr="00B70330" w:rsidTr="00ED26FA">
        <w:trPr>
          <w:tblCellSpacing w:w="15" w:type="dxa"/>
        </w:trPr>
        <w:tc>
          <w:tcPr>
            <w:tcW w:w="151" w:type="pct"/>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4801" w:type="pct"/>
            <w:gridSpan w:val="10"/>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Сведения о цене Франко-завод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 где имеется государственная регистрация лекарственного средства или стране-производителя (за единицу измерения)</w:t>
            </w:r>
          </w:p>
        </w:tc>
      </w:tr>
      <w:tr w:rsidR="00ED26FA" w:rsidRPr="00B70330" w:rsidTr="00ED26FA">
        <w:trPr>
          <w:tblCellSpacing w:w="15" w:type="dxa"/>
        </w:trPr>
        <w:tc>
          <w:tcPr>
            <w:tcW w:w="151" w:type="pct"/>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03"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Страна</w:t>
            </w:r>
          </w:p>
        </w:tc>
        <w:tc>
          <w:tcPr>
            <w:tcW w:w="627"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Торговое наименование</w:t>
            </w:r>
          </w:p>
        </w:tc>
        <w:tc>
          <w:tcPr>
            <w:tcW w:w="755" w:type="pct"/>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Количество в потребительской упаковке в </w:t>
            </w:r>
            <w:proofErr w:type="spellStart"/>
            <w:r w:rsidRPr="00B70330">
              <w:rPr>
                <w:rFonts w:ascii="Times New Roman" w:eastAsia="Times New Roman" w:hAnsi="Times New Roman" w:cs="Times New Roman"/>
                <w:sz w:val="24"/>
                <w:szCs w:val="24"/>
                <w:lang w:eastAsia="ru-RU"/>
              </w:rPr>
              <w:t>референтной</w:t>
            </w:r>
            <w:proofErr w:type="spellEnd"/>
            <w:r w:rsidRPr="00B70330">
              <w:rPr>
                <w:rFonts w:ascii="Times New Roman" w:eastAsia="Times New Roman" w:hAnsi="Times New Roman" w:cs="Times New Roman"/>
                <w:sz w:val="24"/>
                <w:szCs w:val="24"/>
                <w:lang w:eastAsia="ru-RU"/>
              </w:rPr>
              <w:t xml:space="preserve"> стране</w:t>
            </w:r>
          </w:p>
        </w:tc>
        <w:tc>
          <w:tcPr>
            <w:tcW w:w="767"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Цена Франко-Завод за потребительскую упаковку</w:t>
            </w:r>
          </w:p>
        </w:tc>
        <w:tc>
          <w:tcPr>
            <w:tcW w:w="304"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Цена Франко-Завод, рассчитанная на единицу измерения</w:t>
            </w:r>
          </w:p>
        </w:tc>
        <w:tc>
          <w:tcPr>
            <w:tcW w:w="681" w:type="pct"/>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Валюта</w:t>
            </w:r>
          </w:p>
        </w:tc>
        <w:tc>
          <w:tcPr>
            <w:tcW w:w="364"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Цена Франко-Завод в тенге</w:t>
            </w:r>
          </w:p>
        </w:tc>
        <w:tc>
          <w:tcPr>
            <w:tcW w:w="489"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Причина отсутствия</w:t>
            </w:r>
          </w:p>
        </w:tc>
      </w:tr>
      <w:tr w:rsidR="00ED26FA" w:rsidRPr="00B70330" w:rsidTr="00ED26FA">
        <w:trPr>
          <w:tblCellSpacing w:w="15" w:type="dxa"/>
        </w:trPr>
        <w:tc>
          <w:tcPr>
            <w:tcW w:w="151" w:type="pct"/>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03"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Азербайджан</w:t>
            </w:r>
          </w:p>
        </w:tc>
        <w:tc>
          <w:tcPr>
            <w:tcW w:w="62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55"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6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0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681"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6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489"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ED26FA" w:rsidRPr="00B70330" w:rsidTr="00ED26FA">
        <w:trPr>
          <w:tblCellSpacing w:w="15" w:type="dxa"/>
        </w:trPr>
        <w:tc>
          <w:tcPr>
            <w:tcW w:w="151" w:type="pct"/>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03"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Беларусь</w:t>
            </w:r>
          </w:p>
        </w:tc>
        <w:tc>
          <w:tcPr>
            <w:tcW w:w="62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55"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6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0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681"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6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489"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ED26FA" w:rsidRPr="00B70330" w:rsidTr="00ED26FA">
        <w:trPr>
          <w:tblCellSpacing w:w="15" w:type="dxa"/>
        </w:trPr>
        <w:tc>
          <w:tcPr>
            <w:tcW w:w="151" w:type="pct"/>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03"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Болгария</w:t>
            </w:r>
          </w:p>
        </w:tc>
        <w:tc>
          <w:tcPr>
            <w:tcW w:w="62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55"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6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0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681"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6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489"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ED26FA" w:rsidRPr="00B70330" w:rsidTr="00ED26FA">
        <w:trPr>
          <w:tblCellSpacing w:w="15" w:type="dxa"/>
        </w:trPr>
        <w:tc>
          <w:tcPr>
            <w:tcW w:w="151" w:type="pct"/>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03"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Венгрия</w:t>
            </w:r>
          </w:p>
        </w:tc>
        <w:tc>
          <w:tcPr>
            <w:tcW w:w="62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55"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6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0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681"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6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489"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ED26FA" w:rsidRPr="00B70330" w:rsidTr="00ED26FA">
        <w:trPr>
          <w:tblCellSpacing w:w="15" w:type="dxa"/>
        </w:trPr>
        <w:tc>
          <w:tcPr>
            <w:tcW w:w="151" w:type="pct"/>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03"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Греция</w:t>
            </w:r>
          </w:p>
        </w:tc>
        <w:tc>
          <w:tcPr>
            <w:tcW w:w="62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55"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6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0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681"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6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489"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ED26FA" w:rsidRPr="00B70330" w:rsidTr="00ED26FA">
        <w:trPr>
          <w:tblCellSpacing w:w="15" w:type="dxa"/>
        </w:trPr>
        <w:tc>
          <w:tcPr>
            <w:tcW w:w="151" w:type="pct"/>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03"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Латвия</w:t>
            </w:r>
          </w:p>
        </w:tc>
        <w:tc>
          <w:tcPr>
            <w:tcW w:w="62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55"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6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0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681"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6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489"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ED26FA" w:rsidRPr="00B70330" w:rsidTr="00ED26FA">
        <w:trPr>
          <w:tblCellSpacing w:w="15" w:type="dxa"/>
        </w:trPr>
        <w:tc>
          <w:tcPr>
            <w:tcW w:w="151" w:type="pct"/>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03"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Литва</w:t>
            </w:r>
          </w:p>
        </w:tc>
        <w:tc>
          <w:tcPr>
            <w:tcW w:w="62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55"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6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0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681"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6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489"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ED26FA" w:rsidRPr="00B70330" w:rsidTr="00ED26FA">
        <w:trPr>
          <w:tblCellSpacing w:w="15" w:type="dxa"/>
        </w:trPr>
        <w:tc>
          <w:tcPr>
            <w:tcW w:w="151" w:type="pct"/>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03"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Россия</w:t>
            </w:r>
          </w:p>
        </w:tc>
        <w:tc>
          <w:tcPr>
            <w:tcW w:w="62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55"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6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0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681"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6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489"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ED26FA" w:rsidRPr="00B70330" w:rsidTr="00ED26FA">
        <w:trPr>
          <w:tblCellSpacing w:w="15" w:type="dxa"/>
        </w:trPr>
        <w:tc>
          <w:tcPr>
            <w:tcW w:w="151" w:type="pct"/>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03"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Польша</w:t>
            </w:r>
          </w:p>
        </w:tc>
        <w:tc>
          <w:tcPr>
            <w:tcW w:w="62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55"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6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0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681"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6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489"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ED26FA" w:rsidRPr="00B70330" w:rsidTr="00ED26FA">
        <w:trPr>
          <w:tblCellSpacing w:w="15" w:type="dxa"/>
        </w:trPr>
        <w:tc>
          <w:tcPr>
            <w:tcW w:w="151" w:type="pct"/>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03"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Румыния</w:t>
            </w:r>
          </w:p>
        </w:tc>
        <w:tc>
          <w:tcPr>
            <w:tcW w:w="62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55"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6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0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681"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6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489"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ED26FA" w:rsidRPr="00B70330" w:rsidTr="00ED26FA">
        <w:trPr>
          <w:tblCellSpacing w:w="15" w:type="dxa"/>
        </w:trPr>
        <w:tc>
          <w:tcPr>
            <w:tcW w:w="151" w:type="pct"/>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03"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Словакия</w:t>
            </w:r>
          </w:p>
        </w:tc>
        <w:tc>
          <w:tcPr>
            <w:tcW w:w="62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55"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6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0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681"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6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489"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ED26FA" w:rsidRPr="00B70330" w:rsidTr="00ED26FA">
        <w:trPr>
          <w:tblCellSpacing w:w="15" w:type="dxa"/>
        </w:trPr>
        <w:tc>
          <w:tcPr>
            <w:tcW w:w="151" w:type="pct"/>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03"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Словения</w:t>
            </w:r>
          </w:p>
        </w:tc>
        <w:tc>
          <w:tcPr>
            <w:tcW w:w="62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55"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6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0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681"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6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489"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ED26FA" w:rsidRPr="00B70330" w:rsidTr="00ED26FA">
        <w:trPr>
          <w:tblCellSpacing w:w="15" w:type="dxa"/>
        </w:trPr>
        <w:tc>
          <w:tcPr>
            <w:tcW w:w="151" w:type="pct"/>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03"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Турция</w:t>
            </w:r>
          </w:p>
        </w:tc>
        <w:tc>
          <w:tcPr>
            <w:tcW w:w="62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55"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6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0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681"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6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489"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ED26FA" w:rsidRPr="00B70330" w:rsidTr="00ED26FA">
        <w:trPr>
          <w:tblCellSpacing w:w="15" w:type="dxa"/>
        </w:trPr>
        <w:tc>
          <w:tcPr>
            <w:tcW w:w="151" w:type="pct"/>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03"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Хорватия</w:t>
            </w:r>
          </w:p>
        </w:tc>
        <w:tc>
          <w:tcPr>
            <w:tcW w:w="62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55"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6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0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681"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6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489"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ED26FA" w:rsidRPr="00B70330" w:rsidTr="00ED26FA">
        <w:trPr>
          <w:tblCellSpacing w:w="15" w:type="dxa"/>
        </w:trPr>
        <w:tc>
          <w:tcPr>
            <w:tcW w:w="151" w:type="pct"/>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03"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Чехия</w:t>
            </w:r>
          </w:p>
        </w:tc>
        <w:tc>
          <w:tcPr>
            <w:tcW w:w="62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55"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6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0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681"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6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489"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ED26FA" w:rsidRPr="00B70330" w:rsidTr="00ED26FA">
        <w:trPr>
          <w:tblCellSpacing w:w="15" w:type="dxa"/>
        </w:trPr>
        <w:tc>
          <w:tcPr>
            <w:tcW w:w="151" w:type="pct"/>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03"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Эстония</w:t>
            </w:r>
          </w:p>
        </w:tc>
        <w:tc>
          <w:tcPr>
            <w:tcW w:w="62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55"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6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0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681"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6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489"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ED26FA" w:rsidRPr="00B70330" w:rsidTr="00ED26FA">
        <w:trPr>
          <w:tblCellSpacing w:w="15" w:type="dxa"/>
        </w:trPr>
        <w:tc>
          <w:tcPr>
            <w:tcW w:w="151" w:type="pct"/>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03"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Страна-производителя*</w:t>
            </w:r>
          </w:p>
        </w:tc>
        <w:tc>
          <w:tcPr>
            <w:tcW w:w="62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55"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767"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0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681" w:type="pct"/>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64"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489" w:type="pct"/>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151" w:type="pct"/>
            <w:vMerge w:val="restar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16.</w:t>
            </w:r>
          </w:p>
        </w:tc>
        <w:tc>
          <w:tcPr>
            <w:tcW w:w="4801" w:type="pct"/>
            <w:gridSpan w:val="10"/>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Данные о расходах (за единицу измерения)</w:t>
            </w:r>
          </w:p>
        </w:tc>
      </w:tr>
      <w:tr w:rsidR="00B70330" w:rsidRPr="00B70330" w:rsidTr="00ED26FA">
        <w:trPr>
          <w:tblCellSpacing w:w="15" w:type="dxa"/>
        </w:trPr>
        <w:tc>
          <w:tcPr>
            <w:tcW w:w="151" w:type="pct"/>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4801" w:type="pct"/>
            <w:gridSpan w:val="10"/>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66700" cy="304800"/>
                  <wp:effectExtent l="0" t="0" r="0" b="0"/>
                  <wp:docPr id="10" name="Рисунок 10" descr="http://adilet.zan.kz/files/1350/4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dilet.zan.kz/files/1350/43/2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Фактические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66700" cy="304800"/>
                  <wp:effectExtent l="0" t="0" r="0" b="0"/>
                  <wp:docPr id="9" name="Рисунок 9" descr="http://adilet.zan.kz/files/1350/4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adilet.zan.kz/files/1350/43/2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Прогнозируемые</w:t>
            </w:r>
          </w:p>
        </w:tc>
      </w:tr>
      <w:tr w:rsidR="00B70330" w:rsidRPr="00B70330" w:rsidTr="00ED26FA">
        <w:trPr>
          <w:tblCellSpacing w:w="15" w:type="dxa"/>
        </w:trPr>
        <w:tc>
          <w:tcPr>
            <w:tcW w:w="151" w:type="pct"/>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1771"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Наименование</w:t>
            </w:r>
          </w:p>
        </w:tc>
        <w:tc>
          <w:tcPr>
            <w:tcW w:w="3014" w:type="pct"/>
            <w:gridSpan w:val="7"/>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Тенге, за единицу измерения</w:t>
            </w:r>
          </w:p>
        </w:tc>
      </w:tr>
      <w:tr w:rsidR="00B70330" w:rsidRPr="00B70330" w:rsidTr="00ED26FA">
        <w:trPr>
          <w:tblCellSpacing w:w="15" w:type="dxa"/>
        </w:trPr>
        <w:tc>
          <w:tcPr>
            <w:tcW w:w="151" w:type="pct"/>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1771"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Транспортные расходы</w:t>
            </w:r>
          </w:p>
        </w:tc>
        <w:tc>
          <w:tcPr>
            <w:tcW w:w="3014" w:type="pct"/>
            <w:gridSpan w:val="7"/>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151" w:type="pct"/>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1771"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Таможенные расходы</w:t>
            </w:r>
          </w:p>
        </w:tc>
        <w:tc>
          <w:tcPr>
            <w:tcW w:w="3014" w:type="pct"/>
            <w:gridSpan w:val="7"/>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151" w:type="pct"/>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1771"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Расходы на оценку качества</w:t>
            </w:r>
          </w:p>
        </w:tc>
        <w:tc>
          <w:tcPr>
            <w:tcW w:w="3014" w:type="pct"/>
            <w:gridSpan w:val="7"/>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151" w:type="pc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17.</w:t>
            </w:r>
          </w:p>
        </w:tc>
        <w:tc>
          <w:tcPr>
            <w:tcW w:w="1771" w:type="pct"/>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Зарегистрированная цена в рамках ГОБМП и (или) в системе ОСМС</w:t>
            </w:r>
          </w:p>
        </w:tc>
        <w:tc>
          <w:tcPr>
            <w:tcW w:w="3014" w:type="pct"/>
            <w:gridSpan w:val="7"/>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Гарантирую: достоверность предоставленной информации о ценах на лекарственные средства.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Обязуюсь сообщать обо всех изменениях в ценах на лекарственные средства, а также представлять заявление и материалы, необходимые для проведения </w:t>
      </w:r>
      <w:proofErr w:type="spellStart"/>
      <w:r w:rsidRPr="00B70330">
        <w:rPr>
          <w:rFonts w:ascii="Times New Roman" w:eastAsia="Times New Roman" w:hAnsi="Times New Roman" w:cs="Times New Roman"/>
          <w:sz w:val="24"/>
          <w:szCs w:val="24"/>
          <w:lang w:eastAsia="ru-RU"/>
        </w:rPr>
        <w:t>референтного</w:t>
      </w:r>
      <w:proofErr w:type="spellEnd"/>
      <w:r w:rsidRPr="00B70330">
        <w:rPr>
          <w:rFonts w:ascii="Times New Roman" w:eastAsia="Times New Roman" w:hAnsi="Times New Roman" w:cs="Times New Roman"/>
          <w:sz w:val="24"/>
          <w:szCs w:val="24"/>
          <w:lang w:eastAsia="ru-RU"/>
        </w:rPr>
        <w:t xml:space="preserve"> ценообразования и регистрации цены или перерегистрации зарегистрированной цены в рамках ГОБМП и (или) в системе ОСМС на лекарственные средства.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Дата _______________ ФИО (при </w:t>
      </w:r>
      <w:proofErr w:type="gramStart"/>
      <w:r w:rsidRPr="00B70330">
        <w:rPr>
          <w:rFonts w:ascii="Times New Roman" w:eastAsia="Times New Roman" w:hAnsi="Times New Roman" w:cs="Times New Roman"/>
          <w:sz w:val="24"/>
          <w:szCs w:val="24"/>
          <w:lang w:eastAsia="ru-RU"/>
        </w:rPr>
        <w:t>наличии)_</w:t>
      </w:r>
      <w:proofErr w:type="gramEnd"/>
      <w:r w:rsidRPr="00B70330">
        <w:rPr>
          <w:rFonts w:ascii="Times New Roman" w:eastAsia="Times New Roman" w:hAnsi="Times New Roman" w:cs="Times New Roman"/>
          <w:sz w:val="24"/>
          <w:szCs w:val="24"/>
          <w:lang w:eastAsia="ru-RU"/>
        </w:rPr>
        <w:t>____________________________________</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*в случае отсутствия государственной регистрации в </w:t>
      </w:r>
      <w:proofErr w:type="spellStart"/>
      <w:r w:rsidRPr="00B70330">
        <w:rPr>
          <w:rFonts w:ascii="Times New Roman" w:eastAsia="Times New Roman" w:hAnsi="Times New Roman" w:cs="Times New Roman"/>
          <w:sz w:val="24"/>
          <w:szCs w:val="24"/>
          <w:lang w:eastAsia="ru-RU"/>
        </w:rPr>
        <w:t>референтых</w:t>
      </w:r>
      <w:proofErr w:type="spellEnd"/>
      <w:r w:rsidRPr="00B70330">
        <w:rPr>
          <w:rFonts w:ascii="Times New Roman" w:eastAsia="Times New Roman" w:hAnsi="Times New Roman" w:cs="Times New Roman"/>
          <w:sz w:val="24"/>
          <w:szCs w:val="24"/>
          <w:lang w:eastAsia="ru-RU"/>
        </w:rPr>
        <w:t xml:space="preserve"> странах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ED26FA">
            <w:pPr>
              <w:spacing w:after="0" w:line="240" w:lineRule="auto"/>
              <w:jc w:val="center"/>
              <w:rPr>
                <w:rFonts w:ascii="Times New Roman" w:eastAsia="Times New Roman" w:hAnsi="Times New Roman" w:cs="Times New Roman"/>
                <w:sz w:val="24"/>
                <w:szCs w:val="24"/>
                <w:lang w:eastAsia="ru-RU"/>
              </w:rPr>
            </w:pPr>
            <w:bookmarkStart w:id="39" w:name="z437"/>
            <w:bookmarkEnd w:id="39"/>
            <w:r w:rsidRPr="00B70330">
              <w:rPr>
                <w:rFonts w:ascii="Times New Roman" w:eastAsia="Times New Roman" w:hAnsi="Times New Roman" w:cs="Times New Roman"/>
                <w:sz w:val="24"/>
                <w:szCs w:val="24"/>
                <w:lang w:eastAsia="ru-RU"/>
              </w:rPr>
              <w:t xml:space="preserve">Приложение 7 к Правилам </w:t>
            </w:r>
            <w:r w:rsidRPr="00B70330">
              <w:rPr>
                <w:rFonts w:ascii="Times New Roman" w:eastAsia="Times New Roman" w:hAnsi="Times New Roman" w:cs="Times New Roman"/>
                <w:sz w:val="24"/>
                <w:szCs w:val="24"/>
                <w:lang w:eastAsia="ru-RU"/>
              </w:rPr>
              <w:br/>
              <w:t xml:space="preserve">регулирования, формирования </w:t>
            </w:r>
            <w:r w:rsidRPr="00B70330">
              <w:rPr>
                <w:rFonts w:ascii="Times New Roman" w:eastAsia="Times New Roman" w:hAnsi="Times New Roman" w:cs="Times New Roman"/>
                <w:sz w:val="24"/>
                <w:szCs w:val="24"/>
                <w:lang w:eastAsia="ru-RU"/>
              </w:rPr>
              <w:br/>
            </w:r>
            <w:r w:rsidRPr="00B70330">
              <w:rPr>
                <w:rFonts w:ascii="Times New Roman" w:eastAsia="Times New Roman" w:hAnsi="Times New Roman" w:cs="Times New Roman"/>
                <w:sz w:val="24"/>
                <w:szCs w:val="24"/>
                <w:lang w:eastAsia="ru-RU"/>
              </w:rPr>
              <w:lastRenderedPageBreak/>
              <w:t xml:space="preserve">предельных цен и наценки на </w:t>
            </w:r>
            <w:r w:rsidRPr="00B70330">
              <w:rPr>
                <w:rFonts w:ascii="Times New Roman" w:eastAsia="Times New Roman" w:hAnsi="Times New Roman" w:cs="Times New Roman"/>
                <w:sz w:val="24"/>
                <w:szCs w:val="24"/>
                <w:lang w:eastAsia="ru-RU"/>
              </w:rPr>
              <w:br/>
              <w:t>лекарственные средства</w:t>
            </w:r>
          </w:p>
        </w:tc>
      </w:tr>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w:t>
            </w:r>
          </w:p>
        </w:tc>
        <w:tc>
          <w:tcPr>
            <w:tcW w:w="3420" w:type="dxa"/>
            <w:vAlign w:val="center"/>
            <w:hideMark/>
          </w:tcPr>
          <w:p w:rsidR="00B70330" w:rsidRPr="00B70330" w:rsidRDefault="00B70330" w:rsidP="00ED26FA">
            <w:pPr>
              <w:spacing w:after="0" w:line="240" w:lineRule="auto"/>
              <w:jc w:val="right"/>
              <w:rPr>
                <w:rFonts w:ascii="Times New Roman" w:eastAsia="Times New Roman" w:hAnsi="Times New Roman" w:cs="Times New Roman"/>
                <w:sz w:val="24"/>
                <w:szCs w:val="24"/>
                <w:lang w:eastAsia="ru-RU"/>
              </w:rPr>
            </w:pPr>
            <w:bookmarkStart w:id="40" w:name="z438"/>
            <w:bookmarkEnd w:id="40"/>
            <w:r w:rsidRPr="00B70330">
              <w:rPr>
                <w:rFonts w:ascii="Times New Roman" w:eastAsia="Times New Roman" w:hAnsi="Times New Roman" w:cs="Times New Roman"/>
                <w:sz w:val="24"/>
                <w:szCs w:val="24"/>
                <w:lang w:eastAsia="ru-RU"/>
              </w:rPr>
              <w:t>Форма</w:t>
            </w: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Расчет-обоснование расходов в рамках ГОБМП и (или) системе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Расчет расходов на оценку качества: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641600" cy="749300"/>
            <wp:effectExtent l="0" t="0" r="6350" b="0"/>
            <wp:docPr id="8" name="Рисунок 8" descr="http://adilet.zan.kz/files/1350/4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adilet.zan.kz/files/1350/43/2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1600" cy="749300"/>
                    </a:xfrm>
                    <a:prstGeom prst="rect">
                      <a:avLst/>
                    </a:prstGeom>
                    <a:noFill/>
                    <a:ln>
                      <a:noFill/>
                    </a:ln>
                  </pic:spPr>
                </pic:pic>
              </a:graphicData>
            </a:graphic>
          </wp:inline>
        </w:drawing>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А – Расходы на оценку качества, указанные в заявлении за единицу измерения, в тенге;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В1, B</w:t>
      </w:r>
      <w:proofErr w:type="gramStart"/>
      <w:r w:rsidRPr="00B70330">
        <w:rPr>
          <w:rFonts w:ascii="Times New Roman" w:eastAsia="Times New Roman" w:hAnsi="Times New Roman" w:cs="Times New Roman"/>
          <w:sz w:val="24"/>
          <w:szCs w:val="24"/>
          <w:lang w:eastAsia="ru-RU"/>
        </w:rPr>
        <w:t>2,B</w:t>
      </w:r>
      <w:proofErr w:type="gramEnd"/>
      <w:r w:rsidRPr="00B70330">
        <w:rPr>
          <w:rFonts w:ascii="Times New Roman" w:eastAsia="Times New Roman" w:hAnsi="Times New Roman" w:cs="Times New Roman"/>
          <w:sz w:val="24"/>
          <w:szCs w:val="24"/>
          <w:lang w:eastAsia="ru-RU"/>
        </w:rPr>
        <w:t>3…</w:t>
      </w:r>
      <w:proofErr w:type="spellStart"/>
      <w:r w:rsidRPr="00B70330">
        <w:rPr>
          <w:rFonts w:ascii="Times New Roman" w:eastAsia="Times New Roman" w:hAnsi="Times New Roman" w:cs="Times New Roman"/>
          <w:sz w:val="24"/>
          <w:szCs w:val="24"/>
          <w:lang w:eastAsia="ru-RU"/>
        </w:rPr>
        <w:t>Bn</w:t>
      </w:r>
      <w:proofErr w:type="spellEnd"/>
      <w:r w:rsidRPr="00B70330">
        <w:rPr>
          <w:rFonts w:ascii="Times New Roman" w:eastAsia="Times New Roman" w:hAnsi="Times New Roman" w:cs="Times New Roman"/>
          <w:sz w:val="24"/>
          <w:szCs w:val="24"/>
          <w:lang w:eastAsia="ru-RU"/>
        </w:rPr>
        <w:t xml:space="preserve"> – Стоимость процедуры оценки качества с учетом НДС за 12 месяцев, предшествующих дате подачи заявления;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С</w:t>
      </w:r>
      <w:proofErr w:type="gramStart"/>
      <w:r w:rsidRPr="00B70330">
        <w:rPr>
          <w:rFonts w:ascii="Times New Roman" w:eastAsia="Times New Roman" w:hAnsi="Times New Roman" w:cs="Times New Roman"/>
          <w:sz w:val="24"/>
          <w:szCs w:val="24"/>
          <w:lang w:eastAsia="ru-RU"/>
        </w:rPr>
        <w:t>1,C</w:t>
      </w:r>
      <w:proofErr w:type="gramEnd"/>
      <w:r w:rsidRPr="00B70330">
        <w:rPr>
          <w:rFonts w:ascii="Times New Roman" w:eastAsia="Times New Roman" w:hAnsi="Times New Roman" w:cs="Times New Roman"/>
          <w:sz w:val="24"/>
          <w:szCs w:val="24"/>
          <w:lang w:eastAsia="ru-RU"/>
        </w:rPr>
        <w:t>2,C3….</w:t>
      </w:r>
      <w:proofErr w:type="spellStart"/>
      <w:r w:rsidRPr="00B70330">
        <w:rPr>
          <w:rFonts w:ascii="Times New Roman" w:eastAsia="Times New Roman" w:hAnsi="Times New Roman" w:cs="Times New Roman"/>
          <w:sz w:val="24"/>
          <w:szCs w:val="24"/>
          <w:lang w:eastAsia="ru-RU"/>
        </w:rPr>
        <w:t>Cn</w:t>
      </w:r>
      <w:proofErr w:type="spellEnd"/>
      <w:r w:rsidRPr="00B70330">
        <w:rPr>
          <w:rFonts w:ascii="Times New Roman" w:eastAsia="Times New Roman" w:hAnsi="Times New Roman" w:cs="Times New Roman"/>
          <w:sz w:val="24"/>
          <w:szCs w:val="24"/>
          <w:lang w:eastAsia="ru-RU"/>
        </w:rPr>
        <w:t xml:space="preserve"> – количество единиц ЛС (флаконов, ампул, таблеток, пластырей, туб и </w:t>
      </w:r>
      <w:proofErr w:type="spellStart"/>
      <w:r w:rsidRPr="00B70330">
        <w:rPr>
          <w:rFonts w:ascii="Times New Roman" w:eastAsia="Times New Roman" w:hAnsi="Times New Roman" w:cs="Times New Roman"/>
          <w:sz w:val="24"/>
          <w:szCs w:val="24"/>
          <w:lang w:eastAsia="ru-RU"/>
        </w:rPr>
        <w:t>др</w:t>
      </w:r>
      <w:proofErr w:type="spellEnd"/>
      <w:r w:rsidRPr="00B70330">
        <w:rPr>
          <w:rFonts w:ascii="Times New Roman" w:eastAsia="Times New Roman" w:hAnsi="Times New Roman" w:cs="Times New Roman"/>
          <w:sz w:val="24"/>
          <w:szCs w:val="24"/>
          <w:lang w:eastAsia="ru-RU"/>
        </w:rPr>
        <w:t>)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n – Количество ввозов.</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 Расчет таможенных расходов:</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139950" cy="476250"/>
            <wp:effectExtent l="0" t="0" r="0" b="0"/>
            <wp:docPr id="7" name="Рисунок 7" descr="http://adilet.zan.kz/files/1350/4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dilet.zan.kz/files/1350/43/3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9950" cy="476250"/>
                    </a:xfrm>
                    <a:prstGeom prst="rect">
                      <a:avLst/>
                    </a:prstGeom>
                    <a:noFill/>
                    <a:ln>
                      <a:noFill/>
                    </a:ln>
                  </pic:spPr>
                </pic:pic>
              </a:graphicData>
            </a:graphic>
          </wp:inline>
        </w:drawing>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D – Таможенные расходы, указанные в заявлении за единицу измерения, в тенге;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E</w:t>
      </w:r>
      <w:proofErr w:type="gramStart"/>
      <w:r w:rsidRPr="00B70330">
        <w:rPr>
          <w:rFonts w:ascii="Times New Roman" w:eastAsia="Times New Roman" w:hAnsi="Times New Roman" w:cs="Times New Roman"/>
          <w:sz w:val="24"/>
          <w:szCs w:val="24"/>
          <w:lang w:eastAsia="ru-RU"/>
        </w:rPr>
        <w:t>1,E</w:t>
      </w:r>
      <w:proofErr w:type="gramEnd"/>
      <w:r w:rsidRPr="00B70330">
        <w:rPr>
          <w:rFonts w:ascii="Times New Roman" w:eastAsia="Times New Roman" w:hAnsi="Times New Roman" w:cs="Times New Roman"/>
          <w:sz w:val="24"/>
          <w:szCs w:val="24"/>
          <w:lang w:eastAsia="ru-RU"/>
        </w:rPr>
        <w:t>2…</w:t>
      </w:r>
      <w:proofErr w:type="spellStart"/>
      <w:r w:rsidRPr="00B70330">
        <w:rPr>
          <w:rFonts w:ascii="Times New Roman" w:eastAsia="Times New Roman" w:hAnsi="Times New Roman" w:cs="Times New Roman"/>
          <w:sz w:val="24"/>
          <w:szCs w:val="24"/>
          <w:lang w:eastAsia="ru-RU"/>
        </w:rPr>
        <w:t>En</w:t>
      </w:r>
      <w:proofErr w:type="spellEnd"/>
      <w:r w:rsidRPr="00B70330">
        <w:rPr>
          <w:rFonts w:ascii="Times New Roman" w:eastAsia="Times New Roman" w:hAnsi="Times New Roman" w:cs="Times New Roman"/>
          <w:sz w:val="24"/>
          <w:szCs w:val="24"/>
          <w:lang w:eastAsia="ru-RU"/>
        </w:rPr>
        <w:t xml:space="preserve"> – Таможенные расходы за 12 месяцев, предшествующих дате подачи заявления;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С</w:t>
      </w:r>
      <w:proofErr w:type="gramStart"/>
      <w:r w:rsidRPr="00B70330">
        <w:rPr>
          <w:rFonts w:ascii="Times New Roman" w:eastAsia="Times New Roman" w:hAnsi="Times New Roman" w:cs="Times New Roman"/>
          <w:sz w:val="24"/>
          <w:szCs w:val="24"/>
          <w:lang w:eastAsia="ru-RU"/>
        </w:rPr>
        <w:t>1,C</w:t>
      </w:r>
      <w:proofErr w:type="gramEnd"/>
      <w:r w:rsidRPr="00B70330">
        <w:rPr>
          <w:rFonts w:ascii="Times New Roman" w:eastAsia="Times New Roman" w:hAnsi="Times New Roman" w:cs="Times New Roman"/>
          <w:sz w:val="24"/>
          <w:szCs w:val="24"/>
          <w:lang w:eastAsia="ru-RU"/>
        </w:rPr>
        <w:t>2,C3….</w:t>
      </w:r>
      <w:proofErr w:type="spellStart"/>
      <w:r w:rsidRPr="00B70330">
        <w:rPr>
          <w:rFonts w:ascii="Times New Roman" w:eastAsia="Times New Roman" w:hAnsi="Times New Roman" w:cs="Times New Roman"/>
          <w:sz w:val="24"/>
          <w:szCs w:val="24"/>
          <w:lang w:eastAsia="ru-RU"/>
        </w:rPr>
        <w:t>Cn</w:t>
      </w:r>
      <w:proofErr w:type="spellEnd"/>
      <w:r w:rsidRPr="00B70330">
        <w:rPr>
          <w:rFonts w:ascii="Times New Roman" w:eastAsia="Times New Roman" w:hAnsi="Times New Roman" w:cs="Times New Roman"/>
          <w:sz w:val="24"/>
          <w:szCs w:val="24"/>
          <w:lang w:eastAsia="ru-RU"/>
        </w:rPr>
        <w:t xml:space="preserve"> – количество единиц ЛС (флаконов, ампул, таблеток, пластырей, туб и </w:t>
      </w:r>
      <w:proofErr w:type="spellStart"/>
      <w:r w:rsidRPr="00B70330">
        <w:rPr>
          <w:rFonts w:ascii="Times New Roman" w:eastAsia="Times New Roman" w:hAnsi="Times New Roman" w:cs="Times New Roman"/>
          <w:sz w:val="24"/>
          <w:szCs w:val="24"/>
          <w:lang w:eastAsia="ru-RU"/>
        </w:rPr>
        <w:t>др</w:t>
      </w:r>
      <w:proofErr w:type="spellEnd"/>
      <w:r w:rsidRPr="00B70330">
        <w:rPr>
          <w:rFonts w:ascii="Times New Roman" w:eastAsia="Times New Roman" w:hAnsi="Times New Roman" w:cs="Times New Roman"/>
          <w:sz w:val="24"/>
          <w:szCs w:val="24"/>
          <w:lang w:eastAsia="ru-RU"/>
        </w:rPr>
        <w:t>);</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n – Количество ввозов.</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Расчет транспортных расходов:</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051050" cy="571500"/>
            <wp:effectExtent l="0" t="0" r="6350" b="0"/>
            <wp:docPr id="6" name="Рисунок 6" descr="http://adilet.zan.kz/files/1350/4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dilet.zan.kz/files/1350/43/3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1050" cy="571500"/>
                    </a:xfrm>
                    <a:prstGeom prst="rect">
                      <a:avLst/>
                    </a:prstGeom>
                    <a:noFill/>
                    <a:ln>
                      <a:noFill/>
                    </a:ln>
                  </pic:spPr>
                </pic:pic>
              </a:graphicData>
            </a:graphic>
          </wp:inline>
        </w:drawing>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F – Транспортные расходы, указанные в заявлении за единицу измерения, в тенге;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G</w:t>
      </w:r>
      <w:proofErr w:type="gramStart"/>
      <w:r w:rsidRPr="00B70330">
        <w:rPr>
          <w:rFonts w:ascii="Times New Roman" w:eastAsia="Times New Roman" w:hAnsi="Times New Roman" w:cs="Times New Roman"/>
          <w:sz w:val="24"/>
          <w:szCs w:val="24"/>
          <w:lang w:eastAsia="ru-RU"/>
        </w:rPr>
        <w:t>1,G</w:t>
      </w:r>
      <w:proofErr w:type="gramEnd"/>
      <w:r w:rsidRPr="00B70330">
        <w:rPr>
          <w:rFonts w:ascii="Times New Roman" w:eastAsia="Times New Roman" w:hAnsi="Times New Roman" w:cs="Times New Roman"/>
          <w:sz w:val="24"/>
          <w:szCs w:val="24"/>
          <w:lang w:eastAsia="ru-RU"/>
        </w:rPr>
        <w:t>2, G3…</w:t>
      </w:r>
      <w:proofErr w:type="spellStart"/>
      <w:r w:rsidRPr="00B70330">
        <w:rPr>
          <w:rFonts w:ascii="Times New Roman" w:eastAsia="Times New Roman" w:hAnsi="Times New Roman" w:cs="Times New Roman"/>
          <w:sz w:val="24"/>
          <w:szCs w:val="24"/>
          <w:lang w:eastAsia="ru-RU"/>
        </w:rPr>
        <w:t>Gn</w:t>
      </w:r>
      <w:proofErr w:type="spellEnd"/>
      <w:r w:rsidRPr="00B70330">
        <w:rPr>
          <w:rFonts w:ascii="Times New Roman" w:eastAsia="Times New Roman" w:hAnsi="Times New Roman" w:cs="Times New Roman"/>
          <w:sz w:val="24"/>
          <w:szCs w:val="24"/>
          <w:lang w:eastAsia="ru-RU"/>
        </w:rPr>
        <w:t xml:space="preserve"> – Размер транспортных расходов за 12 месяцев, предшествующих дате подачи заявления;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С</w:t>
      </w:r>
      <w:proofErr w:type="gramStart"/>
      <w:r w:rsidRPr="00B70330">
        <w:rPr>
          <w:rFonts w:ascii="Times New Roman" w:eastAsia="Times New Roman" w:hAnsi="Times New Roman" w:cs="Times New Roman"/>
          <w:sz w:val="24"/>
          <w:szCs w:val="24"/>
          <w:lang w:eastAsia="ru-RU"/>
        </w:rPr>
        <w:t>1,C</w:t>
      </w:r>
      <w:proofErr w:type="gramEnd"/>
      <w:r w:rsidRPr="00B70330">
        <w:rPr>
          <w:rFonts w:ascii="Times New Roman" w:eastAsia="Times New Roman" w:hAnsi="Times New Roman" w:cs="Times New Roman"/>
          <w:sz w:val="24"/>
          <w:szCs w:val="24"/>
          <w:lang w:eastAsia="ru-RU"/>
        </w:rPr>
        <w:t>2,C3….</w:t>
      </w:r>
      <w:proofErr w:type="spellStart"/>
      <w:r w:rsidRPr="00B70330">
        <w:rPr>
          <w:rFonts w:ascii="Times New Roman" w:eastAsia="Times New Roman" w:hAnsi="Times New Roman" w:cs="Times New Roman"/>
          <w:sz w:val="24"/>
          <w:szCs w:val="24"/>
          <w:lang w:eastAsia="ru-RU"/>
        </w:rPr>
        <w:t>Cn</w:t>
      </w:r>
      <w:proofErr w:type="spellEnd"/>
      <w:r w:rsidRPr="00B70330">
        <w:rPr>
          <w:rFonts w:ascii="Times New Roman" w:eastAsia="Times New Roman" w:hAnsi="Times New Roman" w:cs="Times New Roman"/>
          <w:sz w:val="24"/>
          <w:szCs w:val="24"/>
          <w:lang w:eastAsia="ru-RU"/>
        </w:rPr>
        <w:t xml:space="preserve"> – количество единиц ЛС (флаконов, ампул, таблеток, пластырей, туб и </w:t>
      </w:r>
      <w:proofErr w:type="spellStart"/>
      <w:r w:rsidRPr="00B70330">
        <w:rPr>
          <w:rFonts w:ascii="Times New Roman" w:eastAsia="Times New Roman" w:hAnsi="Times New Roman" w:cs="Times New Roman"/>
          <w:sz w:val="24"/>
          <w:szCs w:val="24"/>
          <w:lang w:eastAsia="ru-RU"/>
        </w:rPr>
        <w:t>др</w:t>
      </w:r>
      <w:proofErr w:type="spellEnd"/>
      <w:r w:rsidRPr="00B70330">
        <w:rPr>
          <w:rFonts w:ascii="Times New Roman" w:eastAsia="Times New Roman" w:hAnsi="Times New Roman" w:cs="Times New Roman"/>
          <w:sz w:val="24"/>
          <w:szCs w:val="24"/>
          <w:lang w:eastAsia="ru-RU"/>
        </w:rPr>
        <w:t>)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n – Количество ввозов.</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*Официальный курс Национального Банка в среднем за предыдущий месяц – (при необходимости)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ED26FA">
            <w:pPr>
              <w:spacing w:after="0" w:line="240" w:lineRule="auto"/>
              <w:jc w:val="center"/>
              <w:rPr>
                <w:rFonts w:ascii="Times New Roman" w:eastAsia="Times New Roman" w:hAnsi="Times New Roman" w:cs="Times New Roman"/>
                <w:sz w:val="24"/>
                <w:szCs w:val="24"/>
                <w:lang w:eastAsia="ru-RU"/>
              </w:rPr>
            </w:pPr>
            <w:bookmarkStart w:id="41" w:name="z459"/>
            <w:bookmarkEnd w:id="41"/>
            <w:r w:rsidRPr="00B70330">
              <w:rPr>
                <w:rFonts w:ascii="Times New Roman" w:eastAsia="Times New Roman" w:hAnsi="Times New Roman" w:cs="Times New Roman"/>
                <w:sz w:val="24"/>
                <w:szCs w:val="24"/>
                <w:lang w:eastAsia="ru-RU"/>
              </w:rPr>
              <w:t xml:space="preserve">Приложение 8 к Правилам </w:t>
            </w:r>
            <w:r w:rsidRPr="00B70330">
              <w:rPr>
                <w:rFonts w:ascii="Times New Roman" w:eastAsia="Times New Roman" w:hAnsi="Times New Roman" w:cs="Times New Roman"/>
                <w:sz w:val="24"/>
                <w:szCs w:val="24"/>
                <w:lang w:eastAsia="ru-RU"/>
              </w:rPr>
              <w:br/>
              <w:t xml:space="preserve">регулирования, формирования </w:t>
            </w:r>
            <w:r w:rsidRPr="00B70330">
              <w:rPr>
                <w:rFonts w:ascii="Times New Roman" w:eastAsia="Times New Roman" w:hAnsi="Times New Roman" w:cs="Times New Roman"/>
                <w:sz w:val="24"/>
                <w:szCs w:val="24"/>
                <w:lang w:eastAsia="ru-RU"/>
              </w:rPr>
              <w:br/>
              <w:t xml:space="preserve">предельных цен и наценки на </w:t>
            </w:r>
            <w:r w:rsidRPr="00B70330">
              <w:rPr>
                <w:rFonts w:ascii="Times New Roman" w:eastAsia="Times New Roman" w:hAnsi="Times New Roman" w:cs="Times New Roman"/>
                <w:sz w:val="24"/>
                <w:szCs w:val="24"/>
                <w:lang w:eastAsia="ru-RU"/>
              </w:rPr>
              <w:br/>
              <w:t>лекарственные средства</w:t>
            </w:r>
          </w:p>
        </w:tc>
      </w:tr>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ED26FA">
            <w:pPr>
              <w:spacing w:after="0" w:line="240" w:lineRule="auto"/>
              <w:jc w:val="right"/>
              <w:rPr>
                <w:rFonts w:ascii="Times New Roman" w:eastAsia="Times New Roman" w:hAnsi="Times New Roman" w:cs="Times New Roman"/>
                <w:sz w:val="24"/>
                <w:szCs w:val="24"/>
                <w:lang w:eastAsia="ru-RU"/>
              </w:rPr>
            </w:pPr>
            <w:bookmarkStart w:id="42" w:name="z460"/>
            <w:bookmarkEnd w:id="42"/>
            <w:r w:rsidRPr="00B70330">
              <w:rPr>
                <w:rFonts w:ascii="Times New Roman" w:eastAsia="Times New Roman" w:hAnsi="Times New Roman" w:cs="Times New Roman"/>
                <w:sz w:val="24"/>
                <w:szCs w:val="24"/>
                <w:lang w:eastAsia="ru-RU"/>
              </w:rPr>
              <w:t>Форма</w:t>
            </w: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__________________________________________________________________________</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Наименование доверенного лица или компании, представительства от заявителя, уполномоченного проводить действия во время процедуры регистрации цены в Республике Казахстан</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w:t>
      </w:r>
      <w:proofErr w:type="spellStart"/>
      <w:r w:rsidRPr="00B70330">
        <w:rPr>
          <w:rFonts w:ascii="Times New Roman" w:eastAsia="Times New Roman" w:hAnsi="Times New Roman" w:cs="Times New Roman"/>
          <w:sz w:val="24"/>
          <w:szCs w:val="24"/>
          <w:lang w:eastAsia="ru-RU"/>
        </w:rPr>
        <w:t>Исх</w:t>
      </w:r>
      <w:proofErr w:type="spellEnd"/>
      <w:r w:rsidRPr="00B70330">
        <w:rPr>
          <w:rFonts w:ascii="Times New Roman" w:eastAsia="Times New Roman" w:hAnsi="Times New Roman" w:cs="Times New Roman"/>
          <w:sz w:val="24"/>
          <w:szCs w:val="24"/>
          <w:lang w:eastAsia="ru-RU"/>
        </w:rPr>
        <w:t xml:space="preserve"> №____ от __________</w:t>
      </w:r>
    </w:p>
    <w:p w:rsidR="00B70330" w:rsidRPr="00B70330" w:rsidRDefault="00B70330" w:rsidP="00ED26F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ТАБЛИЦА ЦЕН ФРАНКО-ЗАВОД ДЛЯ РЕГИСТРАЦИИ ЦЕНЫ ИЛИ ПЕРЕРЕГИСТРАЦИИ ЗАРЕГИСТРИРОВАННОЙ ЦЕНЫ В РАМКАХ ГОБМП и (или) В СИСТЕМЕ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Настоящим наименование доверенного лица или компании, представительства от заявителя, уполномоченного проводить действия во время процедуры регистрации цены в Республике Казахстан в целях регистрации цены или перерегистрации зарегистрированной цены (нужное подчеркнуть) в рамках ГОБМП и (или) в системе ОСМС на основании наименование документа, подтверждающего право заявителя осуществлять регистрацию цены или перерегистрацию зарегистрированной цены в рамках ГОБМП и (или) в системе ОСМС, включая право предоставлять информацию о ценах Франко-Завод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 номер и дата предоставляет цены Франко-Завод в </w:t>
      </w:r>
      <w:proofErr w:type="spellStart"/>
      <w:r w:rsidRPr="00B70330">
        <w:rPr>
          <w:rFonts w:ascii="Times New Roman" w:eastAsia="Times New Roman" w:hAnsi="Times New Roman" w:cs="Times New Roman"/>
          <w:sz w:val="24"/>
          <w:szCs w:val="24"/>
          <w:lang w:eastAsia="ru-RU"/>
        </w:rPr>
        <w:t>референтых</w:t>
      </w:r>
      <w:proofErr w:type="spellEnd"/>
      <w:r w:rsidRPr="00B70330">
        <w:rPr>
          <w:rFonts w:ascii="Times New Roman" w:eastAsia="Times New Roman" w:hAnsi="Times New Roman" w:cs="Times New Roman"/>
          <w:sz w:val="24"/>
          <w:szCs w:val="24"/>
          <w:lang w:eastAsia="ru-RU"/>
        </w:rPr>
        <w:t xml:space="preserve"> странах на лекарственное средство торговое наименование, дозировка, концентрация, объем, лекарственная форма, количество в потребительской упаковке, производитель, номер РУ в следующих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54"/>
        <w:gridCol w:w="1580"/>
        <w:gridCol w:w="2041"/>
        <w:gridCol w:w="2074"/>
        <w:gridCol w:w="1676"/>
      </w:tblGrid>
      <w:tr w:rsidR="00B70330" w:rsidRPr="00B70330" w:rsidTr="00ED26FA">
        <w:trPr>
          <w:tblCellSpacing w:w="15" w:type="dxa"/>
        </w:trPr>
        <w:tc>
          <w:tcPr>
            <w:tcW w:w="0" w:type="auto"/>
            <w:vAlign w:val="center"/>
            <w:hideMark/>
          </w:tcPr>
          <w:p w:rsidR="00B70330" w:rsidRPr="00B70330" w:rsidRDefault="00B70330" w:rsidP="00ED26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Страна</w:t>
            </w:r>
          </w:p>
        </w:tc>
        <w:tc>
          <w:tcPr>
            <w:tcW w:w="0" w:type="auto"/>
            <w:vAlign w:val="center"/>
            <w:hideMark/>
          </w:tcPr>
          <w:p w:rsidR="00B70330" w:rsidRPr="00B70330" w:rsidRDefault="00B70330" w:rsidP="00ED26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Торговое наименование</w:t>
            </w:r>
          </w:p>
        </w:tc>
        <w:tc>
          <w:tcPr>
            <w:tcW w:w="0" w:type="auto"/>
            <w:vAlign w:val="center"/>
            <w:hideMark/>
          </w:tcPr>
          <w:p w:rsidR="00B70330" w:rsidRPr="00B70330" w:rsidRDefault="00B70330" w:rsidP="00ED26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Количество в потребительской упаковке в </w:t>
            </w:r>
            <w:proofErr w:type="spellStart"/>
            <w:r w:rsidRPr="00B70330">
              <w:rPr>
                <w:rFonts w:ascii="Times New Roman" w:eastAsia="Times New Roman" w:hAnsi="Times New Roman" w:cs="Times New Roman"/>
                <w:sz w:val="24"/>
                <w:szCs w:val="24"/>
                <w:lang w:eastAsia="ru-RU"/>
              </w:rPr>
              <w:t>референтной</w:t>
            </w:r>
            <w:proofErr w:type="spellEnd"/>
            <w:r w:rsidRPr="00B70330">
              <w:rPr>
                <w:rFonts w:ascii="Times New Roman" w:eastAsia="Times New Roman" w:hAnsi="Times New Roman" w:cs="Times New Roman"/>
                <w:sz w:val="24"/>
                <w:szCs w:val="24"/>
                <w:lang w:eastAsia="ru-RU"/>
              </w:rPr>
              <w:t xml:space="preserve"> стране</w:t>
            </w:r>
          </w:p>
        </w:tc>
        <w:tc>
          <w:tcPr>
            <w:tcW w:w="0" w:type="auto"/>
            <w:vAlign w:val="center"/>
            <w:hideMark/>
          </w:tcPr>
          <w:p w:rsidR="00B70330" w:rsidRPr="00B70330" w:rsidRDefault="00B70330" w:rsidP="00ED26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Цена Франко-Завод на потребительскую упаковку (валюта)</w:t>
            </w:r>
          </w:p>
        </w:tc>
        <w:tc>
          <w:tcPr>
            <w:tcW w:w="0" w:type="auto"/>
            <w:vAlign w:val="center"/>
            <w:hideMark/>
          </w:tcPr>
          <w:p w:rsidR="00B70330" w:rsidRPr="00B70330" w:rsidRDefault="00B70330" w:rsidP="00ED26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Цена Франко-Завод, рассчитанная на единицу измерения</w:t>
            </w: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Азербайджан</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Беларусь</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Болгария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Венгрия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Греция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Латвия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Литва</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Россия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Польша</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Румыния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Словакия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Словения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Турция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Хорватия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Чехия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Эстония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(Страна-производителя)*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Гарантирую достоверность предоставленной информации о ценах Франко-Завод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________________ ______________ _______________________________________</w:t>
      </w:r>
      <w:r w:rsidRPr="00B70330">
        <w:rPr>
          <w:rFonts w:ascii="Times New Roman" w:eastAsia="Times New Roman" w:hAnsi="Times New Roman" w:cs="Times New Roman"/>
          <w:sz w:val="24"/>
          <w:szCs w:val="24"/>
          <w:lang w:eastAsia="ru-RU"/>
        </w:rPr>
        <w:br/>
        <w:t>            должность       подпись                   Ф.И. О. (при наличии)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Дата __________</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 </w:t>
      </w:r>
      <w:proofErr w:type="gramStart"/>
      <w:r w:rsidRPr="00B70330">
        <w:rPr>
          <w:rFonts w:ascii="Times New Roman" w:eastAsia="Times New Roman" w:hAnsi="Times New Roman" w:cs="Times New Roman"/>
          <w:sz w:val="24"/>
          <w:szCs w:val="24"/>
          <w:lang w:eastAsia="ru-RU"/>
        </w:rPr>
        <w:t>В</w:t>
      </w:r>
      <w:proofErr w:type="gramEnd"/>
      <w:r w:rsidRPr="00B70330">
        <w:rPr>
          <w:rFonts w:ascii="Times New Roman" w:eastAsia="Times New Roman" w:hAnsi="Times New Roman" w:cs="Times New Roman"/>
          <w:sz w:val="24"/>
          <w:szCs w:val="24"/>
          <w:lang w:eastAsia="ru-RU"/>
        </w:rPr>
        <w:t xml:space="preserve"> случае отсутствия регистрации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ED26FA">
            <w:pPr>
              <w:spacing w:after="0" w:line="240" w:lineRule="auto"/>
              <w:jc w:val="center"/>
              <w:rPr>
                <w:rFonts w:ascii="Times New Roman" w:eastAsia="Times New Roman" w:hAnsi="Times New Roman" w:cs="Times New Roman"/>
                <w:sz w:val="24"/>
                <w:szCs w:val="24"/>
                <w:lang w:eastAsia="ru-RU"/>
              </w:rPr>
            </w:pPr>
            <w:bookmarkStart w:id="43" w:name="z470"/>
            <w:bookmarkEnd w:id="43"/>
            <w:r w:rsidRPr="00B70330">
              <w:rPr>
                <w:rFonts w:ascii="Times New Roman" w:eastAsia="Times New Roman" w:hAnsi="Times New Roman" w:cs="Times New Roman"/>
                <w:sz w:val="24"/>
                <w:szCs w:val="24"/>
                <w:lang w:eastAsia="ru-RU"/>
              </w:rPr>
              <w:t xml:space="preserve">Приложение 9 к Правилам </w:t>
            </w:r>
            <w:r w:rsidRPr="00B70330">
              <w:rPr>
                <w:rFonts w:ascii="Times New Roman" w:eastAsia="Times New Roman" w:hAnsi="Times New Roman" w:cs="Times New Roman"/>
                <w:sz w:val="24"/>
                <w:szCs w:val="24"/>
                <w:lang w:eastAsia="ru-RU"/>
              </w:rPr>
              <w:br/>
              <w:t xml:space="preserve">регулирования, формирования </w:t>
            </w:r>
            <w:r w:rsidRPr="00B70330">
              <w:rPr>
                <w:rFonts w:ascii="Times New Roman" w:eastAsia="Times New Roman" w:hAnsi="Times New Roman" w:cs="Times New Roman"/>
                <w:sz w:val="24"/>
                <w:szCs w:val="24"/>
                <w:lang w:eastAsia="ru-RU"/>
              </w:rPr>
              <w:br/>
              <w:t xml:space="preserve">предельных цен и наценки на </w:t>
            </w:r>
            <w:r w:rsidRPr="00B70330">
              <w:rPr>
                <w:rFonts w:ascii="Times New Roman" w:eastAsia="Times New Roman" w:hAnsi="Times New Roman" w:cs="Times New Roman"/>
                <w:sz w:val="24"/>
                <w:szCs w:val="24"/>
                <w:lang w:eastAsia="ru-RU"/>
              </w:rPr>
              <w:br/>
              <w:t>лекарственные средства</w:t>
            </w:r>
          </w:p>
        </w:tc>
      </w:tr>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ED26FA">
            <w:pPr>
              <w:spacing w:after="0" w:line="240" w:lineRule="auto"/>
              <w:jc w:val="right"/>
              <w:rPr>
                <w:rFonts w:ascii="Times New Roman" w:eastAsia="Times New Roman" w:hAnsi="Times New Roman" w:cs="Times New Roman"/>
                <w:sz w:val="24"/>
                <w:szCs w:val="24"/>
                <w:lang w:eastAsia="ru-RU"/>
              </w:rPr>
            </w:pPr>
            <w:bookmarkStart w:id="44" w:name="z471"/>
            <w:bookmarkEnd w:id="44"/>
            <w:r w:rsidRPr="00B70330">
              <w:rPr>
                <w:rFonts w:ascii="Times New Roman" w:eastAsia="Times New Roman" w:hAnsi="Times New Roman" w:cs="Times New Roman"/>
                <w:sz w:val="24"/>
                <w:szCs w:val="24"/>
                <w:lang w:eastAsia="ru-RU"/>
              </w:rPr>
              <w:t>Форма</w:t>
            </w: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__________________________________________________________________________</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Наименование доверенного лица или компании, представительства от заявителя, уполномоченного проводить действия во время процедуры регистрации цены в Республике Казахстан</w:t>
      </w:r>
    </w:p>
    <w:p w:rsidR="00B70330" w:rsidRPr="00B70330" w:rsidRDefault="00B70330" w:rsidP="00ED26F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МОТИВИРОВАННЫЙ ОТКАЗ В РЕГИСТРАЦИИ ЦЕНЫ ИЛИ ПЕРЕРЕГИСТРАЦИИ ЗАРЕГИСТРИРОВАННОЙ ЦЕНЫ В РАМКАХ ГОБМП И (ИЛИ) В СИСТЕМЕ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контроля качества и безопасности товаров и услуг Министерства здравоохранения Республики Казахстан сообщает следующее. При рассмотрении заявлений о регистрации цены или перерегистрации зарегистрированной цены на лекарственное средство в рамках ГОБМП и (или) в системе ОСМС, а именно:</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7"/>
        <w:gridCol w:w="4153"/>
        <w:gridCol w:w="4425"/>
      </w:tblGrid>
      <w:tr w:rsidR="00B70330" w:rsidRPr="00B70330" w:rsidTr="00ED26FA">
        <w:trPr>
          <w:tblCellSpacing w:w="15" w:type="dxa"/>
        </w:trPr>
        <w:tc>
          <w:tcPr>
            <w:tcW w:w="0" w:type="auto"/>
            <w:vAlign w:val="center"/>
            <w:hideMark/>
          </w:tcPr>
          <w:p w:rsidR="00B70330" w:rsidRPr="00B70330" w:rsidRDefault="00B70330" w:rsidP="00ED26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п/п</w:t>
            </w:r>
          </w:p>
        </w:tc>
        <w:tc>
          <w:tcPr>
            <w:tcW w:w="0" w:type="auto"/>
            <w:vAlign w:val="center"/>
            <w:hideMark/>
          </w:tcPr>
          <w:p w:rsidR="00B70330" w:rsidRPr="00B70330" w:rsidRDefault="00B70330" w:rsidP="00ED26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Уникальный код на портале ценообразования</w:t>
            </w:r>
          </w:p>
        </w:tc>
        <w:tc>
          <w:tcPr>
            <w:tcW w:w="0" w:type="auto"/>
            <w:vAlign w:val="center"/>
            <w:hideMark/>
          </w:tcPr>
          <w:p w:rsidR="00B70330" w:rsidRPr="00B70330" w:rsidRDefault="00B70330" w:rsidP="00ED26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Торговое наименование лекарственного средства</w:t>
            </w: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2</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сотрудниками Экспертной организации было выявлено следующее: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(отметить нужное)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5"/>
        <w:gridCol w:w="4410"/>
      </w:tblGrid>
      <w:tr w:rsidR="00B70330" w:rsidRPr="00B70330" w:rsidTr="00ED26FA">
        <w:trPr>
          <w:tblCellSpacing w:w="15" w:type="dxa"/>
        </w:trPr>
        <w:tc>
          <w:tcPr>
            <w:tcW w:w="4770"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Предоставление документов в неполном объеме и (или) неполнота содержащихся в них сведений в соответствии с требованиями настоящих Правил после второго уведомления об устранении замечаний</w:t>
            </w:r>
          </w:p>
        </w:tc>
        <w:tc>
          <w:tcPr>
            <w:tcW w:w="436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4770"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Срок предоставления информации, запрашиваемой государственной экспертной организации превышает 7 рабочих дней</w:t>
            </w:r>
          </w:p>
        </w:tc>
        <w:tc>
          <w:tcPr>
            <w:tcW w:w="436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4770"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Предоставление недостоверных сведений</w:t>
            </w:r>
          </w:p>
        </w:tc>
        <w:tc>
          <w:tcPr>
            <w:tcW w:w="436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4770"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Цена производителя в рамках ГОБМП и (или) в системе ОСМС ввозимых ЛС для Республики Казахстан превышает максимальное значение трех минимальных цен Франко-Завод из числа поданных в заявлении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w:t>
            </w:r>
          </w:p>
        </w:tc>
        <w:tc>
          <w:tcPr>
            <w:tcW w:w="436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4770"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Цена производителя в рамках ГОБМП и (или) в системе ОСМС ввозимых ЛС для Республики Казахстан превышает максимальное значение цен Франко-Завод из числа поданных в заявлении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 (В случае если количество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 менее трех)</w:t>
            </w:r>
          </w:p>
        </w:tc>
        <w:tc>
          <w:tcPr>
            <w:tcW w:w="436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4770"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Цена производителя в рамках ГОБМП и (или) в системе ОСМС ввозимых ЛС для Республики Казахстан превышает значение цены Франко-Завод для страны-производителя.(В случае отсутствия государственной регистрации ЛС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w:t>
            </w:r>
          </w:p>
        </w:tc>
        <w:tc>
          <w:tcPr>
            <w:tcW w:w="436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4770"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Цена производителя в рамках ГОБМП и (или) в системе ОСМС ввозимых ЛС для Республики Казахстан превышает максимальное значение трех минимальных цен за единицу измерения, указанных в предоставленных документах, подтверждающих цену лекарственного средства за вычетом скидки, и в контракте или договоре о приобретении ЛС;</w:t>
            </w:r>
          </w:p>
        </w:tc>
        <w:tc>
          <w:tcPr>
            <w:tcW w:w="436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4770"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Транспортные расходы от производителя до границы Республики Казахстан превышают </w:t>
            </w:r>
            <w:r w:rsidRPr="00B70330">
              <w:rPr>
                <w:rFonts w:ascii="Times New Roman" w:eastAsia="Times New Roman" w:hAnsi="Times New Roman" w:cs="Times New Roman"/>
                <w:sz w:val="24"/>
                <w:szCs w:val="24"/>
                <w:lang w:eastAsia="ru-RU"/>
              </w:rPr>
              <w:lastRenderedPageBreak/>
              <w:t>15% от значения цены производителя в рамках ГОБМП и (или) в системе ОСМС для Республики Казахстан</w:t>
            </w:r>
          </w:p>
        </w:tc>
        <w:tc>
          <w:tcPr>
            <w:tcW w:w="436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Настоящим, в соответствии с пунктом 51, пунктом 53, а также пунктом 57 "Правил регулирования, формирования предельных цен и наценки на лекарственные средства":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"51. После предоставления дополнительной информации в соответствии с пунктом 50 настоящих Правил, государственная экспертная организация повторно рассматривает предоставленные документы в соответствии с настоящими Правилами в течение 10 рабочих дней.</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В случае превышения срока предоставления запрашиваемой информации, а также предоставления документов в неполном объеме и (или) неполноты содержащихся в них сведений в соответствии с требованиями настоящих Правил после второго уведомления об устранении замечаний государственная экспертная организация направляет заявителю мотивированный отказ в регистрации цены или перерегистрации зарегистрированной цены в рамках ГОБМП и (или) в системе ОСМС по форме, согласно приложению 9 к настоящим Правилам".</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"53. По результатам мониторинга и анализа </w:t>
      </w:r>
      <w:proofErr w:type="spellStart"/>
      <w:r w:rsidRPr="00B70330">
        <w:rPr>
          <w:rFonts w:ascii="Times New Roman" w:eastAsia="Times New Roman" w:hAnsi="Times New Roman" w:cs="Times New Roman"/>
          <w:sz w:val="24"/>
          <w:szCs w:val="24"/>
          <w:lang w:eastAsia="ru-RU"/>
        </w:rPr>
        <w:t>референтного</w:t>
      </w:r>
      <w:proofErr w:type="spellEnd"/>
      <w:r w:rsidRPr="00B70330">
        <w:rPr>
          <w:rFonts w:ascii="Times New Roman" w:eastAsia="Times New Roman" w:hAnsi="Times New Roman" w:cs="Times New Roman"/>
          <w:sz w:val="24"/>
          <w:szCs w:val="24"/>
          <w:lang w:eastAsia="ru-RU"/>
        </w:rPr>
        <w:t xml:space="preserve"> ценообразования на торговое наименование ЛС государственная экспертная организация регистрирует цену или перерегистрирует зарегистрированную цену в рамках ГОБМП и (или) в системе ОСМС при соответствии следующим критериям:</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1) предоставленная цена производителя в рамках ГОБМП и (или) в системе ОСМС для ввозимых ЛС для Республики Казахстан не превышает максимального значения трех минимальных цен Франко-Завод из числа поданных в заявлении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 в случае если количество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 менее трех, цена производителя в рамках ГОБМП и (или) в системе ОСМС не превышает максимального значения цен Франко-Завод представленного количества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 При отсутствии государственной регистрации ЛС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 цена производителя в рамках ГОБМП и (или) в системе ОСМС не превышает значения цены Франко-Завод в стране-производителя;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предоставленная цена производителя в рамках ГОБМП и (или) в системе ОСМС для ввозимых ЛС не выше максимального значения трех минимальных цен за единицу измерения, указанных в предоставленных документах, подтверждающих цену ЛС (копия инвойса (накладной) или счет-фактуры, таможенной декларации) за вычетом скидки, и в контракте или договоре о приобретении ЛС;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 транспортные расходы от производителя до границы Республики Казахстан, указанные в заявлении, не превышают 15% от значения цены производителя в рамках ГОБМП и (или) в системе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В случае несоответствия зарегистрированной цены в рамках ГОБМП и (или) в системе ОСМС критериям, указанным в настоящем пункте, государственная экспертная организация направляет мотивированный отказ в регистрации цены или перерегистрации зарегистрированной цены в рамках ГОБМП и (или) в системе ОСМС (по форме, согласно приложению 9 к настоящим Правилам)".</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"57.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w:t>
      </w:r>
      <w:r w:rsidRPr="00B70330">
        <w:rPr>
          <w:rFonts w:ascii="Times New Roman" w:eastAsia="Times New Roman" w:hAnsi="Times New Roman" w:cs="Times New Roman"/>
          <w:sz w:val="24"/>
          <w:szCs w:val="24"/>
          <w:lang w:eastAsia="ru-RU"/>
        </w:rPr>
        <w:lastRenderedPageBreak/>
        <w:t>настоящими Правилами. Предоставление заявителем недостоверных данных является основанием для отказа в регистрации цены или перерегистрации зарегистрированной цены в рамках ГОБМП и (или) в системе ОСМС по форме, согласно приложению 9 к настоящим Правилам. В случае выявления недостоверных данных утвержденные предельные цены на торговое наименование ЛС в рамках ГОБМП и (или) в системе ОСМС государственная экспертная организация информирует уполномоченный орган".</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экспертная организация направляет мотивированный отказ в регистрации цены или перерегистрации зарегистрированной цены в рамках ГОБМП и (или) в системе ОСМС на перечисленные выше лекарственные средства.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________________ ______________ </w:t>
      </w:r>
      <w:r w:rsidR="00ED26FA">
        <w:rPr>
          <w:rFonts w:ascii="Times New Roman" w:eastAsia="Times New Roman" w:hAnsi="Times New Roman" w:cs="Times New Roman"/>
          <w:sz w:val="24"/>
          <w:szCs w:val="24"/>
          <w:lang w:eastAsia="ru-RU"/>
        </w:rPr>
        <w:t>______________________</w:t>
      </w:r>
      <w:r w:rsidRPr="00B70330">
        <w:rPr>
          <w:rFonts w:ascii="Times New Roman" w:eastAsia="Times New Roman" w:hAnsi="Times New Roman" w:cs="Times New Roman"/>
          <w:sz w:val="24"/>
          <w:szCs w:val="24"/>
          <w:lang w:eastAsia="ru-RU"/>
        </w:rPr>
        <w:t>________________</w:t>
      </w:r>
      <w:r w:rsidRPr="00B70330">
        <w:rPr>
          <w:rFonts w:ascii="Times New Roman" w:eastAsia="Times New Roman" w:hAnsi="Times New Roman" w:cs="Times New Roman"/>
          <w:sz w:val="24"/>
          <w:szCs w:val="24"/>
          <w:lang w:eastAsia="ru-RU"/>
        </w:rPr>
        <w:br/>
        <w:t>      должность    </w:t>
      </w:r>
      <w:r w:rsidR="00ED26FA">
        <w:rPr>
          <w:rFonts w:ascii="Times New Roman" w:eastAsia="Times New Roman" w:hAnsi="Times New Roman" w:cs="Times New Roman"/>
          <w:sz w:val="24"/>
          <w:szCs w:val="24"/>
          <w:lang w:eastAsia="ru-RU"/>
        </w:rPr>
        <w:t xml:space="preserve">                    </w:t>
      </w:r>
      <w:r w:rsidRPr="00B70330">
        <w:rPr>
          <w:rFonts w:ascii="Times New Roman" w:eastAsia="Times New Roman" w:hAnsi="Times New Roman" w:cs="Times New Roman"/>
          <w:sz w:val="24"/>
          <w:szCs w:val="24"/>
          <w:lang w:eastAsia="ru-RU"/>
        </w:rPr>
        <w:t>   подпись           </w:t>
      </w:r>
      <w:r w:rsidR="00ED26FA">
        <w:rPr>
          <w:rFonts w:ascii="Times New Roman" w:eastAsia="Times New Roman" w:hAnsi="Times New Roman" w:cs="Times New Roman"/>
          <w:sz w:val="24"/>
          <w:szCs w:val="24"/>
          <w:lang w:eastAsia="ru-RU"/>
        </w:rPr>
        <w:t xml:space="preserve">             </w:t>
      </w:r>
      <w:r w:rsidRPr="00B70330">
        <w:rPr>
          <w:rFonts w:ascii="Times New Roman" w:eastAsia="Times New Roman" w:hAnsi="Times New Roman" w:cs="Times New Roman"/>
          <w:sz w:val="24"/>
          <w:szCs w:val="24"/>
          <w:lang w:eastAsia="ru-RU"/>
        </w:rPr>
        <w:t>        Ф.И. О. (при наличии)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ED26FA">
            <w:pPr>
              <w:spacing w:after="0" w:line="240" w:lineRule="auto"/>
              <w:jc w:val="center"/>
              <w:rPr>
                <w:rFonts w:ascii="Times New Roman" w:eastAsia="Times New Roman" w:hAnsi="Times New Roman" w:cs="Times New Roman"/>
                <w:sz w:val="24"/>
                <w:szCs w:val="24"/>
                <w:lang w:eastAsia="ru-RU"/>
              </w:rPr>
            </w:pPr>
            <w:bookmarkStart w:id="45" w:name="z489"/>
            <w:bookmarkEnd w:id="45"/>
            <w:r w:rsidRPr="00B70330">
              <w:rPr>
                <w:rFonts w:ascii="Times New Roman" w:eastAsia="Times New Roman" w:hAnsi="Times New Roman" w:cs="Times New Roman"/>
                <w:sz w:val="24"/>
                <w:szCs w:val="24"/>
                <w:lang w:eastAsia="ru-RU"/>
              </w:rPr>
              <w:t xml:space="preserve">Приложение 10 к Правилам </w:t>
            </w:r>
            <w:r w:rsidRPr="00B70330">
              <w:rPr>
                <w:rFonts w:ascii="Times New Roman" w:eastAsia="Times New Roman" w:hAnsi="Times New Roman" w:cs="Times New Roman"/>
                <w:sz w:val="24"/>
                <w:szCs w:val="24"/>
                <w:lang w:eastAsia="ru-RU"/>
              </w:rPr>
              <w:br/>
              <w:t xml:space="preserve">регулирования, формирования </w:t>
            </w:r>
            <w:r w:rsidRPr="00B70330">
              <w:rPr>
                <w:rFonts w:ascii="Times New Roman" w:eastAsia="Times New Roman" w:hAnsi="Times New Roman" w:cs="Times New Roman"/>
                <w:sz w:val="24"/>
                <w:szCs w:val="24"/>
                <w:lang w:eastAsia="ru-RU"/>
              </w:rPr>
              <w:br/>
              <w:t xml:space="preserve">предельных цен и наценки на </w:t>
            </w:r>
            <w:r w:rsidRPr="00B70330">
              <w:rPr>
                <w:rFonts w:ascii="Times New Roman" w:eastAsia="Times New Roman" w:hAnsi="Times New Roman" w:cs="Times New Roman"/>
                <w:sz w:val="24"/>
                <w:szCs w:val="24"/>
                <w:lang w:eastAsia="ru-RU"/>
              </w:rPr>
              <w:br/>
              <w:t>лекарственные средства</w:t>
            </w:r>
          </w:p>
        </w:tc>
      </w:tr>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ED26FA">
            <w:pPr>
              <w:spacing w:after="0" w:line="240" w:lineRule="auto"/>
              <w:jc w:val="right"/>
              <w:rPr>
                <w:rFonts w:ascii="Times New Roman" w:eastAsia="Times New Roman" w:hAnsi="Times New Roman" w:cs="Times New Roman"/>
                <w:sz w:val="24"/>
                <w:szCs w:val="24"/>
                <w:lang w:eastAsia="ru-RU"/>
              </w:rPr>
            </w:pPr>
            <w:bookmarkStart w:id="46" w:name="z490"/>
            <w:bookmarkEnd w:id="46"/>
            <w:r w:rsidRPr="00B70330">
              <w:rPr>
                <w:rFonts w:ascii="Times New Roman" w:eastAsia="Times New Roman" w:hAnsi="Times New Roman" w:cs="Times New Roman"/>
                <w:sz w:val="24"/>
                <w:szCs w:val="24"/>
                <w:lang w:eastAsia="ru-RU"/>
              </w:rPr>
              <w:t>Форма</w:t>
            </w:r>
          </w:p>
        </w:tc>
      </w:tr>
    </w:tbl>
    <w:p w:rsidR="00B70330" w:rsidRPr="00B70330" w:rsidRDefault="00B70330" w:rsidP="00ED26F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Предельные цены на торговое наименование лекарственного средства в рамках ГОБМП и (или) системе ОСМС</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9"/>
        <w:gridCol w:w="1397"/>
        <w:gridCol w:w="1655"/>
        <w:gridCol w:w="1455"/>
        <w:gridCol w:w="528"/>
        <w:gridCol w:w="1680"/>
        <w:gridCol w:w="1055"/>
        <w:gridCol w:w="1186"/>
      </w:tblGrid>
      <w:tr w:rsidR="00B70330" w:rsidRPr="00B70330" w:rsidTr="00ED26FA">
        <w:trPr>
          <w:tblCellSpacing w:w="15" w:type="dxa"/>
        </w:trPr>
        <w:tc>
          <w:tcPr>
            <w:tcW w:w="0" w:type="auto"/>
            <w:vAlign w:val="center"/>
            <w:hideMark/>
          </w:tcPr>
          <w:p w:rsidR="00B70330" w:rsidRPr="00B70330" w:rsidRDefault="00B70330" w:rsidP="00ED26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 п/п</w:t>
            </w:r>
          </w:p>
        </w:tc>
        <w:tc>
          <w:tcPr>
            <w:tcW w:w="0" w:type="auto"/>
            <w:vAlign w:val="center"/>
            <w:hideMark/>
          </w:tcPr>
          <w:p w:rsidR="00B70330" w:rsidRPr="00B70330" w:rsidRDefault="00B70330" w:rsidP="00ED26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Торговое наименование</w:t>
            </w:r>
          </w:p>
        </w:tc>
        <w:tc>
          <w:tcPr>
            <w:tcW w:w="0" w:type="auto"/>
            <w:vAlign w:val="center"/>
            <w:hideMark/>
          </w:tcPr>
          <w:p w:rsidR="00B70330" w:rsidRPr="00B70330" w:rsidRDefault="00B70330" w:rsidP="00ED26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Международное непатентованное наименование*</w:t>
            </w:r>
          </w:p>
        </w:tc>
        <w:tc>
          <w:tcPr>
            <w:tcW w:w="0" w:type="auto"/>
            <w:vAlign w:val="center"/>
            <w:hideMark/>
          </w:tcPr>
          <w:p w:rsidR="00B70330" w:rsidRPr="00B70330" w:rsidRDefault="00B70330" w:rsidP="00ED26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Лекарственная форма, дозировка, концентрация, объем, фасовка</w:t>
            </w:r>
          </w:p>
        </w:tc>
        <w:tc>
          <w:tcPr>
            <w:tcW w:w="0" w:type="auto"/>
            <w:vAlign w:val="center"/>
            <w:hideMark/>
          </w:tcPr>
          <w:p w:rsidR="00B70330" w:rsidRPr="00B70330" w:rsidRDefault="00B70330" w:rsidP="00ED26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АTX код</w:t>
            </w:r>
          </w:p>
        </w:tc>
        <w:tc>
          <w:tcPr>
            <w:tcW w:w="0" w:type="auto"/>
            <w:vAlign w:val="center"/>
            <w:hideMark/>
          </w:tcPr>
          <w:p w:rsidR="00B70330" w:rsidRPr="00B70330" w:rsidRDefault="00B70330" w:rsidP="00ED26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Регистрационное удостоверение</w:t>
            </w:r>
          </w:p>
        </w:tc>
        <w:tc>
          <w:tcPr>
            <w:tcW w:w="0" w:type="auto"/>
            <w:vAlign w:val="center"/>
            <w:hideMark/>
          </w:tcPr>
          <w:p w:rsidR="00B70330" w:rsidRPr="00B70330" w:rsidRDefault="00B70330" w:rsidP="00ED26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Единица измерения</w:t>
            </w:r>
          </w:p>
        </w:tc>
        <w:tc>
          <w:tcPr>
            <w:tcW w:w="0" w:type="auto"/>
            <w:vAlign w:val="center"/>
            <w:hideMark/>
          </w:tcPr>
          <w:p w:rsidR="00B70330" w:rsidRPr="00B70330" w:rsidRDefault="00B70330" w:rsidP="00ED26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Предельная цена в рамках ГОБМП и (или) системе ОСМС</w:t>
            </w:r>
          </w:p>
        </w:tc>
      </w:tr>
      <w:tr w:rsidR="00B70330" w:rsidRPr="00B70330" w:rsidTr="00ED26FA">
        <w:trPr>
          <w:tblCellSpacing w:w="15" w:type="dxa"/>
        </w:trPr>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Примечание: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*Согласно </w:t>
      </w:r>
      <w:proofErr w:type="gramStart"/>
      <w:r w:rsidRPr="00B70330">
        <w:rPr>
          <w:rFonts w:ascii="Times New Roman" w:eastAsia="Times New Roman" w:hAnsi="Times New Roman" w:cs="Times New Roman"/>
          <w:sz w:val="24"/>
          <w:szCs w:val="24"/>
          <w:lang w:eastAsia="ru-RU"/>
        </w:rPr>
        <w:t>рекомендации Всемирной организации здравоохранения</w:t>
      </w:r>
      <w:proofErr w:type="gramEnd"/>
      <w:r w:rsidRPr="00B70330">
        <w:rPr>
          <w:rFonts w:ascii="Times New Roman" w:eastAsia="Times New Roman" w:hAnsi="Times New Roman" w:cs="Times New Roman"/>
          <w:sz w:val="24"/>
          <w:szCs w:val="24"/>
          <w:lang w:eastAsia="ru-RU"/>
        </w:rPr>
        <w:t xml:space="preserve"> международное непатентованное наименование не применяется в случае наличия в составе лекарственного средства нескольких веществ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ED26FA">
            <w:pPr>
              <w:spacing w:after="0" w:line="240" w:lineRule="auto"/>
              <w:jc w:val="center"/>
              <w:rPr>
                <w:rFonts w:ascii="Times New Roman" w:eastAsia="Times New Roman" w:hAnsi="Times New Roman" w:cs="Times New Roman"/>
                <w:sz w:val="24"/>
                <w:szCs w:val="24"/>
                <w:lang w:eastAsia="ru-RU"/>
              </w:rPr>
            </w:pPr>
            <w:bookmarkStart w:id="47" w:name="z494"/>
            <w:bookmarkEnd w:id="47"/>
            <w:r w:rsidRPr="00B70330">
              <w:rPr>
                <w:rFonts w:ascii="Times New Roman" w:eastAsia="Times New Roman" w:hAnsi="Times New Roman" w:cs="Times New Roman"/>
                <w:sz w:val="24"/>
                <w:szCs w:val="24"/>
                <w:lang w:eastAsia="ru-RU"/>
              </w:rPr>
              <w:t xml:space="preserve">Приложение 11 к Правилам </w:t>
            </w:r>
            <w:r w:rsidRPr="00B70330">
              <w:rPr>
                <w:rFonts w:ascii="Times New Roman" w:eastAsia="Times New Roman" w:hAnsi="Times New Roman" w:cs="Times New Roman"/>
                <w:sz w:val="24"/>
                <w:szCs w:val="24"/>
                <w:lang w:eastAsia="ru-RU"/>
              </w:rPr>
              <w:br/>
              <w:t xml:space="preserve">регулирования, формирования </w:t>
            </w:r>
            <w:r w:rsidRPr="00B70330">
              <w:rPr>
                <w:rFonts w:ascii="Times New Roman" w:eastAsia="Times New Roman" w:hAnsi="Times New Roman" w:cs="Times New Roman"/>
                <w:sz w:val="24"/>
                <w:szCs w:val="24"/>
                <w:lang w:eastAsia="ru-RU"/>
              </w:rPr>
              <w:br/>
              <w:t xml:space="preserve">предельных цен и наценки на </w:t>
            </w:r>
            <w:r w:rsidRPr="00B70330">
              <w:rPr>
                <w:rFonts w:ascii="Times New Roman" w:eastAsia="Times New Roman" w:hAnsi="Times New Roman" w:cs="Times New Roman"/>
                <w:sz w:val="24"/>
                <w:szCs w:val="24"/>
                <w:lang w:eastAsia="ru-RU"/>
              </w:rPr>
              <w:br/>
              <w:t>лекарственные средства</w:t>
            </w:r>
          </w:p>
        </w:tc>
      </w:tr>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ED26FA">
            <w:pPr>
              <w:spacing w:after="0" w:line="240" w:lineRule="auto"/>
              <w:jc w:val="right"/>
              <w:rPr>
                <w:rFonts w:ascii="Times New Roman" w:eastAsia="Times New Roman" w:hAnsi="Times New Roman" w:cs="Times New Roman"/>
                <w:sz w:val="24"/>
                <w:szCs w:val="24"/>
                <w:lang w:eastAsia="ru-RU"/>
              </w:rPr>
            </w:pPr>
            <w:bookmarkStart w:id="48" w:name="z495"/>
            <w:bookmarkEnd w:id="48"/>
            <w:r w:rsidRPr="00B70330">
              <w:rPr>
                <w:rFonts w:ascii="Times New Roman" w:eastAsia="Times New Roman" w:hAnsi="Times New Roman" w:cs="Times New Roman"/>
                <w:sz w:val="24"/>
                <w:szCs w:val="24"/>
                <w:lang w:eastAsia="ru-RU"/>
              </w:rPr>
              <w:t>Форма</w:t>
            </w:r>
          </w:p>
        </w:tc>
      </w:tr>
    </w:tbl>
    <w:p w:rsidR="00B70330" w:rsidRPr="00B70330" w:rsidRDefault="00B70330" w:rsidP="00ED26F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 xml:space="preserve">Уполномоченные органы по ценам на лекарственные средства в </w:t>
      </w:r>
      <w:proofErr w:type="spellStart"/>
      <w:r w:rsidRPr="00B70330">
        <w:rPr>
          <w:rFonts w:ascii="Times New Roman" w:eastAsia="Times New Roman" w:hAnsi="Times New Roman" w:cs="Times New Roman"/>
          <w:b/>
          <w:bCs/>
          <w:sz w:val="27"/>
          <w:szCs w:val="27"/>
          <w:lang w:eastAsia="ru-RU"/>
        </w:rPr>
        <w:t>референтных</w:t>
      </w:r>
      <w:proofErr w:type="spellEnd"/>
      <w:r w:rsidRPr="00B70330">
        <w:rPr>
          <w:rFonts w:ascii="Times New Roman" w:eastAsia="Times New Roman" w:hAnsi="Times New Roman" w:cs="Times New Roman"/>
          <w:b/>
          <w:bCs/>
          <w:sz w:val="27"/>
          <w:szCs w:val="27"/>
          <w:lang w:eastAsia="ru-RU"/>
        </w:rPr>
        <w:t xml:space="preserve"> странах</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0"/>
        <w:gridCol w:w="1849"/>
        <w:gridCol w:w="6786"/>
      </w:tblGrid>
      <w:tr w:rsidR="00B70330" w:rsidRPr="00B70330" w:rsidTr="00ED26FA">
        <w:trPr>
          <w:tblCellSpacing w:w="15" w:type="dxa"/>
        </w:trPr>
        <w:tc>
          <w:tcPr>
            <w:tcW w:w="0" w:type="auto"/>
            <w:vAlign w:val="center"/>
            <w:hideMark/>
          </w:tcPr>
          <w:p w:rsidR="00B70330" w:rsidRPr="00B70330" w:rsidRDefault="00B70330" w:rsidP="00ED26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п/п</w:t>
            </w:r>
          </w:p>
        </w:tc>
        <w:tc>
          <w:tcPr>
            <w:tcW w:w="0" w:type="auto"/>
            <w:vAlign w:val="center"/>
            <w:hideMark/>
          </w:tcPr>
          <w:p w:rsidR="00B70330" w:rsidRPr="00B70330" w:rsidRDefault="00B70330" w:rsidP="00ED26F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B70330">
              <w:rPr>
                <w:rFonts w:ascii="Times New Roman" w:eastAsia="Times New Roman" w:hAnsi="Times New Roman" w:cs="Times New Roman"/>
                <w:sz w:val="24"/>
                <w:szCs w:val="24"/>
                <w:lang w:eastAsia="ru-RU"/>
              </w:rPr>
              <w:t>Референтная</w:t>
            </w:r>
            <w:proofErr w:type="spellEnd"/>
            <w:r w:rsidRPr="00B70330">
              <w:rPr>
                <w:rFonts w:ascii="Times New Roman" w:eastAsia="Times New Roman" w:hAnsi="Times New Roman" w:cs="Times New Roman"/>
                <w:sz w:val="24"/>
                <w:szCs w:val="24"/>
                <w:lang w:eastAsia="ru-RU"/>
              </w:rPr>
              <w:t xml:space="preserve"> страна</w:t>
            </w:r>
          </w:p>
        </w:tc>
        <w:tc>
          <w:tcPr>
            <w:tcW w:w="0" w:type="auto"/>
            <w:vAlign w:val="center"/>
            <w:hideMark/>
          </w:tcPr>
          <w:p w:rsidR="00B70330" w:rsidRPr="00B70330" w:rsidRDefault="00B70330" w:rsidP="00ED26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Название уполномоченного органа по ценам (ресурса)</w:t>
            </w: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1</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Азербайджан</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Тарифный совет</w:t>
            </w:r>
          </w:p>
        </w:tc>
      </w:tr>
      <w:tr w:rsidR="00B70330" w:rsidRPr="00B70330" w:rsidTr="00ED26FA">
        <w:trPr>
          <w:tblCellSpacing w:w="15" w:type="dxa"/>
        </w:trPr>
        <w:tc>
          <w:tcPr>
            <w:tcW w:w="0" w:type="auto"/>
            <w:vMerge w:val="restar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2</w:t>
            </w:r>
          </w:p>
        </w:tc>
        <w:tc>
          <w:tcPr>
            <w:tcW w:w="0" w:type="auto"/>
            <w:vMerge w:val="restar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Беларусь</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РУП "БЕЛФАРМАЦИЯ"; Реестры УП "Центр экспертиз и испытаний в здравоохранении"</w:t>
            </w: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Реестры УП "Центр экспертиз и испытаний в здравоохранении"</w:t>
            </w: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3</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Болгария</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Национальный совет по ценам и возмещению лекарственных средств</w:t>
            </w: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4</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Венгрия</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Национальный фонд медицинского страхования Венгрии</w:t>
            </w: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5</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Греция</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Министерство здравоохранения</w:t>
            </w: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6</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Латвия</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Государственное Агентство лекарственных средств Латвии (</w:t>
            </w:r>
            <w:proofErr w:type="spellStart"/>
            <w:r w:rsidRPr="00B70330">
              <w:rPr>
                <w:rFonts w:ascii="Times New Roman" w:eastAsia="Times New Roman" w:hAnsi="Times New Roman" w:cs="Times New Roman"/>
                <w:sz w:val="24"/>
                <w:szCs w:val="24"/>
                <w:lang w:eastAsia="ru-RU"/>
              </w:rPr>
              <w:t>State</w:t>
            </w:r>
            <w:proofErr w:type="spellEnd"/>
            <w:r w:rsidRPr="00B70330">
              <w:rPr>
                <w:rFonts w:ascii="Times New Roman" w:eastAsia="Times New Roman" w:hAnsi="Times New Roman" w:cs="Times New Roman"/>
                <w:sz w:val="24"/>
                <w:szCs w:val="24"/>
                <w:lang w:eastAsia="ru-RU"/>
              </w:rPr>
              <w:t xml:space="preserve"> </w:t>
            </w:r>
            <w:proofErr w:type="spellStart"/>
            <w:r w:rsidRPr="00B70330">
              <w:rPr>
                <w:rFonts w:ascii="Times New Roman" w:eastAsia="Times New Roman" w:hAnsi="Times New Roman" w:cs="Times New Roman"/>
                <w:sz w:val="24"/>
                <w:szCs w:val="24"/>
                <w:lang w:eastAsia="ru-RU"/>
              </w:rPr>
              <w:t>Agency</w:t>
            </w:r>
            <w:proofErr w:type="spellEnd"/>
            <w:r w:rsidRPr="00B70330">
              <w:rPr>
                <w:rFonts w:ascii="Times New Roman" w:eastAsia="Times New Roman" w:hAnsi="Times New Roman" w:cs="Times New Roman"/>
                <w:sz w:val="24"/>
                <w:szCs w:val="24"/>
                <w:lang w:eastAsia="ru-RU"/>
              </w:rPr>
              <w:t xml:space="preserve"> </w:t>
            </w:r>
            <w:proofErr w:type="spellStart"/>
            <w:r w:rsidRPr="00B70330">
              <w:rPr>
                <w:rFonts w:ascii="Times New Roman" w:eastAsia="Times New Roman" w:hAnsi="Times New Roman" w:cs="Times New Roman"/>
                <w:sz w:val="24"/>
                <w:szCs w:val="24"/>
                <w:lang w:eastAsia="ru-RU"/>
              </w:rPr>
              <w:t>of</w:t>
            </w:r>
            <w:proofErr w:type="spellEnd"/>
            <w:r w:rsidRPr="00B70330">
              <w:rPr>
                <w:rFonts w:ascii="Times New Roman" w:eastAsia="Times New Roman" w:hAnsi="Times New Roman" w:cs="Times New Roman"/>
                <w:sz w:val="24"/>
                <w:szCs w:val="24"/>
                <w:lang w:eastAsia="ru-RU"/>
              </w:rPr>
              <w:t xml:space="preserve"> </w:t>
            </w:r>
            <w:proofErr w:type="spellStart"/>
            <w:r w:rsidRPr="00B70330">
              <w:rPr>
                <w:rFonts w:ascii="Times New Roman" w:eastAsia="Times New Roman" w:hAnsi="Times New Roman" w:cs="Times New Roman"/>
                <w:sz w:val="24"/>
                <w:szCs w:val="24"/>
                <w:lang w:eastAsia="ru-RU"/>
              </w:rPr>
              <w:t>Medicines</w:t>
            </w:r>
            <w:proofErr w:type="spellEnd"/>
            <w:r w:rsidRPr="00B70330">
              <w:rPr>
                <w:rFonts w:ascii="Times New Roman" w:eastAsia="Times New Roman" w:hAnsi="Times New Roman" w:cs="Times New Roman"/>
                <w:sz w:val="24"/>
                <w:szCs w:val="24"/>
                <w:lang w:eastAsia="ru-RU"/>
              </w:rPr>
              <w:t xml:space="preserve"> </w:t>
            </w:r>
            <w:proofErr w:type="spellStart"/>
            <w:r w:rsidRPr="00B70330">
              <w:rPr>
                <w:rFonts w:ascii="Times New Roman" w:eastAsia="Times New Roman" w:hAnsi="Times New Roman" w:cs="Times New Roman"/>
                <w:sz w:val="24"/>
                <w:szCs w:val="24"/>
                <w:lang w:eastAsia="ru-RU"/>
              </w:rPr>
              <w:t>of</w:t>
            </w:r>
            <w:proofErr w:type="spellEnd"/>
            <w:r w:rsidRPr="00B70330">
              <w:rPr>
                <w:rFonts w:ascii="Times New Roman" w:eastAsia="Times New Roman" w:hAnsi="Times New Roman" w:cs="Times New Roman"/>
                <w:sz w:val="24"/>
                <w:szCs w:val="24"/>
                <w:lang w:eastAsia="ru-RU"/>
              </w:rPr>
              <w:t xml:space="preserve"> </w:t>
            </w:r>
            <w:proofErr w:type="spellStart"/>
            <w:r w:rsidRPr="00B70330">
              <w:rPr>
                <w:rFonts w:ascii="Times New Roman" w:eastAsia="Times New Roman" w:hAnsi="Times New Roman" w:cs="Times New Roman"/>
                <w:sz w:val="24"/>
                <w:szCs w:val="24"/>
                <w:lang w:eastAsia="ru-RU"/>
              </w:rPr>
              <w:t>Latvia</w:t>
            </w:r>
            <w:proofErr w:type="spellEnd"/>
            <w:r w:rsidRPr="00B70330">
              <w:rPr>
                <w:rFonts w:ascii="Times New Roman" w:eastAsia="Times New Roman" w:hAnsi="Times New Roman" w:cs="Times New Roman"/>
                <w:sz w:val="24"/>
                <w:szCs w:val="24"/>
                <w:lang w:eastAsia="ru-RU"/>
              </w:rPr>
              <w:t>)</w:t>
            </w:r>
          </w:p>
        </w:tc>
      </w:tr>
      <w:tr w:rsidR="00B70330" w:rsidRPr="00B70330" w:rsidTr="00ED26FA">
        <w:trPr>
          <w:tblCellSpacing w:w="15" w:type="dxa"/>
        </w:trPr>
        <w:tc>
          <w:tcPr>
            <w:tcW w:w="0" w:type="auto"/>
            <w:vMerge w:val="restar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7</w:t>
            </w:r>
          </w:p>
        </w:tc>
        <w:tc>
          <w:tcPr>
            <w:tcW w:w="0" w:type="auto"/>
            <w:vMerge w:val="restar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Литва</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Министерство здравоохранения</w:t>
            </w: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Национальный фонд медицинского страхования при Министерстве здравоохранения</w:t>
            </w: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8</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Польша</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Национальный Фонд Медицинского Страхования Министерство Здравоохранения</w:t>
            </w: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9</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Россия</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Государственный реестр</w:t>
            </w: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10</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Румыния</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Национальный фонд медицинского страхования</w:t>
            </w: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11</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Словакия</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Министерство здравоохранения</w:t>
            </w: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12</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Словения</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Агентство по лекарственным средствам и изделий медицинского назначения</w:t>
            </w: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13</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Турция</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Турецкое агентство по лекарствам и медицинскому оборудованию</w:t>
            </w: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14</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Хорватия</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Хорватский фонд медицинского страхования</w:t>
            </w: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15</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Чехия</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Государственный институт контроля над лекарствами</w:t>
            </w: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16</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Эстония</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Эстонский фонд медицинского страхования</w:t>
            </w:r>
          </w:p>
        </w:tc>
      </w:tr>
    </w:tbl>
    <w:p w:rsidR="00B70330" w:rsidRPr="00B70330" w:rsidRDefault="00B70330" w:rsidP="00A1438C">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ED26FA">
            <w:pPr>
              <w:spacing w:after="0" w:line="240" w:lineRule="auto"/>
              <w:jc w:val="center"/>
              <w:rPr>
                <w:rFonts w:ascii="Times New Roman" w:eastAsia="Times New Roman" w:hAnsi="Times New Roman" w:cs="Times New Roman"/>
                <w:sz w:val="24"/>
                <w:szCs w:val="24"/>
                <w:lang w:eastAsia="ru-RU"/>
              </w:rPr>
            </w:pPr>
            <w:bookmarkStart w:id="49" w:name="z497"/>
            <w:bookmarkEnd w:id="49"/>
            <w:r w:rsidRPr="00B70330">
              <w:rPr>
                <w:rFonts w:ascii="Times New Roman" w:eastAsia="Times New Roman" w:hAnsi="Times New Roman" w:cs="Times New Roman"/>
                <w:sz w:val="24"/>
                <w:szCs w:val="24"/>
                <w:lang w:eastAsia="ru-RU"/>
              </w:rPr>
              <w:t>Приложение 2 к приказу</w:t>
            </w:r>
            <w:r w:rsidRPr="00B70330">
              <w:rPr>
                <w:rFonts w:ascii="Times New Roman" w:eastAsia="Times New Roman" w:hAnsi="Times New Roman" w:cs="Times New Roman"/>
                <w:sz w:val="24"/>
                <w:szCs w:val="24"/>
                <w:lang w:eastAsia="ru-RU"/>
              </w:rPr>
              <w:br/>
              <w:t>Министра здравоохранения</w:t>
            </w:r>
            <w:r w:rsidRPr="00B70330">
              <w:rPr>
                <w:rFonts w:ascii="Times New Roman" w:eastAsia="Times New Roman" w:hAnsi="Times New Roman" w:cs="Times New Roman"/>
                <w:sz w:val="24"/>
                <w:szCs w:val="24"/>
                <w:lang w:eastAsia="ru-RU"/>
              </w:rPr>
              <w:br/>
              <w:t>Республики Казахстан</w:t>
            </w:r>
            <w:r w:rsidRPr="00B70330">
              <w:rPr>
                <w:rFonts w:ascii="Times New Roman" w:eastAsia="Times New Roman" w:hAnsi="Times New Roman" w:cs="Times New Roman"/>
                <w:sz w:val="24"/>
                <w:szCs w:val="24"/>
                <w:lang w:eastAsia="ru-RU"/>
              </w:rPr>
              <w:br/>
              <w:t>от 11 декабря 2020 года</w:t>
            </w:r>
            <w:r w:rsidRPr="00B70330">
              <w:rPr>
                <w:rFonts w:ascii="Times New Roman" w:eastAsia="Times New Roman" w:hAnsi="Times New Roman" w:cs="Times New Roman"/>
                <w:sz w:val="24"/>
                <w:szCs w:val="24"/>
                <w:lang w:eastAsia="ru-RU"/>
              </w:rPr>
              <w:br/>
              <w:t>№ ҚР ДСМ-247/2020</w:t>
            </w:r>
          </w:p>
        </w:tc>
      </w:tr>
    </w:tbl>
    <w:p w:rsidR="00B70330" w:rsidRPr="00B70330" w:rsidRDefault="00B70330" w:rsidP="00ED26F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Правила регулирования, формирования предельных цен и наценок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B70330" w:rsidRPr="00B70330" w:rsidRDefault="00B70330" w:rsidP="00ED26F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Глава 1. Общие положения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 Настоящие Правила определяют порядок регулирования цен на медицинские изделия (далее – МИ)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2. Формирования предельных цен на торговое наименование и техническую характеристику МИ осуществляется государственной экспертной организацией на договорной основе.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 В настоящих Правилах используются следующие основные понятия: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1) портал </w:t>
      </w:r>
      <w:proofErr w:type="spellStart"/>
      <w:r w:rsidRPr="00B70330">
        <w:rPr>
          <w:rFonts w:ascii="Times New Roman" w:eastAsia="Times New Roman" w:hAnsi="Times New Roman" w:cs="Times New Roman"/>
          <w:sz w:val="24"/>
          <w:szCs w:val="24"/>
          <w:lang w:eastAsia="ru-RU"/>
        </w:rPr>
        <w:t>референтного</w:t>
      </w:r>
      <w:proofErr w:type="spellEnd"/>
      <w:r w:rsidRPr="00B70330">
        <w:rPr>
          <w:rFonts w:ascii="Times New Roman" w:eastAsia="Times New Roman" w:hAnsi="Times New Roman" w:cs="Times New Roman"/>
          <w:sz w:val="24"/>
          <w:szCs w:val="24"/>
          <w:lang w:eastAsia="ru-RU"/>
        </w:rPr>
        <w:t xml:space="preserve"> ценообразования (далее – Портал) – автоматизированная информационная система государственной экспертной организации;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уполномоченный орган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ЛС, и МИ, контроля за качеством медицинских услуг;</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 государственная экспертная организация в сфере обращения ЛС и МИ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ЛС и МИ;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4) Государственный реестр ЛС и МИ – электронный информационный ресурс, содержащий сведения о зарегистрированных и разрешенных к медицинскому применению в Республике Казахстан ЛС и МИ;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5) заявитель – физическое или юридическое лицо, правомочное подавать заявления, документы и материалы для формирования цены на МИ, являющееся производителем, владельцем или держателем регистрационного удостоверения или являющееся уполномоченным представителем производителя, владельца или держателя регистрационного удостоверения, а также иные субъекты в сфере обращения ЛС или МИ;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6) </w:t>
      </w:r>
      <w:proofErr w:type="spellStart"/>
      <w:r w:rsidRPr="00B70330">
        <w:rPr>
          <w:rFonts w:ascii="Times New Roman" w:eastAsia="Times New Roman" w:hAnsi="Times New Roman" w:cs="Times New Roman"/>
          <w:sz w:val="24"/>
          <w:szCs w:val="24"/>
          <w:lang w:eastAsia="ru-RU"/>
        </w:rPr>
        <w:t>референтные</w:t>
      </w:r>
      <w:proofErr w:type="spellEnd"/>
      <w:r w:rsidRPr="00B70330">
        <w:rPr>
          <w:rFonts w:ascii="Times New Roman" w:eastAsia="Times New Roman" w:hAnsi="Times New Roman" w:cs="Times New Roman"/>
          <w:sz w:val="24"/>
          <w:szCs w:val="24"/>
          <w:lang w:eastAsia="ru-RU"/>
        </w:rPr>
        <w:t xml:space="preserve"> страны – страны европейского и центрально-азиатского региона, </w:t>
      </w:r>
      <w:proofErr w:type="spellStart"/>
      <w:r w:rsidRPr="00B70330">
        <w:rPr>
          <w:rFonts w:ascii="Times New Roman" w:eastAsia="Times New Roman" w:hAnsi="Times New Roman" w:cs="Times New Roman"/>
          <w:sz w:val="24"/>
          <w:szCs w:val="24"/>
          <w:lang w:eastAsia="ru-RU"/>
        </w:rPr>
        <w:t>макроэкономически</w:t>
      </w:r>
      <w:proofErr w:type="spellEnd"/>
      <w:r w:rsidRPr="00B70330">
        <w:rPr>
          <w:rFonts w:ascii="Times New Roman" w:eastAsia="Times New Roman" w:hAnsi="Times New Roman" w:cs="Times New Roman"/>
          <w:sz w:val="24"/>
          <w:szCs w:val="24"/>
          <w:lang w:eastAsia="ru-RU"/>
        </w:rPr>
        <w:t xml:space="preserve"> сопоставимые с Казахстаном, относящиеся к группе стран высокого, выше среднего или ниже среднего уровня доходов, согласно классификации Всемирного банка по оценочному уровню валового национального дохода на душу населения, из категории кредитуемых Международным банком реконструкции и развития (Азербайджан, Беларусь, Болгария, Венгрия, Греция, Латвия, Литва, Россия, Польша, Румыния, Словакия, Словения, Турция, Хорватия, Чехия, Эстония);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7) предельная цена на торговое наименование и техническую характеристику изделия медицинского назначения (далее – ИМН) в рамках ГОБМП и (или) в системе ОСМС – цена на торговое наименование и техническую характеристику ИМН, выше которой не может быть произведен закуп в рамках ГОБМП и (или) в системе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8) наценка в рамках ГОБМП и (или) в системе ОСМС – надбавка к формированной цене ИМН </w:t>
      </w:r>
      <w:proofErr w:type="gramStart"/>
      <w:r w:rsidRPr="00B70330">
        <w:rPr>
          <w:rFonts w:ascii="Times New Roman" w:eastAsia="Times New Roman" w:hAnsi="Times New Roman" w:cs="Times New Roman"/>
          <w:sz w:val="24"/>
          <w:szCs w:val="24"/>
          <w:lang w:eastAsia="ru-RU"/>
        </w:rPr>
        <w:t>по регрессивной шкалой наценок</w:t>
      </w:r>
      <w:proofErr w:type="gramEnd"/>
      <w:r w:rsidRPr="00B70330">
        <w:rPr>
          <w:rFonts w:ascii="Times New Roman" w:eastAsia="Times New Roman" w:hAnsi="Times New Roman" w:cs="Times New Roman"/>
          <w:sz w:val="24"/>
          <w:szCs w:val="24"/>
          <w:lang w:eastAsia="ru-RU"/>
        </w:rPr>
        <w:t>, используемая для расчета предельной цены на торговое наименование и техническую характеристику ИМН в рамках ГОБМП и (или) в системе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9) ИНКОТЕРМС 2010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10) EXW - поставка груза на условиях самовывоза. Продавец имеет минимальные обязанности. Покупатель, приобретая товар, полностью берет организацию его доставки на себя – принимает товар, упаковывает, страхует, транспортирует на собственном или наемном транспорте до нужного места, оплачивает экспортные и импортные пошлины;</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11) FCA - продавец доставляет товар, очищенный от экспортных пошлин, в указанный в договоре терминал отправки и передает покупателю/перевозчику покупателя;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12) FAS - продавец доставляет товар на причал порта погрузки и размещает его </w:t>
      </w:r>
      <w:proofErr w:type="gramStart"/>
      <w:r w:rsidRPr="00B70330">
        <w:rPr>
          <w:rFonts w:ascii="Times New Roman" w:eastAsia="Times New Roman" w:hAnsi="Times New Roman" w:cs="Times New Roman"/>
          <w:sz w:val="24"/>
          <w:szCs w:val="24"/>
          <w:lang w:eastAsia="ru-RU"/>
        </w:rPr>
        <w:t>вдоль судна</w:t>
      </w:r>
      <w:proofErr w:type="gramEnd"/>
      <w:r w:rsidRPr="00B70330">
        <w:rPr>
          <w:rFonts w:ascii="Times New Roman" w:eastAsia="Times New Roman" w:hAnsi="Times New Roman" w:cs="Times New Roman"/>
          <w:sz w:val="24"/>
          <w:szCs w:val="24"/>
          <w:lang w:eastAsia="ru-RU"/>
        </w:rPr>
        <w:t xml:space="preserve"> обозначенного покупателем. На этом его обязательства заканчиваются. Погрузку и перевалку в промежуточном порту оплачивает покупатель;</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13) CFR - поставка товара осуществляется продавцом сразу на борт судна. При этом он оплачивает все расходы и фрахт для доставки груза к месту назначения, а также производит таможенную очистку груза;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14) CPT - подразумевает, что продавец полностью оплачивает доставку товара до согласованной точки, включая экспортные пошлины;</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15) DAT - используется в случае, если продающая и покупающая сторона вместе несут расходы по перевозку груза. В частности, первый оплачивает доставку товара до терминала прибытия – причала, склада, контейнерного двора или </w:t>
      </w:r>
      <w:proofErr w:type="spellStart"/>
      <w:r w:rsidRPr="00B70330">
        <w:rPr>
          <w:rFonts w:ascii="Times New Roman" w:eastAsia="Times New Roman" w:hAnsi="Times New Roman" w:cs="Times New Roman"/>
          <w:sz w:val="24"/>
          <w:szCs w:val="24"/>
          <w:lang w:eastAsia="ru-RU"/>
        </w:rPr>
        <w:t>авиакарго</w:t>
      </w:r>
      <w:proofErr w:type="spellEnd"/>
      <w:r w:rsidRPr="00B70330">
        <w:rPr>
          <w:rFonts w:ascii="Times New Roman" w:eastAsia="Times New Roman" w:hAnsi="Times New Roman" w:cs="Times New Roman"/>
          <w:sz w:val="24"/>
          <w:szCs w:val="24"/>
          <w:lang w:eastAsia="ru-RU"/>
        </w:rPr>
        <w:t xml:space="preserve">-терминала, страховые сборы и экспортные платежи. Второй – берет на себя расходы, связанные </w:t>
      </w:r>
      <w:proofErr w:type="spellStart"/>
      <w:r w:rsidRPr="00B70330">
        <w:rPr>
          <w:rFonts w:ascii="Times New Roman" w:eastAsia="Times New Roman" w:hAnsi="Times New Roman" w:cs="Times New Roman"/>
          <w:sz w:val="24"/>
          <w:szCs w:val="24"/>
          <w:lang w:eastAsia="ru-RU"/>
        </w:rPr>
        <w:t>растаможкой</w:t>
      </w:r>
      <w:proofErr w:type="spellEnd"/>
      <w:r w:rsidRPr="00B70330">
        <w:rPr>
          <w:rFonts w:ascii="Times New Roman" w:eastAsia="Times New Roman" w:hAnsi="Times New Roman" w:cs="Times New Roman"/>
          <w:sz w:val="24"/>
          <w:szCs w:val="24"/>
          <w:lang w:eastAsia="ru-RU"/>
        </w:rPr>
        <w:t xml:space="preserve"> груза и его дальнейшей транспортировкой до места назначения;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16) DAP - продавец оплачивает доставку продукции до согласованного места. При этом он должен выполнить таможенные формальности при экспорте груза, но не обязан оплачивать ввозные пошлины и оформлять его на таможне.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17) DDP - покупатель получает товар в согласованном месте, прошедшим импортную очистку, свободным от других каких-либо налогов и пошлин, готовым к разгрузке и дальнейшей продаже.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18) медицинские изделия – изделия медицинского назначения и медицинская техника;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19)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20)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21) техническая спецификация (техническая характеристика) – документ, содержащий информацию о медицинском изделии, комплектующих и расходных материалах, в части наименования (модели медицинской техники), производителя, с точными техническими характеристиками, функциями и возможностями медицинской техники;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22) коммерческое предложение – документ, содержащий информацию о медицинском изделии, комплектующих и расходных материалах, количестве, наименовании, модели, производителя, с указанием стоимости в разрезе комплектации, а также информацию об </w:t>
      </w:r>
      <w:r w:rsidRPr="00B70330">
        <w:rPr>
          <w:rFonts w:ascii="Times New Roman" w:eastAsia="Times New Roman" w:hAnsi="Times New Roman" w:cs="Times New Roman"/>
          <w:sz w:val="24"/>
          <w:szCs w:val="24"/>
          <w:lang w:eastAsia="ru-RU"/>
        </w:rPr>
        <w:lastRenderedPageBreak/>
        <w:t xml:space="preserve">условиях поставки, проведении гарантийного и </w:t>
      </w:r>
      <w:proofErr w:type="spellStart"/>
      <w:r w:rsidRPr="00B70330">
        <w:rPr>
          <w:rFonts w:ascii="Times New Roman" w:eastAsia="Times New Roman" w:hAnsi="Times New Roman" w:cs="Times New Roman"/>
          <w:sz w:val="24"/>
          <w:szCs w:val="24"/>
          <w:lang w:eastAsia="ru-RU"/>
        </w:rPr>
        <w:t>постгарантийного</w:t>
      </w:r>
      <w:proofErr w:type="spellEnd"/>
      <w:r w:rsidRPr="00B70330">
        <w:rPr>
          <w:rFonts w:ascii="Times New Roman" w:eastAsia="Times New Roman" w:hAnsi="Times New Roman" w:cs="Times New Roman"/>
          <w:sz w:val="24"/>
          <w:szCs w:val="24"/>
          <w:lang w:eastAsia="ru-RU"/>
        </w:rPr>
        <w:t xml:space="preserve"> сервисного обслуживания (указанием сроков) и возможностью обучения специалистов организации здравоохранения;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23) анализ предельных цен на изделия медицинского назначения – система </w:t>
      </w:r>
      <w:proofErr w:type="spellStart"/>
      <w:r w:rsidRPr="00B70330">
        <w:rPr>
          <w:rFonts w:ascii="Times New Roman" w:eastAsia="Times New Roman" w:hAnsi="Times New Roman" w:cs="Times New Roman"/>
          <w:sz w:val="24"/>
          <w:szCs w:val="24"/>
          <w:lang w:eastAsia="ru-RU"/>
        </w:rPr>
        <w:t>референтного</w:t>
      </w:r>
      <w:proofErr w:type="spellEnd"/>
      <w:r w:rsidRPr="00B70330">
        <w:rPr>
          <w:rFonts w:ascii="Times New Roman" w:eastAsia="Times New Roman" w:hAnsi="Times New Roman" w:cs="Times New Roman"/>
          <w:sz w:val="24"/>
          <w:szCs w:val="24"/>
          <w:lang w:eastAsia="ru-RU"/>
        </w:rPr>
        <w:t xml:space="preserve"> ценообразования на торговое наименование и техническую характеристику изделий медицинского назначения, основанная на представленных заявителем ценах Франко-Завод, в соответствии с условиями DDP ИНКОТЕРМС 2010, одного и того же производителя одного и того же медицинского изделия с учетом комплектности, вида и </w:t>
      </w:r>
      <w:proofErr w:type="spellStart"/>
      <w:r w:rsidRPr="00B70330">
        <w:rPr>
          <w:rFonts w:ascii="Times New Roman" w:eastAsia="Times New Roman" w:hAnsi="Times New Roman" w:cs="Times New Roman"/>
          <w:sz w:val="24"/>
          <w:szCs w:val="24"/>
          <w:lang w:eastAsia="ru-RU"/>
        </w:rPr>
        <w:t>типоразмерного</w:t>
      </w:r>
      <w:proofErr w:type="spellEnd"/>
      <w:r w:rsidRPr="00B70330">
        <w:rPr>
          <w:rFonts w:ascii="Times New Roman" w:eastAsia="Times New Roman" w:hAnsi="Times New Roman" w:cs="Times New Roman"/>
          <w:sz w:val="24"/>
          <w:szCs w:val="24"/>
          <w:lang w:eastAsia="ru-RU"/>
        </w:rPr>
        <w:t xml:space="preserve"> ряда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 а также фактической цены поставок в Республику Казахстан;</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24) анализ предельных цен на медицинскую технику – система анализа ценообразования на торговое наименование и техническую характеристику медицинской техники основанная на определении цены медицинской техники от производителя, </w:t>
      </w:r>
      <w:proofErr w:type="gramStart"/>
      <w:r w:rsidRPr="00B70330">
        <w:rPr>
          <w:rFonts w:ascii="Times New Roman" w:eastAsia="Times New Roman" w:hAnsi="Times New Roman" w:cs="Times New Roman"/>
          <w:sz w:val="24"/>
          <w:szCs w:val="24"/>
          <w:lang w:eastAsia="ru-RU"/>
        </w:rPr>
        <w:t>расходов</w:t>
      </w:r>
      <w:proofErr w:type="gramEnd"/>
      <w:r w:rsidRPr="00B70330">
        <w:rPr>
          <w:rFonts w:ascii="Times New Roman" w:eastAsia="Times New Roman" w:hAnsi="Times New Roman" w:cs="Times New Roman"/>
          <w:sz w:val="24"/>
          <w:szCs w:val="24"/>
          <w:lang w:eastAsia="ru-RU"/>
        </w:rPr>
        <w:t xml:space="preserve"> связанных с доставкой и наценки при реализации;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25) медицинские изделия для диагностики вне живого организма (</w:t>
      </w:r>
      <w:proofErr w:type="spellStart"/>
      <w:r w:rsidRPr="00B70330">
        <w:rPr>
          <w:rFonts w:ascii="Times New Roman" w:eastAsia="Times New Roman" w:hAnsi="Times New Roman" w:cs="Times New Roman"/>
          <w:sz w:val="24"/>
          <w:szCs w:val="24"/>
          <w:lang w:eastAsia="ru-RU"/>
        </w:rPr>
        <w:t>in</w:t>
      </w:r>
      <w:proofErr w:type="spellEnd"/>
      <w:r w:rsidRPr="00B70330">
        <w:rPr>
          <w:rFonts w:ascii="Times New Roman" w:eastAsia="Times New Roman" w:hAnsi="Times New Roman" w:cs="Times New Roman"/>
          <w:sz w:val="24"/>
          <w:szCs w:val="24"/>
          <w:lang w:eastAsia="ru-RU"/>
        </w:rPr>
        <w:t xml:space="preserve"> </w:t>
      </w:r>
      <w:proofErr w:type="spellStart"/>
      <w:r w:rsidRPr="00B70330">
        <w:rPr>
          <w:rFonts w:ascii="Times New Roman" w:eastAsia="Times New Roman" w:hAnsi="Times New Roman" w:cs="Times New Roman"/>
          <w:sz w:val="24"/>
          <w:szCs w:val="24"/>
          <w:lang w:eastAsia="ru-RU"/>
        </w:rPr>
        <w:t>vitro</w:t>
      </w:r>
      <w:proofErr w:type="spellEnd"/>
      <w:r w:rsidRPr="00B70330">
        <w:rPr>
          <w:rFonts w:ascii="Times New Roman" w:eastAsia="Times New Roman" w:hAnsi="Times New Roman" w:cs="Times New Roman"/>
          <w:sz w:val="24"/>
          <w:szCs w:val="24"/>
          <w:lang w:eastAsia="ru-RU"/>
        </w:rPr>
        <w:t xml:space="preserve">)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w:t>
      </w:r>
      <w:proofErr w:type="spellStart"/>
      <w:r w:rsidRPr="00B70330">
        <w:rPr>
          <w:rFonts w:ascii="Times New Roman" w:eastAsia="Times New Roman" w:hAnsi="Times New Roman" w:cs="Times New Roman"/>
          <w:sz w:val="24"/>
          <w:szCs w:val="24"/>
          <w:lang w:eastAsia="ru-RU"/>
        </w:rPr>
        <w:t>собой,а</w:t>
      </w:r>
      <w:proofErr w:type="spellEnd"/>
      <w:r w:rsidRPr="00B70330">
        <w:rPr>
          <w:rFonts w:ascii="Times New Roman" w:eastAsia="Times New Roman" w:hAnsi="Times New Roman" w:cs="Times New Roman"/>
          <w:sz w:val="24"/>
          <w:szCs w:val="24"/>
          <w:lang w:eastAsia="ru-RU"/>
        </w:rPr>
        <w:t xml:space="preserve">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вне живого организма (</w:t>
      </w:r>
      <w:proofErr w:type="spellStart"/>
      <w:r w:rsidRPr="00B70330">
        <w:rPr>
          <w:rFonts w:ascii="Times New Roman" w:eastAsia="Times New Roman" w:hAnsi="Times New Roman" w:cs="Times New Roman"/>
          <w:sz w:val="24"/>
          <w:szCs w:val="24"/>
          <w:lang w:eastAsia="ru-RU"/>
        </w:rPr>
        <w:t>in</w:t>
      </w:r>
      <w:proofErr w:type="spellEnd"/>
      <w:r w:rsidRPr="00B70330">
        <w:rPr>
          <w:rFonts w:ascii="Times New Roman" w:eastAsia="Times New Roman" w:hAnsi="Times New Roman" w:cs="Times New Roman"/>
          <w:sz w:val="24"/>
          <w:szCs w:val="24"/>
          <w:lang w:eastAsia="ru-RU"/>
        </w:rPr>
        <w:t xml:space="preserve"> </w:t>
      </w:r>
      <w:proofErr w:type="spellStart"/>
      <w:r w:rsidRPr="00B70330">
        <w:rPr>
          <w:rFonts w:ascii="Times New Roman" w:eastAsia="Times New Roman" w:hAnsi="Times New Roman" w:cs="Times New Roman"/>
          <w:sz w:val="24"/>
          <w:szCs w:val="24"/>
          <w:lang w:eastAsia="ru-RU"/>
        </w:rPr>
        <w:t>vitro</w:t>
      </w:r>
      <w:proofErr w:type="spellEnd"/>
      <w:r w:rsidRPr="00B70330">
        <w:rPr>
          <w:rFonts w:ascii="Times New Roman" w:eastAsia="Times New Roman" w:hAnsi="Times New Roman" w:cs="Times New Roman"/>
          <w:sz w:val="24"/>
          <w:szCs w:val="24"/>
          <w:lang w:eastAsia="ru-RU"/>
        </w:rPr>
        <w:t>)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p w:rsidR="00B70330" w:rsidRPr="00B70330" w:rsidRDefault="00B70330" w:rsidP="00ED26F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Глава 2. Порядок регулирования предельных цен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4. Государственное регулирование цен на МИ в рамках ГОБМП и (или) в системе ОСМС, утверждается на основании формирования предельных цен и наценки на торговое наименование и техническую характеристику МИ в рамках ГОБМП и (или) в системе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5. Регулирование предельных цен на торговое наименование и техническую характеристику МИ включает в себя следующие этапы и (или) мероприятия: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 на ИМН:</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регистрация цены на ИМН в рамках ГОБМП и (или) в системе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формирование наценки ИМН;</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формирование предельных цен на торговое наименование и техническую характеристику ИМН;</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выдача экспертного заключения.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2) на медицинскую технику:</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анализ цены медицинской техники;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формирование наценки медицинской техники;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формирование предельных цен на торговое наименование и техническую характеристику медицинскую технику;</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выдача экспертного заключения.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6. При конвертации валюты цены заявителя на изделия медицинского назначения в национальную валюту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В случае отсутствия официального курса валют в перечне иностранных валют, утвержденном </w:t>
      </w:r>
      <w:hyperlink r:id="rId15" w:anchor="z1" w:history="1">
        <w:r w:rsidRPr="00B70330">
          <w:rPr>
            <w:rFonts w:ascii="Times New Roman" w:eastAsia="Times New Roman" w:hAnsi="Times New Roman" w:cs="Times New Roman"/>
            <w:color w:val="0000FF"/>
            <w:sz w:val="24"/>
            <w:szCs w:val="24"/>
            <w:u w:val="single"/>
            <w:lang w:eastAsia="ru-RU"/>
          </w:rPr>
          <w:t>постановлением</w:t>
        </w:r>
      </w:hyperlink>
      <w:r w:rsidRPr="00B70330">
        <w:rPr>
          <w:rFonts w:ascii="Times New Roman" w:eastAsia="Times New Roman" w:hAnsi="Times New Roman" w:cs="Times New Roman"/>
          <w:sz w:val="24"/>
          <w:szCs w:val="24"/>
          <w:lang w:eastAsia="ru-RU"/>
        </w:rPr>
        <w:t xml:space="preserve">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 в Реестре государственной регистрации нормативных правовых актов под №68041, опубликован 27 декабря 2012 года в Эталонном контрольном банке нормативных правовых актов Республики Казахстан), информация о цене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www.treasury.un.org. Анализ цены проводится с учетом официального курса иностранных валют в среднем за месяц Национального Банка Республики Казахстан (далее – средний обменный курс).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7. Конвертация валюты цены в национальную валюту идентичной медицинской техники или ее отдельных комплектующих из предыдущих заключений экспертной организации проводится по среднему обменному курсу на день даты регистрации заявки в экспертной организации на заявляемую медицинскую технику.</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8. Информация, предоставленная заявителем для формирования цены, является конфиденциальной. Лица, имеющие доступ к конфиденциальной информации вследствие занимаемой должности, положения или выполнения обязательств, в том числе при проведении аудита, сохраняют и принимают меры к ее охране.</w:t>
      </w:r>
    </w:p>
    <w:p w:rsidR="00B70330" w:rsidRPr="00B70330" w:rsidRDefault="00B70330" w:rsidP="00ED26F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Глава 3. Порядок формирования предельных цен и наценки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B70330" w:rsidRPr="00B70330" w:rsidRDefault="00B70330" w:rsidP="00ED26F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Параграф 1. Формирование предельных цен и наценки на изделия медицинского назначения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9. Цены на ИМН в рамках ГОБМП и в системе ОСМС регистрируются за одну единицу измерения.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10. Для регистрации цены на ИМН в рамках ГОБМП и (или) в системе ОСМС в Республике Казахстан заявитель предоставляет в государственную экспертную организацию заявление:</w:t>
      </w:r>
    </w:p>
    <w:p w:rsidR="00B70330" w:rsidRPr="00ED26FA"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1) для ИМН ввозимой на территорию Республики Казахстан, по форме, согласно </w:t>
      </w:r>
      <w:r w:rsidRPr="00ED26FA">
        <w:rPr>
          <w:rFonts w:ascii="Times New Roman" w:eastAsia="Times New Roman" w:hAnsi="Times New Roman" w:cs="Times New Roman"/>
          <w:sz w:val="24"/>
          <w:szCs w:val="24"/>
          <w:lang w:eastAsia="ru-RU"/>
        </w:rPr>
        <w:t>приложению 1 к настоящим Правилам;</w:t>
      </w:r>
    </w:p>
    <w:p w:rsidR="00B70330" w:rsidRPr="00ED26FA"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26FA">
        <w:rPr>
          <w:rFonts w:ascii="Times New Roman" w:eastAsia="Times New Roman" w:hAnsi="Times New Roman" w:cs="Times New Roman"/>
          <w:sz w:val="24"/>
          <w:szCs w:val="24"/>
          <w:lang w:eastAsia="ru-RU"/>
        </w:rPr>
        <w:t>      2) для ИМН производимой на территории Республики Казахстан по форме, согласно приложению 2 к настоящим Правилам.</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Сведения об ИМН указываются в заявлении в соответствии с действующим регистрационным удостоверением на медицинское изделие.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11.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заявителем недостоверных данных является основанием для отказа в регистрации цены или перерегистрации зарегистрированной цены. В случае выявления недостоверных данных на утвержденные предельные цены на торговое наименование и техническую характеристику ИМН государственная экспертная организация информирует уполномоченный орган.</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12. Допускается предоставление одних сопроводительных документов в отношении нескольких ИМН с различными номерами регистрационных удостоверений.</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13. Электронную форму заявления заявитель оформляет на сайте государственной экспертной организации (www.ndda.kz) в онлайн режиме и прилагает документы в соответствии с приложениями 1, 2 и с пунктами 14, 15 настоящих Правил. Заявления, подписанные электронной цифровой подписью, принимаются без предоставления заявления и документов на бумажном носителе.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14. К заявлению на ввозимые ИМН прилагаются следующие документы:</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1) документ, подтверждающий право заявителя осуществлять действия по формированию цены, включая право предоставлять информацию о ценах Франко-Завод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2) таблица с ценами Франко-Завод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 для ввозимых ИМН в рамках ГОБМП и (или) в системе ОСМС на официальном бланке заявителя, заверенном подписью уполномоченного лица и печатью организации;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3) в случае отсутствия информации о ценах на ИМН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 предоставляется: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 информация о ценах Франко-Завод в стране-производителя на официальном бланке заявителя, заверенном подписью уполномоченного лица и печатью организации;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 копии документов, подтверждающих цену ИМН (копия инвойса (накладной) или счет-фактуры) за последние 12 месяцев, за исключением ввозимых ИМН, поставка которых на территорию Республики Казахстан на момент определении цены не осуществлялась в течение последних 12 месяцев, предшествующих регистрации цены. В случае не предоставления копий документов, подтверждающих цену ИМН, государственная </w:t>
      </w:r>
      <w:r w:rsidRPr="00B70330">
        <w:rPr>
          <w:rFonts w:ascii="Times New Roman" w:eastAsia="Times New Roman" w:hAnsi="Times New Roman" w:cs="Times New Roman"/>
          <w:sz w:val="24"/>
          <w:szCs w:val="24"/>
          <w:lang w:eastAsia="ru-RU"/>
        </w:rPr>
        <w:lastRenderedPageBreak/>
        <w:t>экспертная организация использует копии инвойсов (накладных) или счет – фактур, предоставленных для прохождения оценки безопасности и качества;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 при отсутствии в заявлении информации о ценах Франко-Завод на ИМН в какой-либо </w:t>
      </w:r>
      <w:proofErr w:type="spellStart"/>
      <w:r w:rsidRPr="00B70330">
        <w:rPr>
          <w:rFonts w:ascii="Times New Roman" w:eastAsia="Times New Roman" w:hAnsi="Times New Roman" w:cs="Times New Roman"/>
          <w:sz w:val="24"/>
          <w:szCs w:val="24"/>
          <w:lang w:eastAsia="ru-RU"/>
        </w:rPr>
        <w:t>референтной</w:t>
      </w:r>
      <w:proofErr w:type="spellEnd"/>
      <w:r w:rsidRPr="00B70330">
        <w:rPr>
          <w:rFonts w:ascii="Times New Roman" w:eastAsia="Times New Roman" w:hAnsi="Times New Roman" w:cs="Times New Roman"/>
          <w:sz w:val="24"/>
          <w:szCs w:val="24"/>
          <w:lang w:eastAsia="ru-RU"/>
        </w:rPr>
        <w:t xml:space="preserve"> стране или фактической цены поставок в Республику Казахстан, заявитель обосновывает в соответствующей графе причину ее отсутствия.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4) информация о фактически понесенных затратах для определения цены на официальном бланке заявителя, заверенной подписью уполномоченного лица и печатью организации для ввозимых ИМН, к указанной производителем цене учитываются все необходимые расходы поставщика, включая налоги и другие обязательные платежи, в том числе планируемые, связанные с доставкой ИМН до заказчика, включая, но не ограничиваясь: таможенные, брокерские расходы поставщика, стоимость логистики, страхование, хранение на складе СВХ, затрат на оценку безопасности и качества, но суммарная стоимость всех указанных расходов, кроме расходов на налоги и другие обязательные платежей в бюджет не более 25% от цены (цена с оплатой пошлины DDP).</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15. К заявлению на ИМН для производимых в Республике Казахстан прилагаются следующие документы:</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 цена на ИМН производимых на территории Республики Казахстан в рамках ГОБМП и (или) в системе ОСМС на официальном бланке заявителя, заверенном подписью уполномоченного лица и печатью организации;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информация о фактически понесенных затратах для определения цены на официальном бланке заявителя, заверенной подписью уполномоченного лица и печатью организации.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16. Регистрация цены или перерегистрация зарегистрированной цены для формирования проекта предельных цен на торговое наименование и техническую характеристику для ввозимых ИМН в рамках ГОБМП и в системе ОСМС, срок действия регистрационного удостоверения которых на момент подачи заявления истек, ввезенных на территорию Республики Казахстан до истечения срока действия регистрационного удостоверения осуществляется на основе сведений о ценах фактических поставок в Республику Казахстан за последние 12 месяцев действия регистрационного удостоверения.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В случае отсутствии фактических поставов за последние 12 месяцев, заявляемых ИМН в рамках ГОБМП и в системе ОСМС на территорию Республики Казахстан, цена определяется на основании данных прогнозируемых расходов с последующим формированием проекта предельных цен на торговое наименование и техническую характеристику ИМН не позднее чем через год, с предоставлением копий документов, подтверждающих цену ИМН, а также подтвержденной информации о сопутствующих расходах.</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При этом для ИМН произведенных в Республике Казахстан предоставляются документы о наличии заявленного объема – копия сертификата соответствия продукции, для ввозимых ИМН – копия таможенной декларации.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17. Для ввозимых ИМН в рамках ГОБМП и в системе ОСМС на территорию Республики Казахстан, не имеющих регистрационного удостоверения предоставляется копия разрешения уполномоченного органа на ввоз и применение товара на территории </w:t>
      </w:r>
      <w:r w:rsidRPr="00B70330">
        <w:rPr>
          <w:rFonts w:ascii="Times New Roman" w:eastAsia="Times New Roman" w:hAnsi="Times New Roman" w:cs="Times New Roman"/>
          <w:sz w:val="24"/>
          <w:szCs w:val="24"/>
          <w:lang w:eastAsia="ru-RU"/>
        </w:rPr>
        <w:lastRenderedPageBreak/>
        <w:t>Республики Казахстан, полученное посредством веб-портала "Электронного правительства".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18. В случае предоставления неполного пакета документов, отсутствия требуемой информации или необходимости уточнения сведений, содержащихся в представленных документах, заявитель представляет по запросу государственной экспертной организации соответствующую информацию в письменной форме на официальном бланке заявителя, в срок не превышающий 20 календарных дней. На время устранения выставленного замечания, сроки формирования проекта предельных цен на торговое наименование и техническую характеристику ИМН приостанавливаются. В случае превышения срока предоставления запрашиваемой информации, а также предоставления документов в неполном объеме и (или) неполноты содержащихся в них сведений в соответствии с требованиями настоящих Правил после уведомления об устранении замечаний государственная экспертная организация предоставляет заявителю отрицательное экспертное заключение в обоснованности заявляемой цены в рамках ГОБМП и (или) в системе ОСМС представленным техническим характеристикам, по форме, согласно приложению 3 к настоящим Правилам.</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19. Государственная экспертная организация со дня обращения заявителя осуществляет анализ цены на ИМН, на основе представленных заявителем данных и соответствия предлагаемой заявляемой цены требованиям согласно настоящим Правилам.</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20. Анализ предельных цен на торговое наименование и техническую характеристику ИМН в рамках ГОБМП и (или) в системе ОСМС осуществляется: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для производимых в Республике Казахстан на основании заявленной цены ИМН от заявителя,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для ввозимых ИМН на основе сведений о ценах Франко-Завод на ИМН в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странах (при наличии), а также фактической цены поставок в Республику Казахстан за последние 12 месяцев, предшествующие дате заявления от заявителя.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21. По результатам анализа предельных цен на торговое наименование и техническую характеристику ввозимых ИМН в рамках ГОБМП и (или) в системе ОСМС, государственная экспертная организация регистрирует предельную цену или перерегистрирует зарегистрированную цену при соответствии следующим критериям:</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1) цена в рамках ГОБМП и (или) в системе ОСМС на ввозимые ИМН не должна превышать максимального значения трех минимальных цен Франко-Завод из числа поданных в заявлении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 В случае если количество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 менее трех, цена на ввозимые ИМН в рамках ГОБМП и (или) в системе ОСМС не должна превышать максимального значения цен Франко-Завод представленного количества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стран.</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цена, указанная в предоставленных документах, подтверждающих цену ИМН (копия инвойса (накладной) или счет-фактуры), подтверждающих цену ИМН, используется с валютной корректировкой в тенге, соответствующей разнице курсов тенге на момент ввоза и регистрации цены.</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В случае наличия несоответствия, цены на ИМН в рамках ГОБМП и (или) в системе ОСМС с критериями, указанным в настоящем пункте, государственная экспертная организация предоставляет отрицательное экспертное заключение в обоснованности </w:t>
      </w:r>
      <w:r w:rsidRPr="00B70330">
        <w:rPr>
          <w:rFonts w:ascii="Times New Roman" w:eastAsia="Times New Roman" w:hAnsi="Times New Roman" w:cs="Times New Roman"/>
          <w:sz w:val="24"/>
          <w:szCs w:val="24"/>
          <w:lang w:eastAsia="ru-RU"/>
        </w:rPr>
        <w:lastRenderedPageBreak/>
        <w:t xml:space="preserve">заявляемой цены на ИМН в рамках ГОБМП и (или) в системе ОСМС представленным техническим характеристикам по форме, согласно </w:t>
      </w:r>
      <w:r w:rsidRPr="00ED26FA">
        <w:rPr>
          <w:rFonts w:ascii="Times New Roman" w:eastAsia="Times New Roman" w:hAnsi="Times New Roman" w:cs="Times New Roman"/>
          <w:sz w:val="24"/>
          <w:szCs w:val="24"/>
          <w:lang w:eastAsia="ru-RU"/>
        </w:rPr>
        <w:t>приложению 3</w:t>
      </w:r>
      <w:r w:rsidRPr="00B70330">
        <w:rPr>
          <w:rFonts w:ascii="Times New Roman" w:eastAsia="Times New Roman" w:hAnsi="Times New Roman" w:cs="Times New Roman"/>
          <w:sz w:val="24"/>
          <w:szCs w:val="24"/>
          <w:lang w:eastAsia="ru-RU"/>
        </w:rPr>
        <w:t xml:space="preserve"> к настоящим Правилам.</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22. Наценки в рамках ГОБМП и (или) в системе ОСМС на ИМН дифференцируются в соответствии с регрессивной шкалой наценок и составляют:</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 33 % для ИМН, стоимостью до 350 тенге включительно за единицу измерения;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32 % для ИМН, стоимостью от 351 тенге до 500 тенге включительно за единицу измерения;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 31 % для ИМН, стоимостью от 501 тенге до 1 000 тенге включительно за единицу измерения;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4) 30 % для ИМН, стоимостью от 1 001 тенге до 3 000 тенге включительно за единицу измерения;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5) 29 % для ИМН, стоимостью от 3 001 тенге до 5 000 тенге включительно за единицу измерения;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6) 28 % для ИМН, стоимостью от 5 001 тенге до 10 000 тенге включительно за единицу измерения;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7) 27 % для ИМН, стоимостью от 10 001 тенге до 25 000 тенге включительно за единицу измерения;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8) 26 % для ИМН, стоимостью от 25 001 тенге до 50 000 тенге включительно за единицу измерения;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9) 25 % для ИМН, стоимостью от 50 001 тенге до 100 000 тенге включительно за единицу измерения;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10) 24 % для ИМН, стоимостью от 100 001 тенге до 250 000 тенге включительно за единицу измерения;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11) 23 % для ИМН, стоимостью от 250 001 тенге до 500 000 тенге включительно за единицу измерения;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12) 22 % для ИМН, стоимостью от 500 001 тенге до 1 000 000 тенге включительно за единицу измерения;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13) 20 % для ИМН, стоимостью свыше 1 000 001 тенге за единицу измерения.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23. Формирование предельных цен на торговое наименование и техническую характеристику ИМН в рамках ГОБМП и (или) в системе ОСМС проводится путем добавления к цене наценки, дифференцированной исходя из регрессивной шкалы наценок, и оформляется заключение по результатам анализа предельных цен на торговое наименование и техническую характеристику ИМН по форме, согласно приложению 3 к настоящим Правилам.</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24. Предельные цены и наценки на ИМН вне живого организма (</w:t>
      </w:r>
      <w:proofErr w:type="spellStart"/>
      <w:r w:rsidRPr="00B70330">
        <w:rPr>
          <w:rFonts w:ascii="Times New Roman" w:eastAsia="Times New Roman" w:hAnsi="Times New Roman" w:cs="Times New Roman"/>
          <w:sz w:val="24"/>
          <w:szCs w:val="24"/>
          <w:lang w:eastAsia="ru-RU"/>
        </w:rPr>
        <w:t>in</w:t>
      </w:r>
      <w:proofErr w:type="spellEnd"/>
      <w:r w:rsidRPr="00B70330">
        <w:rPr>
          <w:rFonts w:ascii="Times New Roman" w:eastAsia="Times New Roman" w:hAnsi="Times New Roman" w:cs="Times New Roman"/>
          <w:sz w:val="24"/>
          <w:szCs w:val="24"/>
          <w:lang w:eastAsia="ru-RU"/>
        </w:rPr>
        <w:t xml:space="preserve"> </w:t>
      </w:r>
      <w:proofErr w:type="spellStart"/>
      <w:r w:rsidRPr="00B70330">
        <w:rPr>
          <w:rFonts w:ascii="Times New Roman" w:eastAsia="Times New Roman" w:hAnsi="Times New Roman" w:cs="Times New Roman"/>
          <w:sz w:val="24"/>
          <w:szCs w:val="24"/>
          <w:lang w:eastAsia="ru-RU"/>
        </w:rPr>
        <w:t>vitro</w:t>
      </w:r>
      <w:proofErr w:type="spellEnd"/>
      <w:r w:rsidRPr="00B70330">
        <w:rPr>
          <w:rFonts w:ascii="Times New Roman" w:eastAsia="Times New Roman" w:hAnsi="Times New Roman" w:cs="Times New Roman"/>
          <w:sz w:val="24"/>
          <w:szCs w:val="24"/>
          <w:lang w:eastAsia="ru-RU"/>
        </w:rPr>
        <w:t>) не устанавливаются.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xml:space="preserve">      25.Сроки рассмотрения документов на формирование проекта предельных цен на торговое наименование и техническую характеристику ИМН в рамках ГОБМП и в системе ОСМС составляет не более 60 календарных дней с момента подачи документов.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26. Государственная экспертная организация формирует проект предельных цен на торговое наименование и техническую характеристику ИМН в рамках ГОБМП и (или) в системе ОСМС и направляет их в уполномоченный орган для утверждения.</w:t>
      </w:r>
    </w:p>
    <w:p w:rsidR="00B70330" w:rsidRPr="00B70330" w:rsidRDefault="00B70330" w:rsidP="00ED26F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Параграф 2. Формирование предельных цен и наценки на медицинскую технику</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27. Для проведения анализа предельных цен на торговое наименование и техническую характеристику медицинской техники заявитель предоставляет в экспертную организацию: </w:t>
      </w:r>
    </w:p>
    <w:p w:rsidR="00B70330" w:rsidRPr="00ED26FA"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1) заявку на оказание услуги по проведению анализа предельных цен на торговое </w:t>
      </w:r>
      <w:r w:rsidRPr="00ED26FA">
        <w:rPr>
          <w:rFonts w:ascii="Times New Roman" w:eastAsia="Times New Roman" w:hAnsi="Times New Roman" w:cs="Times New Roman"/>
          <w:sz w:val="24"/>
          <w:szCs w:val="24"/>
          <w:lang w:eastAsia="ru-RU"/>
        </w:rPr>
        <w:t xml:space="preserve">наименование и техническую характеристику медицинской техники, по форме, согласно приложению 4 к настоящей Правилам; </w:t>
      </w:r>
    </w:p>
    <w:p w:rsidR="00B70330" w:rsidRPr="00ED26FA"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26FA">
        <w:rPr>
          <w:rFonts w:ascii="Times New Roman" w:eastAsia="Times New Roman" w:hAnsi="Times New Roman" w:cs="Times New Roman"/>
          <w:sz w:val="24"/>
          <w:szCs w:val="24"/>
          <w:lang w:eastAsia="ru-RU"/>
        </w:rPr>
        <w:t>      2) перечень документов, необходимых для проведения анализа предельных цен ввозимой медицинской техники по форме, согласно приложению 5 к настоящей Правилам;</w:t>
      </w:r>
    </w:p>
    <w:p w:rsidR="00B70330" w:rsidRPr="00ED26FA"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26FA">
        <w:rPr>
          <w:rFonts w:ascii="Times New Roman" w:eastAsia="Times New Roman" w:hAnsi="Times New Roman" w:cs="Times New Roman"/>
          <w:sz w:val="24"/>
          <w:szCs w:val="24"/>
          <w:lang w:eastAsia="ru-RU"/>
        </w:rPr>
        <w:t>      3) техническую спецификацию, с разбивкой на комплектующие в соответствии с регистрационным удостоверением по форме, согласно приложению 6 к настоящей Правилам;</w:t>
      </w:r>
    </w:p>
    <w:p w:rsidR="00B70330" w:rsidRPr="00ED26FA"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26FA">
        <w:rPr>
          <w:rFonts w:ascii="Times New Roman" w:eastAsia="Times New Roman" w:hAnsi="Times New Roman" w:cs="Times New Roman"/>
          <w:sz w:val="24"/>
          <w:szCs w:val="24"/>
          <w:lang w:eastAsia="ru-RU"/>
        </w:rPr>
        <w:t>      4) коммерческое предложение, с разбивкой на комплектующие в соответствии с регистрационным удостоверением по форме, согласно приложению 7 к настоящей Правилам;</w:t>
      </w:r>
    </w:p>
    <w:p w:rsidR="00B70330" w:rsidRPr="00ED26FA"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26FA">
        <w:rPr>
          <w:rFonts w:ascii="Times New Roman" w:eastAsia="Times New Roman" w:hAnsi="Times New Roman" w:cs="Times New Roman"/>
          <w:sz w:val="24"/>
          <w:szCs w:val="24"/>
          <w:lang w:eastAsia="ru-RU"/>
        </w:rPr>
        <w:t>      5) перечень документов, необходимых для проведения анализа предельных цен на торговое наименование и техническую характеристику медицинской техники, производимых на территории Республики Казахстан (далее – перечень документов) по форме, согласно приложению 8 к настоящим Правилам.</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28.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29. Государственная экспертная организация проводит анализ предельных цен на торговое наименование и техническую характеристику медицинской техники в течение 60 календарных дней с даты регистрации заявки.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30. В случае наличия замечаний к представленным документам и (или) материалам экспертная организация направляет заявителю уведомление (в произвольной форме) с указанием выявленных замечаний и необходимости их устранения в срок, не превышающий 10 календарных дней.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При наличии повторных замечаний к вновь представленным документам экспертная организация направляет заявителю второе уведомление (в произвольной форме) с указанием выявленных замечаний и необходимости их устранения в срок, не превышающий 10 календарных дней.</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31. При не устранении заявителем замечаний после второго уведомления экспертная организация направляет заявителю уведомление (в произвольной форме) о прекращении проведения анализа предельных цен по данной заявке.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32. Предоставление заявителем недостоверных данных является основанием для прекращения проведения анализа предельных цены по данной заявке с уведомлением (в произвольной форме).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В случае выявления недостоверных данных на утвержденные предельные цены на торговое наименование и техническую характеристику медицинской техники государственная экспертная организация информирует уполномоченный орган (в произвольной форме).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33. Анализ предельных цен зарегистрированной, новой, ранее не использованной, со сроком выпуска не позже 24 месяцев, медицинской техники осуществляется по торговому наименованию и технической характеристике в целях оснащения медицинских организаций, закупа медицинской техники или планирования строящихся и проектируемых объектов организаций здравоохранения в рамках ГОБМП и (или) ОСМС.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34. Анализ предельных цен на торговое наименование и техническую характеристику ввозимой медицинской техники и ее комплектующих состоит из проведения анализа цены медицинской техники в разрезе комплектующих на основании: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1) договора и (или) прайс-листа от завода – изготовителя или иных компаний, осуществляющих реализацию медицинской техники по ценам завода-изготовителя на основании соответствующих доверенностей, в разрезе комплектации медицинской техники, с указанием условий поставки. В случае отсутствия договора и (или) прайс-листа, Заявитель, для подтверждения цены завода-изготовителя, предоставляет документ, подтверждающий закупочную стоимость (цену завода-изготовителя) медицинской техники (в разрезе комплектации), с условиями поставки </w:t>
      </w:r>
      <w:proofErr w:type="spellStart"/>
      <w:r w:rsidRPr="00B70330">
        <w:rPr>
          <w:rFonts w:ascii="Times New Roman" w:eastAsia="Times New Roman" w:hAnsi="Times New Roman" w:cs="Times New Roman"/>
          <w:sz w:val="24"/>
          <w:szCs w:val="24"/>
          <w:lang w:eastAsia="ru-RU"/>
        </w:rPr>
        <w:t>ExWorks</w:t>
      </w:r>
      <w:proofErr w:type="spellEnd"/>
      <w:r w:rsidRPr="00B70330">
        <w:rPr>
          <w:rFonts w:ascii="Times New Roman" w:eastAsia="Times New Roman" w:hAnsi="Times New Roman" w:cs="Times New Roman"/>
          <w:sz w:val="24"/>
          <w:szCs w:val="24"/>
          <w:lang w:eastAsia="ru-RU"/>
        </w:rPr>
        <w:t>, заверенный подписью и печатью производителя, либо официального представителя от производителя, чья компетенция уполномочивается соответствующей доверенностью;</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2) доверенности от завода-изготовителя </w:t>
      </w:r>
      <w:proofErr w:type="gramStart"/>
      <w:r w:rsidRPr="00B70330">
        <w:rPr>
          <w:rFonts w:ascii="Times New Roman" w:eastAsia="Times New Roman" w:hAnsi="Times New Roman" w:cs="Times New Roman"/>
          <w:sz w:val="24"/>
          <w:szCs w:val="24"/>
          <w:lang w:eastAsia="ru-RU"/>
        </w:rPr>
        <w:t>на дистрибьютора</w:t>
      </w:r>
      <w:proofErr w:type="gramEnd"/>
      <w:r w:rsidRPr="00B70330">
        <w:rPr>
          <w:rFonts w:ascii="Times New Roman" w:eastAsia="Times New Roman" w:hAnsi="Times New Roman" w:cs="Times New Roman"/>
          <w:sz w:val="24"/>
          <w:szCs w:val="24"/>
          <w:lang w:eastAsia="ru-RU"/>
        </w:rPr>
        <w:t xml:space="preserve"> (дилера) на право реализации медицинской техники по ценам завода-изготовителя (в случае если завод-изготовитель самостоятельно не реализует медицинскую технику);</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 документов, подтверждающих таможенную стоимость, указанную в инвойсах и иных товарно-сопроводительных документах, подтверждающих приобретение данной медицинской техники, по указанной в документах стоимости и комплектации (при факте ввоза за последние 12 месяцев).</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При наличии заключений экспертной организации на идентичную медицинскую технику за последние 12 месяцев проводится сопоставление цены с заявляемой медицинской техникой. При этом сопоставляется цена идентичной медицинской техники в разрезе отдельных комплектующих, имеющих идентичные (одинаковые) характерные основные признаки. В процессе сопоставления цены комплектующих учитывается наименьшее значение цены сопоставляемых комплектующих.</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35. В случае, если в составе медицинской техники имеются комплектующие, производимые на территории Республики Казахстан, то анализ предельных цен на данные комплектующие проводится в соответствии с </w:t>
      </w:r>
      <w:r w:rsidRPr="00ED26FA">
        <w:rPr>
          <w:rFonts w:ascii="Times New Roman" w:eastAsia="Times New Roman" w:hAnsi="Times New Roman" w:cs="Times New Roman"/>
          <w:sz w:val="24"/>
          <w:szCs w:val="24"/>
          <w:lang w:eastAsia="ru-RU"/>
        </w:rPr>
        <w:t xml:space="preserve">пунктами 45 - 54 </w:t>
      </w:r>
      <w:r w:rsidRPr="00B70330">
        <w:rPr>
          <w:rFonts w:ascii="Times New Roman" w:eastAsia="Times New Roman" w:hAnsi="Times New Roman" w:cs="Times New Roman"/>
          <w:sz w:val="24"/>
          <w:szCs w:val="24"/>
          <w:lang w:eastAsia="ru-RU"/>
        </w:rPr>
        <w:t>настоящих Правил.</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36. В случае наличия разницы в комплектующих или в функциональных режимах работы медицинской техники разница в цене считается обоснованной.</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37. К цене производителя включаются расходы поставщика, включая налоги и другие обязательные платежи в бюджет, в том числе планируемые, связанные с доставкой медицинской техники до заказчика, включая, но не ограничиваясь: таможенные, брокерские расходы поставщика, стоимость логистики, страхование, хранение на складе временного хранения (далее – СВХ), затрат на оценку безопасности и качества, монтажные и пуско-наладочные работы, обучение специалистов, но суммарная стоимость всех указанных расходов, кроме расходов на налоги и другие обязательные платежи в бюджет.</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К заявленной цене на медицинскую технику в рамках ГОБМП и (или) ОСМС включается наценка (прибыль) поставщика, не более 15% от закупочной цены медицинской техники.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Цена медицинской техники рассчитывается по формуле: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(без НДС) = (Ц * К + Г) + Д+Н, где: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Ц – закупочная цена (цена, указанная в прайс-листе и (или) в договоре);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К – курс валют согласно обменному курсу Национального Банка Республики Казахстан.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Г – государственная пошлина, установленная при ввозе медицинской техники в Республику Казахстан (при наличии).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Д – расходы на доставку, включающие в себя таможенные, брокерские платежи, транспортные расходы по доставке товара, страхование, аренду склада СВХ, не более 10% от цены при условиях поставки EXW, FCA, FAS, SAR, CFR, CIF, CPT.</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Н – наценка поставщика при реализации заявленной медицинской техники.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По проектам ГЧП цена медицинской техники проводится по выше указанной формуле.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При соблюдении расчетов формулы количество участников сделки не ограничено, а также при конвертации цены заявителя в национальную валюту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38. При проведении анализа предельных цен на торговое наименование и техническую характеристику передвижного медицинского комплекса, зарегистрированного в Республике Казахстан, как единый комплекс, проводится в разрезе комплектующих, с указанием стоимости, наименований, моделей и производителей медицинской техники.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На входящую в состав передвижного медицинского комплекса медицинскую технику предельная цена на торговое наименование и техническую характеристику на формируется в соответствии с:</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пунктом 39 для ввозимой медицинской техники;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пунктом 52 для медицинской техники, произведенной отечественными товаропроизводителями.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xml:space="preserve">      Условия гарантийного обслуживания распространяются на всю медицинскую технику, медицинскую мебель, входящую в состав передвижного медицинского комплекса.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39. При анализе предельных цен на торговое наименование и техническую характеристику приобретаемой медицинской техники в рамках строящихся и проектируемых объектов организаций здравоохранения, дополнительно учитывается срок поставки (с округлением до года) и инфляция предыдущего года.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40. При анализе предельных цен на торговое наименование и техническую характеристику медицинской техники, приобретаемую в рамках </w:t>
      </w:r>
      <w:proofErr w:type="gramStart"/>
      <w:r w:rsidRPr="00B70330">
        <w:rPr>
          <w:rFonts w:ascii="Times New Roman" w:eastAsia="Times New Roman" w:hAnsi="Times New Roman" w:cs="Times New Roman"/>
          <w:sz w:val="24"/>
          <w:szCs w:val="24"/>
          <w:lang w:eastAsia="ru-RU"/>
        </w:rPr>
        <w:t>строящихся и проектируемых объектов организаций здравоохранения</w:t>
      </w:r>
      <w:proofErr w:type="gramEnd"/>
      <w:r w:rsidRPr="00B70330">
        <w:rPr>
          <w:rFonts w:ascii="Times New Roman" w:eastAsia="Times New Roman" w:hAnsi="Times New Roman" w:cs="Times New Roman"/>
          <w:sz w:val="24"/>
          <w:szCs w:val="24"/>
          <w:lang w:eastAsia="ru-RU"/>
        </w:rPr>
        <w:t xml:space="preserve"> проводится по следующей формуле: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Цена медицинской техники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(без НДС) = ((Ц * К + Г) + Д + Н) +(И*Л), где: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Ц – закупочная цена (цена, указанная в прайс-листе и (или) договоре);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К – курс валют согласно обменному курсу Национального Банка Республики Казахстан;</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Г – государственная пошлина, установленная при ввозе медицинской техники в Республику Казахстан,</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Д – расходы на доставку, включающие в себя таможенные, брокерские платежи, транспортные расходы по доставке товара, страхования, аренду склада СВХ, не более 10% от цены при условиях поставки EXW, FCA, FAS, CFR, CIF, CPT.</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Н – наценка поставщика при реализации заявленной медицинской техники, которая не превышает 15% независимо от количества участников сделки;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И – инфляция предыдущего года из официального источника;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Л – количество лет или годов, планируемых до завершения сдачи объекта в эксплуатацию.</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При соблюдении расчетов формулы количество участников сделки не ограничено, а также при конвертации цены заявителя в национальную валюту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Для медицинской техники, приобретаемой для проектируемых и строящихся объектов здравоохранения, в стоимость включается гарантийный срок сервисного обслуживания не менее 37 месяцев с даты ввода в эксплуатацию.</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41. Стоимость дополнительного сервисного обслуживания медицинской техники свыше 37 месяцев рассчитывается путем прибавления к первоначальной стоимости медицинской техники по следующей шкале: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 для медицинской техники ценой до 5 миллионов тенге - не более 2% от первоначальной стоимости за каждый год;</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xml:space="preserve">      2) для медицинской техники ценой от 5 до 25 миллионов тенге - не более 3% от первоначальной стоимости за каждый год;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3) для медицинской техники ценой от 25 до 35 миллионов тенге - не более 4% от первоначальной стоимости за каждый год;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4) для медицинской техники ценой от 35 до 50 миллионов тенге - не более 5% от первоначальной стоимости за каждый год;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5) для медицинской техники ценой 50 миллионов тенге и выше - не более 7% от первоначальной стоимости за каждый год.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42. В стоимость гарантийного сервисного обслуживания медицинской техники не включаются расходные материалы и принадлежности.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43. При определении стоимости гарантийного сервисного обслуживания медицинской техники учитывается наличие сервис-центров или специалистов (имеющих сертификат) у поставщиков медицинской техники.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44. По результатам проведения анализа предельных цен на медицинскую технику оформляется заключение, согласно </w:t>
      </w:r>
      <w:r w:rsidRPr="00ED26FA">
        <w:rPr>
          <w:rFonts w:ascii="Times New Roman" w:eastAsia="Times New Roman" w:hAnsi="Times New Roman" w:cs="Times New Roman"/>
          <w:sz w:val="24"/>
          <w:szCs w:val="24"/>
          <w:lang w:eastAsia="ru-RU"/>
        </w:rPr>
        <w:t xml:space="preserve">приложению 9 </w:t>
      </w:r>
      <w:r w:rsidRPr="00B70330">
        <w:rPr>
          <w:rFonts w:ascii="Times New Roman" w:eastAsia="Times New Roman" w:hAnsi="Times New Roman" w:cs="Times New Roman"/>
          <w:sz w:val="24"/>
          <w:szCs w:val="24"/>
          <w:lang w:eastAsia="ru-RU"/>
        </w:rPr>
        <w:t>к настоящим Правилам.</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45. Анализ предельных цен на торговое наименование и техническую характеристику медицинской техники, производимой на территории Республики Казахстан, осуществляется на основании коммерческого предложения в разрезе комплектации с указанием заявленной цены и прибыли отечественного товаропроизводителя.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В случае, если в составе медицинской техники имеются комплектующие иностранного производства, то анализ предельных цен на данные комплектующие проводится в соответствии с пунктами 33 – 44 настоящих Правил.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46. Анализ предельных цен на торговое наименование и техническую характеристику медицинской техники отечественных товаропроизводителей проводится в следующих случаях:</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 при первичном анализе стоимости медицинской техники;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при изменении технических характеристик медицинской техники согласно регистрационному удостоверению;</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 при увеличении или уменьшении предельной цены с учетом официального изменения индекса цен производителей промышленной продукции в сравнении с предыдущей датой экспертного заключения.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При этом предоставляются документы согласно </w:t>
      </w:r>
      <w:r w:rsidRPr="00ED26FA">
        <w:rPr>
          <w:rFonts w:ascii="Times New Roman" w:eastAsia="Times New Roman" w:hAnsi="Times New Roman" w:cs="Times New Roman"/>
          <w:sz w:val="24"/>
          <w:szCs w:val="24"/>
          <w:lang w:eastAsia="ru-RU"/>
        </w:rPr>
        <w:t xml:space="preserve">приложению 8 </w:t>
      </w:r>
      <w:r w:rsidRPr="00B70330">
        <w:rPr>
          <w:rFonts w:ascii="Times New Roman" w:eastAsia="Times New Roman" w:hAnsi="Times New Roman" w:cs="Times New Roman"/>
          <w:sz w:val="24"/>
          <w:szCs w:val="24"/>
          <w:lang w:eastAsia="ru-RU"/>
        </w:rPr>
        <w:t>к настоящих Правил.</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47. Анализ предельных цен на торговое наименование и техническую характеристику медицинской техники проводится в разрезе комплектующих.</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48. В случае если в комплектации медицинской техники с измененными техническими характеристиками согласно регистрационному удостоверению, присутствуют </w:t>
      </w:r>
      <w:r w:rsidRPr="00B70330">
        <w:rPr>
          <w:rFonts w:ascii="Times New Roman" w:eastAsia="Times New Roman" w:hAnsi="Times New Roman" w:cs="Times New Roman"/>
          <w:sz w:val="24"/>
          <w:szCs w:val="24"/>
          <w:lang w:eastAsia="ru-RU"/>
        </w:rPr>
        <w:lastRenderedPageBreak/>
        <w:t>комплектующие, прошедшие анализа цены за последние 12 месяцев, то их цена остается без изменений.</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49. Изменение цены проводится в соответствии с индексом цен производителей промышленной продукции на каждое комплектующее по отдельности.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50. Для медицинской техники, произведенной отечественными товаропроизводителями к указанной цене включаются расходы, связанные с доставкой медицинской техники до заказчика.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Цена медицинской техники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(без НДС) = Ц +Н, где: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Ц – заявленная цена, указанная в коммерческих предложениях отечественного производителя и включает в себя производственную себестоимость, расходы по реализации;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Н – наценка отечественного товаропроизводителя при реализации заявленной медицинской техники, которая не превышает 15% от стоимости медицинской техники.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51. В стоимость медицинской техники включается гарантийный срок сервисного обслуживания не менее 37 месяцев с даты ввода в эксплуатацию.</w:t>
      </w:r>
    </w:p>
    <w:p w:rsidR="00B70330" w:rsidRPr="00ED26FA"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52. Стоимость дополнительного срока гарантийного сервисного обслуживания свыше </w:t>
      </w:r>
      <w:r w:rsidRPr="00ED26FA">
        <w:rPr>
          <w:rFonts w:ascii="Times New Roman" w:eastAsia="Times New Roman" w:hAnsi="Times New Roman" w:cs="Times New Roman"/>
          <w:sz w:val="24"/>
          <w:szCs w:val="24"/>
          <w:lang w:eastAsia="ru-RU"/>
        </w:rPr>
        <w:t>37 месяцев рассчитывается согласно пункту 41 настоящих Правил.</w:t>
      </w:r>
    </w:p>
    <w:p w:rsidR="00B70330" w:rsidRPr="00ED26FA"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26FA">
        <w:rPr>
          <w:rFonts w:ascii="Times New Roman" w:eastAsia="Times New Roman" w:hAnsi="Times New Roman" w:cs="Times New Roman"/>
          <w:sz w:val="24"/>
          <w:szCs w:val="24"/>
          <w:lang w:eastAsia="ru-RU"/>
        </w:rPr>
        <w:t>      53. В стоимость гарантийного сервисного обслуживания для медицинской техники не включаются расходные материалы и принадлежности.</w:t>
      </w:r>
    </w:p>
    <w:p w:rsidR="00B70330" w:rsidRPr="00ED26FA"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26FA">
        <w:rPr>
          <w:rFonts w:ascii="Times New Roman" w:eastAsia="Times New Roman" w:hAnsi="Times New Roman" w:cs="Times New Roman"/>
          <w:sz w:val="24"/>
          <w:szCs w:val="24"/>
          <w:lang w:eastAsia="ru-RU"/>
        </w:rPr>
        <w:t>      54. По результатам проведения анализа предельных цен на торговое наименование и техническую характеристику медицинской техники, производимой в Республике Казахстан, оформляется заключение согласно приложению 9 к настоящим Правилам.</w:t>
      </w:r>
    </w:p>
    <w:p w:rsidR="00B70330" w:rsidRPr="00ED26FA"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26FA">
        <w:rPr>
          <w:rFonts w:ascii="Times New Roman" w:eastAsia="Times New Roman" w:hAnsi="Times New Roman" w:cs="Times New Roman"/>
          <w:sz w:val="24"/>
          <w:szCs w:val="24"/>
          <w:lang w:eastAsia="ru-RU"/>
        </w:rPr>
        <w:t>      55. Проект предельной цены на торговое наименование и техническую характеристику медицинской техники формируется для ввозимой медицинской техники в соответствии с пунктом 39, по строящимся и проектируемым объектам организации здравоохранения в соответствии с пунктом 40, а для медицинской техники, произведенной отечественными товаропроизводителями в соответствии с пунктом 52.</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56. Государственная экспертная организация формирует проект предельных цен на торговое наименование и техническую характеристику медицинской техники и направляет их в уполномоченный орган для утверждения.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ED26FA">
            <w:pPr>
              <w:spacing w:after="0" w:line="240" w:lineRule="auto"/>
              <w:jc w:val="center"/>
              <w:rPr>
                <w:rFonts w:ascii="Times New Roman" w:eastAsia="Times New Roman" w:hAnsi="Times New Roman" w:cs="Times New Roman"/>
                <w:sz w:val="24"/>
                <w:szCs w:val="24"/>
                <w:lang w:eastAsia="ru-RU"/>
              </w:rPr>
            </w:pPr>
            <w:bookmarkStart w:id="50" w:name="z678"/>
            <w:bookmarkEnd w:id="50"/>
            <w:r w:rsidRPr="00B70330">
              <w:rPr>
                <w:rFonts w:ascii="Times New Roman" w:eastAsia="Times New Roman" w:hAnsi="Times New Roman" w:cs="Times New Roman"/>
                <w:sz w:val="24"/>
                <w:szCs w:val="24"/>
                <w:lang w:eastAsia="ru-RU"/>
              </w:rPr>
              <w:t xml:space="preserve">Приложение 1 к Правилам </w:t>
            </w:r>
            <w:r w:rsidRPr="00B70330">
              <w:rPr>
                <w:rFonts w:ascii="Times New Roman" w:eastAsia="Times New Roman" w:hAnsi="Times New Roman" w:cs="Times New Roman"/>
                <w:sz w:val="24"/>
                <w:szCs w:val="24"/>
                <w:lang w:eastAsia="ru-RU"/>
              </w:rPr>
              <w:br/>
              <w:t xml:space="preserve">регулирования, формирования </w:t>
            </w:r>
            <w:r w:rsidRPr="00B70330">
              <w:rPr>
                <w:rFonts w:ascii="Times New Roman" w:eastAsia="Times New Roman" w:hAnsi="Times New Roman" w:cs="Times New Roman"/>
                <w:sz w:val="24"/>
                <w:szCs w:val="24"/>
                <w:lang w:eastAsia="ru-RU"/>
              </w:rPr>
              <w:br/>
              <w:t xml:space="preserve">предельных цен и наценок на </w:t>
            </w:r>
            <w:r w:rsidRPr="00B70330">
              <w:rPr>
                <w:rFonts w:ascii="Times New Roman" w:eastAsia="Times New Roman" w:hAnsi="Times New Roman" w:cs="Times New Roman"/>
                <w:sz w:val="24"/>
                <w:szCs w:val="24"/>
                <w:lang w:eastAsia="ru-RU"/>
              </w:rPr>
              <w:br/>
              <w:t xml:space="preserve">медицинские изделия в рамках </w:t>
            </w:r>
            <w:r w:rsidRPr="00B70330">
              <w:rPr>
                <w:rFonts w:ascii="Times New Roman" w:eastAsia="Times New Roman" w:hAnsi="Times New Roman" w:cs="Times New Roman"/>
                <w:sz w:val="24"/>
                <w:szCs w:val="24"/>
                <w:lang w:eastAsia="ru-RU"/>
              </w:rPr>
              <w:br/>
              <w:t xml:space="preserve">гарантированного объема </w:t>
            </w:r>
            <w:r w:rsidRPr="00B70330">
              <w:rPr>
                <w:rFonts w:ascii="Times New Roman" w:eastAsia="Times New Roman" w:hAnsi="Times New Roman" w:cs="Times New Roman"/>
                <w:sz w:val="24"/>
                <w:szCs w:val="24"/>
                <w:lang w:eastAsia="ru-RU"/>
              </w:rPr>
              <w:br/>
              <w:t xml:space="preserve">бесплатной медицинской </w:t>
            </w:r>
            <w:r w:rsidRPr="00B70330">
              <w:rPr>
                <w:rFonts w:ascii="Times New Roman" w:eastAsia="Times New Roman" w:hAnsi="Times New Roman" w:cs="Times New Roman"/>
                <w:sz w:val="24"/>
                <w:szCs w:val="24"/>
                <w:lang w:eastAsia="ru-RU"/>
              </w:rPr>
              <w:br/>
              <w:t xml:space="preserve">помощи и (или) в системе </w:t>
            </w:r>
            <w:r w:rsidRPr="00B70330">
              <w:rPr>
                <w:rFonts w:ascii="Times New Roman" w:eastAsia="Times New Roman" w:hAnsi="Times New Roman" w:cs="Times New Roman"/>
                <w:sz w:val="24"/>
                <w:szCs w:val="24"/>
                <w:lang w:eastAsia="ru-RU"/>
              </w:rPr>
              <w:br/>
            </w:r>
            <w:r w:rsidRPr="00B70330">
              <w:rPr>
                <w:rFonts w:ascii="Times New Roman" w:eastAsia="Times New Roman" w:hAnsi="Times New Roman" w:cs="Times New Roman"/>
                <w:sz w:val="24"/>
                <w:szCs w:val="24"/>
                <w:lang w:eastAsia="ru-RU"/>
              </w:rPr>
              <w:lastRenderedPageBreak/>
              <w:t xml:space="preserve">обязательного социального </w:t>
            </w:r>
            <w:r w:rsidRPr="00B70330">
              <w:rPr>
                <w:rFonts w:ascii="Times New Roman" w:eastAsia="Times New Roman" w:hAnsi="Times New Roman" w:cs="Times New Roman"/>
                <w:sz w:val="24"/>
                <w:szCs w:val="24"/>
                <w:lang w:eastAsia="ru-RU"/>
              </w:rPr>
              <w:br/>
              <w:t>медицинского страхования</w:t>
            </w:r>
          </w:p>
        </w:tc>
      </w:tr>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w:t>
            </w:r>
          </w:p>
        </w:tc>
        <w:tc>
          <w:tcPr>
            <w:tcW w:w="3420" w:type="dxa"/>
            <w:vAlign w:val="center"/>
            <w:hideMark/>
          </w:tcPr>
          <w:p w:rsidR="00B70330" w:rsidRPr="00B70330" w:rsidRDefault="00B70330" w:rsidP="00ED26FA">
            <w:pPr>
              <w:spacing w:after="0" w:line="240" w:lineRule="auto"/>
              <w:jc w:val="right"/>
              <w:rPr>
                <w:rFonts w:ascii="Times New Roman" w:eastAsia="Times New Roman" w:hAnsi="Times New Roman" w:cs="Times New Roman"/>
                <w:sz w:val="24"/>
                <w:szCs w:val="24"/>
                <w:lang w:eastAsia="ru-RU"/>
              </w:rPr>
            </w:pPr>
            <w:bookmarkStart w:id="51" w:name="z679"/>
            <w:bookmarkEnd w:id="51"/>
            <w:r w:rsidRPr="00B70330">
              <w:rPr>
                <w:rFonts w:ascii="Times New Roman" w:eastAsia="Times New Roman" w:hAnsi="Times New Roman" w:cs="Times New Roman"/>
                <w:sz w:val="24"/>
                <w:szCs w:val="24"/>
                <w:lang w:eastAsia="ru-RU"/>
              </w:rPr>
              <w:t>Форма</w:t>
            </w:r>
          </w:p>
        </w:tc>
      </w:tr>
    </w:tbl>
    <w:p w:rsidR="00B70330" w:rsidRPr="00B70330" w:rsidRDefault="00B70330" w:rsidP="00ED26F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Заявление для ИМН ввозимой на территорию Республики Казахстан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ED26FA">
            <w:pPr>
              <w:spacing w:after="0" w:line="240" w:lineRule="auto"/>
              <w:jc w:val="center"/>
              <w:rPr>
                <w:rFonts w:ascii="Times New Roman" w:eastAsia="Times New Roman" w:hAnsi="Times New Roman" w:cs="Times New Roman"/>
                <w:sz w:val="24"/>
                <w:szCs w:val="24"/>
                <w:lang w:eastAsia="ru-RU"/>
              </w:rPr>
            </w:pPr>
            <w:bookmarkStart w:id="52" w:name="z681"/>
            <w:bookmarkEnd w:id="52"/>
            <w:r w:rsidRPr="00B70330">
              <w:rPr>
                <w:rFonts w:ascii="Times New Roman" w:eastAsia="Times New Roman" w:hAnsi="Times New Roman" w:cs="Times New Roman"/>
                <w:sz w:val="24"/>
                <w:szCs w:val="24"/>
                <w:lang w:eastAsia="ru-RU"/>
              </w:rPr>
              <w:t>____________________________</w:t>
            </w:r>
            <w:r w:rsidRPr="00B70330">
              <w:rPr>
                <w:rFonts w:ascii="Times New Roman" w:eastAsia="Times New Roman" w:hAnsi="Times New Roman" w:cs="Times New Roman"/>
                <w:sz w:val="24"/>
                <w:szCs w:val="24"/>
                <w:lang w:eastAsia="ru-RU"/>
              </w:rPr>
              <w:br/>
              <w:t>____________________________</w:t>
            </w:r>
            <w:r w:rsidRPr="00B70330">
              <w:rPr>
                <w:rFonts w:ascii="Times New Roman" w:eastAsia="Times New Roman" w:hAnsi="Times New Roman" w:cs="Times New Roman"/>
                <w:sz w:val="24"/>
                <w:szCs w:val="24"/>
                <w:lang w:eastAsia="ru-RU"/>
              </w:rPr>
              <w:br/>
              <w:t>____________________________</w:t>
            </w:r>
            <w:r w:rsidRPr="00B70330">
              <w:rPr>
                <w:rFonts w:ascii="Times New Roman" w:eastAsia="Times New Roman" w:hAnsi="Times New Roman" w:cs="Times New Roman"/>
                <w:sz w:val="24"/>
                <w:szCs w:val="24"/>
                <w:lang w:eastAsia="ru-RU"/>
              </w:rPr>
              <w:br/>
              <w:t>(наименование экспертной организации)</w:t>
            </w:r>
          </w:p>
        </w:tc>
      </w:tr>
    </w:tbl>
    <w:p w:rsidR="00B70330" w:rsidRPr="00B70330" w:rsidRDefault="00B70330" w:rsidP="00ED26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Заявление на изделия медицинского назначения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Предоставляем информацию для анализа цены производителя на ИМН ________________________________________________</w:t>
      </w:r>
      <w:r w:rsidR="00ED26FA">
        <w:rPr>
          <w:rFonts w:ascii="Times New Roman" w:eastAsia="Times New Roman" w:hAnsi="Times New Roman" w:cs="Times New Roman"/>
          <w:sz w:val="24"/>
          <w:szCs w:val="24"/>
          <w:lang w:eastAsia="ru-RU"/>
        </w:rPr>
        <w:t>____________________________</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 Заявитель</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1.1 Производитель</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3"/>
        <w:gridCol w:w="4552"/>
      </w:tblGrid>
      <w:tr w:rsidR="00B70330" w:rsidRPr="00B70330" w:rsidTr="00ED26FA">
        <w:trPr>
          <w:tblCellSpacing w:w="15" w:type="dxa"/>
        </w:trPr>
        <w:tc>
          <w:tcPr>
            <w:tcW w:w="4628"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Наименование юридического лица</w:t>
            </w:r>
          </w:p>
        </w:tc>
        <w:tc>
          <w:tcPr>
            <w:tcW w:w="4507"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4628"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Страна</w:t>
            </w:r>
          </w:p>
        </w:tc>
        <w:tc>
          <w:tcPr>
            <w:tcW w:w="4507"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4628"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Юридический адрес</w:t>
            </w:r>
          </w:p>
        </w:tc>
        <w:tc>
          <w:tcPr>
            <w:tcW w:w="4507"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4628"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Фактический адрес</w:t>
            </w:r>
          </w:p>
        </w:tc>
        <w:tc>
          <w:tcPr>
            <w:tcW w:w="4507"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4628"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Телефон</w:t>
            </w:r>
          </w:p>
        </w:tc>
        <w:tc>
          <w:tcPr>
            <w:tcW w:w="4507"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4628"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Факс</w:t>
            </w:r>
          </w:p>
        </w:tc>
        <w:tc>
          <w:tcPr>
            <w:tcW w:w="4507"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4628"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e-</w:t>
            </w:r>
            <w:proofErr w:type="spellStart"/>
            <w:r w:rsidRPr="00B70330">
              <w:rPr>
                <w:rFonts w:ascii="Times New Roman" w:eastAsia="Times New Roman" w:hAnsi="Times New Roman" w:cs="Times New Roman"/>
                <w:sz w:val="24"/>
                <w:szCs w:val="24"/>
                <w:lang w:eastAsia="ru-RU"/>
              </w:rPr>
              <w:t>mail</w:t>
            </w:r>
            <w:proofErr w:type="spellEnd"/>
          </w:p>
        </w:tc>
        <w:tc>
          <w:tcPr>
            <w:tcW w:w="4507"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4628" w:type="dxa"/>
            <w:vMerge w:val="restar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Контактное лицо</w:t>
            </w:r>
          </w:p>
        </w:tc>
        <w:tc>
          <w:tcPr>
            <w:tcW w:w="4507"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Ф.И.О. (при наличии)</w:t>
            </w:r>
          </w:p>
        </w:tc>
      </w:tr>
      <w:tr w:rsidR="00B70330" w:rsidRPr="00B70330" w:rsidTr="00ED26FA">
        <w:trPr>
          <w:tblCellSpacing w:w="15" w:type="dxa"/>
        </w:trPr>
        <w:tc>
          <w:tcPr>
            <w:tcW w:w="4628" w:type="dxa"/>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4507"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Должность</w:t>
            </w:r>
          </w:p>
        </w:tc>
      </w:tr>
      <w:tr w:rsidR="00B70330" w:rsidRPr="00B70330" w:rsidTr="00ED26FA">
        <w:trPr>
          <w:tblCellSpacing w:w="15" w:type="dxa"/>
        </w:trPr>
        <w:tc>
          <w:tcPr>
            <w:tcW w:w="4628" w:type="dxa"/>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4507"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Телефон</w:t>
            </w:r>
          </w:p>
        </w:tc>
      </w:tr>
      <w:tr w:rsidR="00B70330" w:rsidRPr="00B70330" w:rsidTr="00ED26FA">
        <w:trPr>
          <w:tblCellSpacing w:w="15" w:type="dxa"/>
        </w:trPr>
        <w:tc>
          <w:tcPr>
            <w:tcW w:w="4628" w:type="dxa"/>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4507"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Факс</w:t>
            </w:r>
          </w:p>
        </w:tc>
      </w:tr>
      <w:tr w:rsidR="00B70330" w:rsidRPr="00B70330" w:rsidTr="00ED26FA">
        <w:trPr>
          <w:tblCellSpacing w:w="15" w:type="dxa"/>
        </w:trPr>
        <w:tc>
          <w:tcPr>
            <w:tcW w:w="4628" w:type="dxa"/>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4507"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e-</w:t>
            </w:r>
            <w:proofErr w:type="spellStart"/>
            <w:r w:rsidRPr="00B70330">
              <w:rPr>
                <w:rFonts w:ascii="Times New Roman" w:eastAsia="Times New Roman" w:hAnsi="Times New Roman" w:cs="Times New Roman"/>
                <w:sz w:val="24"/>
                <w:szCs w:val="24"/>
                <w:lang w:eastAsia="ru-RU"/>
              </w:rPr>
              <w:t>mail</w:t>
            </w:r>
            <w:proofErr w:type="spellEnd"/>
          </w:p>
        </w:tc>
      </w:tr>
      <w:tr w:rsidR="00B70330" w:rsidRPr="00B70330" w:rsidTr="00ED26FA">
        <w:trPr>
          <w:tblCellSpacing w:w="15" w:type="dxa"/>
        </w:trPr>
        <w:tc>
          <w:tcPr>
            <w:tcW w:w="4628"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Наличие в Республике Казахстан структурного подразделения (юридическое лицо, филиал и прочие)</w:t>
            </w:r>
          </w:p>
        </w:tc>
        <w:tc>
          <w:tcPr>
            <w:tcW w:w="4507"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1.2. Владелец регистрационного удостоверения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3"/>
        <w:gridCol w:w="4552"/>
      </w:tblGrid>
      <w:tr w:rsidR="00B70330" w:rsidRPr="00B70330" w:rsidTr="00ED26FA">
        <w:trPr>
          <w:tblCellSpacing w:w="15" w:type="dxa"/>
        </w:trPr>
        <w:tc>
          <w:tcPr>
            <w:tcW w:w="4628"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Название</w:t>
            </w:r>
          </w:p>
        </w:tc>
        <w:tc>
          <w:tcPr>
            <w:tcW w:w="4507"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4628"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Страна</w:t>
            </w:r>
          </w:p>
        </w:tc>
        <w:tc>
          <w:tcPr>
            <w:tcW w:w="4507"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4628"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Юридический адрес</w:t>
            </w:r>
          </w:p>
        </w:tc>
        <w:tc>
          <w:tcPr>
            <w:tcW w:w="4507"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4628"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Фактический адрес</w:t>
            </w:r>
          </w:p>
        </w:tc>
        <w:tc>
          <w:tcPr>
            <w:tcW w:w="4507"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4628"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Тел.</w:t>
            </w:r>
          </w:p>
        </w:tc>
        <w:tc>
          <w:tcPr>
            <w:tcW w:w="4507"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4628"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Факс</w:t>
            </w:r>
          </w:p>
        </w:tc>
        <w:tc>
          <w:tcPr>
            <w:tcW w:w="4507"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4628"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e-</w:t>
            </w:r>
            <w:proofErr w:type="spellStart"/>
            <w:r w:rsidRPr="00B70330">
              <w:rPr>
                <w:rFonts w:ascii="Times New Roman" w:eastAsia="Times New Roman" w:hAnsi="Times New Roman" w:cs="Times New Roman"/>
                <w:sz w:val="24"/>
                <w:szCs w:val="24"/>
                <w:lang w:eastAsia="ru-RU"/>
              </w:rPr>
              <w:t>mail</w:t>
            </w:r>
            <w:proofErr w:type="spellEnd"/>
          </w:p>
        </w:tc>
        <w:tc>
          <w:tcPr>
            <w:tcW w:w="4507"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4628"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Ф.И.О. (при наличии) руководителя</w:t>
            </w:r>
          </w:p>
        </w:tc>
        <w:tc>
          <w:tcPr>
            <w:tcW w:w="4507"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4628" w:type="dxa"/>
            <w:vMerge w:val="restar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Контактное лицо</w:t>
            </w:r>
          </w:p>
        </w:tc>
        <w:tc>
          <w:tcPr>
            <w:tcW w:w="4507"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При наличии</w:t>
            </w:r>
          </w:p>
        </w:tc>
      </w:tr>
      <w:tr w:rsidR="00B70330" w:rsidRPr="00B70330" w:rsidTr="00ED26FA">
        <w:trPr>
          <w:tblCellSpacing w:w="15" w:type="dxa"/>
        </w:trPr>
        <w:tc>
          <w:tcPr>
            <w:tcW w:w="4628" w:type="dxa"/>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4507"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Должность</w:t>
            </w:r>
          </w:p>
        </w:tc>
      </w:tr>
      <w:tr w:rsidR="00B70330" w:rsidRPr="00B70330" w:rsidTr="00ED26FA">
        <w:trPr>
          <w:tblCellSpacing w:w="15" w:type="dxa"/>
        </w:trPr>
        <w:tc>
          <w:tcPr>
            <w:tcW w:w="4628" w:type="dxa"/>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4507"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Телефон</w:t>
            </w:r>
          </w:p>
        </w:tc>
      </w:tr>
      <w:tr w:rsidR="00B70330" w:rsidRPr="00B70330" w:rsidTr="00ED26FA">
        <w:trPr>
          <w:tblCellSpacing w:w="15" w:type="dxa"/>
        </w:trPr>
        <w:tc>
          <w:tcPr>
            <w:tcW w:w="4628" w:type="dxa"/>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4507"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Факс</w:t>
            </w:r>
          </w:p>
        </w:tc>
      </w:tr>
      <w:tr w:rsidR="00B70330" w:rsidRPr="00B70330" w:rsidTr="00ED26FA">
        <w:trPr>
          <w:tblCellSpacing w:w="15" w:type="dxa"/>
        </w:trPr>
        <w:tc>
          <w:tcPr>
            <w:tcW w:w="4628" w:type="dxa"/>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4507"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e-</w:t>
            </w:r>
            <w:proofErr w:type="spellStart"/>
            <w:r w:rsidRPr="00B70330">
              <w:rPr>
                <w:rFonts w:ascii="Times New Roman" w:eastAsia="Times New Roman" w:hAnsi="Times New Roman" w:cs="Times New Roman"/>
                <w:sz w:val="24"/>
                <w:szCs w:val="24"/>
                <w:lang w:eastAsia="ru-RU"/>
              </w:rPr>
              <w:t>mail</w:t>
            </w:r>
            <w:proofErr w:type="spellEnd"/>
          </w:p>
        </w:tc>
      </w:tr>
      <w:tr w:rsidR="00B70330" w:rsidRPr="00B70330" w:rsidTr="00ED26FA">
        <w:trPr>
          <w:tblCellSpacing w:w="15" w:type="dxa"/>
        </w:trPr>
        <w:tc>
          <w:tcPr>
            <w:tcW w:w="4628"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Наличие в Республике Казахстан структурного подразделения (юридическое лицо, филиал и прочие) наделенного функцией реализации для оптовых дистрибьюторов</w:t>
            </w:r>
          </w:p>
        </w:tc>
        <w:tc>
          <w:tcPr>
            <w:tcW w:w="4507"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1.3 Уполномоченный представитель производителя либо доверенное лицо, уполномоченное проводить действия во время процедуры государственной регистрации в Республике Казахстан.</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49"/>
        <w:gridCol w:w="3166"/>
        <w:gridCol w:w="110"/>
      </w:tblGrid>
      <w:tr w:rsidR="00B70330" w:rsidRPr="00B70330" w:rsidTr="00ED26FA">
        <w:trPr>
          <w:tblCellSpacing w:w="15" w:type="dxa"/>
        </w:trPr>
        <w:tc>
          <w:tcPr>
            <w:tcW w:w="5904"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Название (или фамилия, имя, отчество (при его наличии))</w:t>
            </w:r>
          </w:p>
        </w:tc>
        <w:tc>
          <w:tcPr>
            <w:tcW w:w="3231" w:type="dxa"/>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5904"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Страна</w:t>
            </w:r>
          </w:p>
        </w:tc>
        <w:tc>
          <w:tcPr>
            <w:tcW w:w="3231" w:type="dxa"/>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5904"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Юридический адрес</w:t>
            </w:r>
          </w:p>
        </w:tc>
        <w:tc>
          <w:tcPr>
            <w:tcW w:w="3231" w:type="dxa"/>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5904"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Фактический адрес</w:t>
            </w:r>
          </w:p>
        </w:tc>
        <w:tc>
          <w:tcPr>
            <w:tcW w:w="3231" w:type="dxa"/>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5904"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Телефон</w:t>
            </w:r>
          </w:p>
        </w:tc>
        <w:tc>
          <w:tcPr>
            <w:tcW w:w="3231" w:type="dxa"/>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5904"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Факс</w:t>
            </w:r>
          </w:p>
        </w:tc>
        <w:tc>
          <w:tcPr>
            <w:tcW w:w="3231" w:type="dxa"/>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5904"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e-</w:t>
            </w:r>
            <w:proofErr w:type="spellStart"/>
            <w:r w:rsidRPr="00B70330">
              <w:rPr>
                <w:rFonts w:ascii="Times New Roman" w:eastAsia="Times New Roman" w:hAnsi="Times New Roman" w:cs="Times New Roman"/>
                <w:sz w:val="24"/>
                <w:szCs w:val="24"/>
                <w:lang w:eastAsia="ru-RU"/>
              </w:rPr>
              <w:t>mail</w:t>
            </w:r>
            <w:proofErr w:type="spellEnd"/>
          </w:p>
        </w:tc>
        <w:tc>
          <w:tcPr>
            <w:tcW w:w="3231" w:type="dxa"/>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5904"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Ф.И.О. (при наличии) руководителя</w:t>
            </w:r>
          </w:p>
        </w:tc>
        <w:tc>
          <w:tcPr>
            <w:tcW w:w="3231" w:type="dxa"/>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5904" w:type="dxa"/>
            <w:vMerge w:val="restar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Данные о доверенности</w:t>
            </w:r>
          </w:p>
        </w:tc>
        <w:tc>
          <w:tcPr>
            <w:tcW w:w="3136"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доверенности</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5904" w:type="dxa"/>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136"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Дата выдачи</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5904" w:type="dxa"/>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3136"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Срок действия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Информация о ИМН</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
        <w:gridCol w:w="5129"/>
        <w:gridCol w:w="3701"/>
      </w:tblGrid>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11.</w:t>
            </w:r>
          </w:p>
        </w:tc>
        <w:tc>
          <w:tcPr>
            <w:tcW w:w="5099"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Торговое наименование медицинского изделия </w:t>
            </w:r>
          </w:p>
        </w:tc>
        <w:tc>
          <w:tcPr>
            <w:tcW w:w="3656"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22.</w:t>
            </w:r>
          </w:p>
        </w:tc>
        <w:tc>
          <w:tcPr>
            <w:tcW w:w="5099"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Номер регистрационного удостоверения, дата выдачи в Республике Казахстан  </w:t>
            </w:r>
          </w:p>
        </w:tc>
        <w:tc>
          <w:tcPr>
            <w:tcW w:w="3656"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33.</w:t>
            </w:r>
          </w:p>
        </w:tc>
        <w:tc>
          <w:tcPr>
            <w:tcW w:w="5099"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Вариант исполнения</w:t>
            </w:r>
          </w:p>
        </w:tc>
        <w:tc>
          <w:tcPr>
            <w:tcW w:w="3656"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44.</w:t>
            </w:r>
          </w:p>
        </w:tc>
        <w:tc>
          <w:tcPr>
            <w:tcW w:w="5099"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Единица измерения</w:t>
            </w:r>
          </w:p>
        </w:tc>
        <w:tc>
          <w:tcPr>
            <w:tcW w:w="3656"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.5.</w:t>
            </w:r>
          </w:p>
        </w:tc>
        <w:tc>
          <w:tcPr>
            <w:tcW w:w="5099"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Медицинское изделие относится к классу безопасности (нужное отметить) </w:t>
            </w:r>
          </w:p>
        </w:tc>
        <w:tc>
          <w:tcPr>
            <w:tcW w:w="3656"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66700" cy="304800"/>
                  <wp:effectExtent l="0" t="0" r="0" b="0"/>
                  <wp:docPr id="5" name="Рисунок 5" descr="http://adilet.zan.kz/files/1350/4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adilet.zan.kz/files/1350/43/3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класс 1 - с низкой степенью риска</w:t>
            </w:r>
            <w:bookmarkStart w:id="53" w:name="z690"/>
            <w:bookmarkEnd w:id="53"/>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66700" cy="304800"/>
                  <wp:effectExtent l="0" t="0" r="0" b="0"/>
                  <wp:docPr id="4" name="Рисунок 4" descr="http://adilet.zan.kz/files/1350/4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dilet.zan.kz/files/1350/43/3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xml:space="preserve">класс </w:t>
            </w:r>
            <w:proofErr w:type="gramStart"/>
            <w:r w:rsidRPr="00B70330">
              <w:rPr>
                <w:rFonts w:ascii="Times New Roman" w:eastAsia="Times New Roman" w:hAnsi="Times New Roman" w:cs="Times New Roman"/>
                <w:sz w:val="24"/>
                <w:szCs w:val="24"/>
                <w:lang w:eastAsia="ru-RU"/>
              </w:rPr>
              <w:t>2</w:t>
            </w:r>
            <w:proofErr w:type="gramEnd"/>
            <w:r w:rsidRPr="00B70330">
              <w:rPr>
                <w:rFonts w:ascii="Times New Roman" w:eastAsia="Times New Roman" w:hAnsi="Times New Roman" w:cs="Times New Roman"/>
                <w:sz w:val="24"/>
                <w:szCs w:val="24"/>
                <w:lang w:eastAsia="ru-RU"/>
              </w:rPr>
              <w:t xml:space="preserve"> а - со средней степенью риска класс</w:t>
            </w:r>
            <w:bookmarkStart w:id="54" w:name="z691"/>
            <w:bookmarkEnd w:id="54"/>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66700" cy="304800"/>
                  <wp:effectExtent l="0" t="0" r="0" b="0"/>
                  <wp:docPr id="3" name="Рисунок 3" descr="http://adilet.zan.kz/files/1350/4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adilet.zan.kz/files/1350/43/3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2 б - с повышенной степенью</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66700" cy="304800"/>
                  <wp:effectExtent l="0" t="0" r="0" b="0"/>
                  <wp:docPr id="2" name="Рисунок 2" descr="http://adilet.zan.kz/files/1350/4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adilet.zan.kz/files/1350/43/3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риска3 - с высокой степенью риска</w:t>
            </w:r>
          </w:p>
        </w:tc>
      </w:tr>
      <w:tr w:rsidR="00B70330" w:rsidRPr="00B70330" w:rsidTr="00ED26FA">
        <w:trPr>
          <w:tblCellSpacing w:w="15" w:type="dxa"/>
        </w:trPr>
        <w:tc>
          <w:tcPr>
            <w:tcW w:w="0" w:type="auto"/>
            <w:vMerge w:val="restar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46.</w:t>
            </w:r>
          </w:p>
        </w:tc>
        <w:tc>
          <w:tcPr>
            <w:tcW w:w="5099"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*Цена Франко-Завод для иностранных производителей (при наличии)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noProof/>
                <w:sz w:val="24"/>
                <w:szCs w:val="24"/>
                <w:lang w:eastAsia="ru-RU"/>
              </w:rPr>
              <w:drawing>
                <wp:inline distT="0" distB="0" distL="0" distR="0">
                  <wp:extent cx="266700" cy="304800"/>
                  <wp:effectExtent l="0" t="0" r="0" b="0"/>
                  <wp:docPr id="1" name="Рисунок 1" descr="http://adilet.zan.kz/files/1350/4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adilet.zan.kz/files/1350/43/3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rsidR="00B70330" w:rsidRPr="00B70330" w:rsidRDefault="00B70330" w:rsidP="00A1438C">
            <w:pPr>
              <w:spacing w:after="240" w:line="240" w:lineRule="auto"/>
              <w:jc w:val="both"/>
              <w:rPr>
                <w:rFonts w:ascii="Times New Roman" w:eastAsia="Times New Roman" w:hAnsi="Times New Roman" w:cs="Times New Roman"/>
                <w:sz w:val="24"/>
                <w:szCs w:val="24"/>
                <w:lang w:eastAsia="ru-RU"/>
              </w:rPr>
            </w:pPr>
          </w:p>
        </w:tc>
        <w:tc>
          <w:tcPr>
            <w:tcW w:w="3656"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5099"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*Цена иностранных производителей для регистрации (с учетом понесенных расходов)</w:t>
            </w:r>
          </w:p>
        </w:tc>
        <w:tc>
          <w:tcPr>
            <w:tcW w:w="3656"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bl>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
        <w:gridCol w:w="2621"/>
        <w:gridCol w:w="1152"/>
        <w:gridCol w:w="896"/>
        <w:gridCol w:w="1925"/>
        <w:gridCol w:w="2236"/>
      </w:tblGrid>
      <w:tr w:rsidR="00B70330" w:rsidRPr="00B70330" w:rsidTr="00ED26FA">
        <w:trPr>
          <w:tblCellSpacing w:w="15" w:type="dxa"/>
        </w:trPr>
        <w:tc>
          <w:tcPr>
            <w:tcW w:w="0" w:type="auto"/>
            <w:vMerge w:val="restar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57.</w:t>
            </w:r>
          </w:p>
        </w:tc>
        <w:tc>
          <w:tcPr>
            <w:tcW w:w="0" w:type="auto"/>
            <w:gridSpan w:val="5"/>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Сведения о цене производителя в других странах, где имеется регистрация цены ИМН (при наличии)</w:t>
            </w: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ED26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Страна</w:t>
            </w:r>
          </w:p>
        </w:tc>
        <w:tc>
          <w:tcPr>
            <w:tcW w:w="0" w:type="auto"/>
            <w:gridSpan w:val="2"/>
            <w:vAlign w:val="center"/>
            <w:hideMark/>
          </w:tcPr>
          <w:p w:rsidR="00B70330" w:rsidRPr="00B70330" w:rsidRDefault="00B70330" w:rsidP="00ED26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Торговое наименование</w:t>
            </w:r>
          </w:p>
        </w:tc>
        <w:tc>
          <w:tcPr>
            <w:tcW w:w="0" w:type="auto"/>
            <w:vAlign w:val="center"/>
            <w:hideMark/>
          </w:tcPr>
          <w:p w:rsidR="00B70330" w:rsidRPr="00B70330" w:rsidRDefault="00B70330" w:rsidP="00ED26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Дата регистрации</w:t>
            </w:r>
          </w:p>
        </w:tc>
        <w:tc>
          <w:tcPr>
            <w:tcW w:w="0" w:type="auto"/>
            <w:vAlign w:val="center"/>
            <w:hideMark/>
          </w:tcPr>
          <w:p w:rsidR="00B70330" w:rsidRPr="00B70330" w:rsidRDefault="00B70330" w:rsidP="00ED26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Цена франко-завод производителя</w:t>
            </w: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Азербайджан </w:t>
            </w: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Беларусь </w:t>
            </w: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Болгария </w:t>
            </w: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Венгрия </w:t>
            </w: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Греция </w:t>
            </w: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Латвия </w:t>
            </w: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Литва </w:t>
            </w: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Россия </w:t>
            </w: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Польша </w:t>
            </w: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Румыния </w:t>
            </w: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Словакия </w:t>
            </w: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Словения </w:t>
            </w: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Турция </w:t>
            </w: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Хорватия </w:t>
            </w: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Чехия</w:t>
            </w: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Эстония </w:t>
            </w: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(альтернативная страна)</w:t>
            </w: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(альтернативная страна)</w:t>
            </w: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(альтернативная страна)</w:t>
            </w: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(альтернативная страна)</w:t>
            </w: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restar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88.</w:t>
            </w:r>
          </w:p>
        </w:tc>
        <w:tc>
          <w:tcPr>
            <w:tcW w:w="0" w:type="auto"/>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Данные о понесенных расходах (за минимальную единицу измерения):</w:t>
            </w:r>
          </w:p>
        </w:tc>
        <w:tc>
          <w:tcPr>
            <w:tcW w:w="0" w:type="auto"/>
            <w:gridSpan w:val="3"/>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gridSpan w:val="3"/>
            <w:vAlign w:val="center"/>
            <w:hideMark/>
          </w:tcPr>
          <w:p w:rsidR="00B70330" w:rsidRPr="00B70330" w:rsidRDefault="00B70330" w:rsidP="00ED26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Наименование</w:t>
            </w:r>
          </w:p>
        </w:tc>
        <w:tc>
          <w:tcPr>
            <w:tcW w:w="0" w:type="auto"/>
            <w:vAlign w:val="center"/>
            <w:hideMark/>
          </w:tcPr>
          <w:p w:rsidR="00B70330" w:rsidRPr="00B70330" w:rsidRDefault="00B70330" w:rsidP="00ED26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Тенге, (за единицу измерения)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Транспортные расходы до границы</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Транспортные расходы до заказчика</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Расходы на оценку безопасности и качества</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Таможенные расходы</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Брокерские расходы</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Страхование</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Хранение на складе СВХ</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ED26FA">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Налоги и другие обязательные платежи в бюджет</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Примечание: *Регистрация цены или перерегистрация зарегистрированных цен и утверждение предельных цен на торговое наименование и техническую характеристику ИМН в рамках ГОБМП и (или) в системе ОСМС осуществляется в тенге. При конвертации цены заявителя в национальную валюту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*При отсутствии обменного курса в Национальном Банке Республики Казахстан информация о </w:t>
      </w:r>
      <w:proofErr w:type="spellStart"/>
      <w:r w:rsidRPr="00B70330">
        <w:rPr>
          <w:rFonts w:ascii="Times New Roman" w:eastAsia="Times New Roman" w:hAnsi="Times New Roman" w:cs="Times New Roman"/>
          <w:sz w:val="24"/>
          <w:szCs w:val="24"/>
          <w:lang w:eastAsia="ru-RU"/>
        </w:rPr>
        <w:t>референтной</w:t>
      </w:r>
      <w:proofErr w:type="spellEnd"/>
      <w:r w:rsidRPr="00B70330">
        <w:rPr>
          <w:rFonts w:ascii="Times New Roman" w:eastAsia="Times New Roman" w:hAnsi="Times New Roman" w:cs="Times New Roman"/>
          <w:sz w:val="24"/>
          <w:szCs w:val="24"/>
          <w:lang w:eastAsia="ru-RU"/>
        </w:rPr>
        <w:t xml:space="preserve"> цене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www.treasury.un.org.</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_______________________ ____________________ ______________________________</w:t>
      </w:r>
      <w:r w:rsidRPr="00B70330">
        <w:rPr>
          <w:rFonts w:ascii="Times New Roman" w:eastAsia="Times New Roman" w:hAnsi="Times New Roman" w:cs="Times New Roman"/>
          <w:sz w:val="24"/>
          <w:szCs w:val="24"/>
          <w:lang w:eastAsia="ru-RU"/>
        </w:rPr>
        <w:br/>
        <w:t>       должность заявителя   </w:t>
      </w:r>
      <w:r w:rsidR="002A7F7F">
        <w:rPr>
          <w:rFonts w:ascii="Times New Roman" w:eastAsia="Times New Roman" w:hAnsi="Times New Roman" w:cs="Times New Roman"/>
          <w:sz w:val="24"/>
          <w:szCs w:val="24"/>
          <w:lang w:eastAsia="ru-RU"/>
        </w:rPr>
        <w:t xml:space="preserve">             </w:t>
      </w:r>
      <w:r w:rsidRPr="00B70330">
        <w:rPr>
          <w:rFonts w:ascii="Times New Roman" w:eastAsia="Times New Roman" w:hAnsi="Times New Roman" w:cs="Times New Roman"/>
          <w:sz w:val="24"/>
          <w:szCs w:val="24"/>
          <w:lang w:eastAsia="ru-RU"/>
        </w:rPr>
        <w:t xml:space="preserve">    подпись       </w:t>
      </w:r>
      <w:r w:rsidR="002A7F7F">
        <w:rPr>
          <w:rFonts w:ascii="Times New Roman" w:eastAsia="Times New Roman" w:hAnsi="Times New Roman" w:cs="Times New Roman"/>
          <w:sz w:val="24"/>
          <w:szCs w:val="24"/>
          <w:lang w:eastAsia="ru-RU"/>
        </w:rPr>
        <w:t xml:space="preserve">                   </w:t>
      </w:r>
      <w:r w:rsidRPr="00B70330">
        <w:rPr>
          <w:rFonts w:ascii="Times New Roman" w:eastAsia="Times New Roman" w:hAnsi="Times New Roman" w:cs="Times New Roman"/>
          <w:sz w:val="24"/>
          <w:szCs w:val="24"/>
          <w:lang w:eastAsia="ru-RU"/>
        </w:rPr>
        <w:t>      Ф.И.О. (при наличии)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Дата _____________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2A7F7F">
            <w:pPr>
              <w:spacing w:after="0" w:line="240" w:lineRule="auto"/>
              <w:jc w:val="center"/>
              <w:rPr>
                <w:rFonts w:ascii="Times New Roman" w:eastAsia="Times New Roman" w:hAnsi="Times New Roman" w:cs="Times New Roman"/>
                <w:sz w:val="24"/>
                <w:szCs w:val="24"/>
                <w:lang w:eastAsia="ru-RU"/>
              </w:rPr>
            </w:pPr>
            <w:bookmarkStart w:id="55" w:name="z698"/>
            <w:bookmarkEnd w:id="55"/>
            <w:r w:rsidRPr="00B70330">
              <w:rPr>
                <w:rFonts w:ascii="Times New Roman" w:eastAsia="Times New Roman" w:hAnsi="Times New Roman" w:cs="Times New Roman"/>
                <w:sz w:val="24"/>
                <w:szCs w:val="24"/>
                <w:lang w:eastAsia="ru-RU"/>
              </w:rPr>
              <w:t xml:space="preserve">Приложение 2 к Правилам </w:t>
            </w:r>
            <w:r w:rsidRPr="00B70330">
              <w:rPr>
                <w:rFonts w:ascii="Times New Roman" w:eastAsia="Times New Roman" w:hAnsi="Times New Roman" w:cs="Times New Roman"/>
                <w:sz w:val="24"/>
                <w:szCs w:val="24"/>
                <w:lang w:eastAsia="ru-RU"/>
              </w:rPr>
              <w:br/>
              <w:t xml:space="preserve">регулирования, формирования </w:t>
            </w:r>
            <w:r w:rsidRPr="00B70330">
              <w:rPr>
                <w:rFonts w:ascii="Times New Roman" w:eastAsia="Times New Roman" w:hAnsi="Times New Roman" w:cs="Times New Roman"/>
                <w:sz w:val="24"/>
                <w:szCs w:val="24"/>
                <w:lang w:eastAsia="ru-RU"/>
              </w:rPr>
              <w:br/>
              <w:t xml:space="preserve">предельных цен и наценки на </w:t>
            </w:r>
            <w:r w:rsidRPr="00B70330">
              <w:rPr>
                <w:rFonts w:ascii="Times New Roman" w:eastAsia="Times New Roman" w:hAnsi="Times New Roman" w:cs="Times New Roman"/>
                <w:sz w:val="24"/>
                <w:szCs w:val="24"/>
                <w:lang w:eastAsia="ru-RU"/>
              </w:rPr>
              <w:br/>
              <w:t xml:space="preserve">медицинские изделия в рамках </w:t>
            </w:r>
            <w:r w:rsidRPr="00B70330">
              <w:rPr>
                <w:rFonts w:ascii="Times New Roman" w:eastAsia="Times New Roman" w:hAnsi="Times New Roman" w:cs="Times New Roman"/>
                <w:sz w:val="24"/>
                <w:szCs w:val="24"/>
                <w:lang w:eastAsia="ru-RU"/>
              </w:rPr>
              <w:br/>
              <w:t xml:space="preserve">гарантированного объема </w:t>
            </w:r>
            <w:r w:rsidRPr="00B70330">
              <w:rPr>
                <w:rFonts w:ascii="Times New Roman" w:eastAsia="Times New Roman" w:hAnsi="Times New Roman" w:cs="Times New Roman"/>
                <w:sz w:val="24"/>
                <w:szCs w:val="24"/>
                <w:lang w:eastAsia="ru-RU"/>
              </w:rPr>
              <w:br/>
              <w:t xml:space="preserve">бесплатной медицинской </w:t>
            </w:r>
            <w:r w:rsidRPr="00B70330">
              <w:rPr>
                <w:rFonts w:ascii="Times New Roman" w:eastAsia="Times New Roman" w:hAnsi="Times New Roman" w:cs="Times New Roman"/>
                <w:sz w:val="24"/>
                <w:szCs w:val="24"/>
                <w:lang w:eastAsia="ru-RU"/>
              </w:rPr>
              <w:br/>
              <w:t xml:space="preserve">помощи и (или) в системе </w:t>
            </w:r>
            <w:r w:rsidRPr="00B70330">
              <w:rPr>
                <w:rFonts w:ascii="Times New Roman" w:eastAsia="Times New Roman" w:hAnsi="Times New Roman" w:cs="Times New Roman"/>
                <w:sz w:val="24"/>
                <w:szCs w:val="24"/>
                <w:lang w:eastAsia="ru-RU"/>
              </w:rPr>
              <w:br/>
              <w:t xml:space="preserve">обязательного социального </w:t>
            </w:r>
            <w:r w:rsidRPr="00B70330">
              <w:rPr>
                <w:rFonts w:ascii="Times New Roman" w:eastAsia="Times New Roman" w:hAnsi="Times New Roman" w:cs="Times New Roman"/>
                <w:sz w:val="24"/>
                <w:szCs w:val="24"/>
                <w:lang w:eastAsia="ru-RU"/>
              </w:rPr>
              <w:br/>
              <w:t>медицинского страхования</w:t>
            </w:r>
          </w:p>
        </w:tc>
      </w:tr>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2A7F7F">
            <w:pPr>
              <w:spacing w:after="0" w:line="240" w:lineRule="auto"/>
              <w:jc w:val="right"/>
              <w:rPr>
                <w:rFonts w:ascii="Times New Roman" w:eastAsia="Times New Roman" w:hAnsi="Times New Roman" w:cs="Times New Roman"/>
                <w:sz w:val="24"/>
                <w:szCs w:val="24"/>
                <w:lang w:eastAsia="ru-RU"/>
              </w:rPr>
            </w:pPr>
            <w:bookmarkStart w:id="56" w:name="z699"/>
            <w:bookmarkEnd w:id="56"/>
            <w:r w:rsidRPr="00B70330">
              <w:rPr>
                <w:rFonts w:ascii="Times New Roman" w:eastAsia="Times New Roman" w:hAnsi="Times New Roman" w:cs="Times New Roman"/>
                <w:sz w:val="24"/>
                <w:szCs w:val="24"/>
                <w:lang w:eastAsia="ru-RU"/>
              </w:rPr>
              <w:t>Форма</w:t>
            </w:r>
          </w:p>
        </w:tc>
      </w:tr>
    </w:tbl>
    <w:p w:rsidR="00B70330" w:rsidRPr="00B70330" w:rsidRDefault="00B70330" w:rsidP="002A7F7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Заявление для ИМН производимой на территории Республики Казахстан</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74"/>
        <w:gridCol w:w="3520"/>
        <w:gridCol w:w="131"/>
      </w:tblGrid>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Наименование юридического лица</w:t>
            </w: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Страна</w:t>
            </w: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Юридический адрес</w:t>
            </w: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Фактический адрес</w:t>
            </w: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Телефон</w:t>
            </w: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e-</w:t>
            </w:r>
            <w:proofErr w:type="spellStart"/>
            <w:r w:rsidRPr="00B70330">
              <w:rPr>
                <w:rFonts w:ascii="Times New Roman" w:eastAsia="Times New Roman" w:hAnsi="Times New Roman" w:cs="Times New Roman"/>
                <w:sz w:val="24"/>
                <w:szCs w:val="24"/>
                <w:lang w:eastAsia="ru-RU"/>
              </w:rPr>
              <w:t>mail</w:t>
            </w:r>
            <w:proofErr w:type="spellEnd"/>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Merge w:val="restar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Контактное лицо</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Ф.И.О. (при наличии)</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Должность</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Телефон</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e-</w:t>
            </w:r>
            <w:proofErr w:type="spellStart"/>
            <w:r w:rsidRPr="00B70330">
              <w:rPr>
                <w:rFonts w:ascii="Times New Roman" w:eastAsia="Times New Roman" w:hAnsi="Times New Roman" w:cs="Times New Roman"/>
                <w:sz w:val="24"/>
                <w:szCs w:val="24"/>
                <w:lang w:eastAsia="ru-RU"/>
              </w:rPr>
              <w:t>mail</w:t>
            </w:r>
            <w:proofErr w:type="spellEnd"/>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bl>
    <w:p w:rsidR="00B70330" w:rsidRPr="00B70330" w:rsidRDefault="00B70330" w:rsidP="002A7F7F">
      <w:pPr>
        <w:spacing w:before="100" w:beforeAutospacing="1" w:after="100" w:afterAutospacing="1" w:line="240" w:lineRule="auto"/>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Торговое наименование ИМН _______________________________________________</w:t>
      </w:r>
      <w:r w:rsidRPr="00B70330">
        <w:rPr>
          <w:rFonts w:ascii="Times New Roman" w:eastAsia="Times New Roman" w:hAnsi="Times New Roman" w:cs="Times New Roman"/>
          <w:sz w:val="24"/>
          <w:szCs w:val="24"/>
          <w:lang w:eastAsia="ru-RU"/>
        </w:rPr>
        <w:br/>
        <w:t xml:space="preserve">РУ №_______________________________________________________________________ </w:t>
      </w:r>
      <w:r w:rsidRPr="00B70330">
        <w:rPr>
          <w:rFonts w:ascii="Times New Roman" w:eastAsia="Times New Roman" w:hAnsi="Times New Roman" w:cs="Times New Roman"/>
          <w:sz w:val="24"/>
          <w:szCs w:val="24"/>
          <w:lang w:eastAsia="ru-RU"/>
        </w:rPr>
        <w:br/>
        <w:t xml:space="preserve">Вариант исполнения ______________________________________________________________ </w:t>
      </w:r>
      <w:r w:rsidRPr="00B70330">
        <w:rPr>
          <w:rFonts w:ascii="Times New Roman" w:eastAsia="Times New Roman" w:hAnsi="Times New Roman" w:cs="Times New Roman"/>
          <w:sz w:val="24"/>
          <w:szCs w:val="24"/>
          <w:lang w:eastAsia="ru-RU"/>
        </w:rPr>
        <w:br/>
        <w:t xml:space="preserve">Единица измерения ИМН__________________________________________________________ </w:t>
      </w:r>
      <w:r w:rsidRPr="00B70330">
        <w:rPr>
          <w:rFonts w:ascii="Times New Roman" w:eastAsia="Times New Roman" w:hAnsi="Times New Roman" w:cs="Times New Roman"/>
          <w:sz w:val="24"/>
          <w:szCs w:val="24"/>
          <w:lang w:eastAsia="ru-RU"/>
        </w:rPr>
        <w:br/>
        <w:t xml:space="preserve">Составляющие одной единицы измерения ИМН ______________________________________ </w:t>
      </w:r>
      <w:r w:rsidRPr="00B70330">
        <w:rPr>
          <w:rFonts w:ascii="Times New Roman" w:eastAsia="Times New Roman" w:hAnsi="Times New Roman" w:cs="Times New Roman"/>
          <w:sz w:val="24"/>
          <w:szCs w:val="24"/>
          <w:lang w:eastAsia="ru-RU"/>
        </w:rPr>
        <w:br/>
        <w:t xml:space="preserve">Класс безопасности ______________________________________________________________ </w:t>
      </w:r>
      <w:r w:rsidRPr="00B70330">
        <w:rPr>
          <w:rFonts w:ascii="Times New Roman" w:eastAsia="Times New Roman" w:hAnsi="Times New Roman" w:cs="Times New Roman"/>
          <w:sz w:val="24"/>
          <w:szCs w:val="24"/>
          <w:lang w:eastAsia="ru-RU"/>
        </w:rPr>
        <w:br/>
        <w:t xml:space="preserve">Размеры ________________________________________________________________________ </w:t>
      </w:r>
      <w:r w:rsidRPr="00B70330">
        <w:rPr>
          <w:rFonts w:ascii="Times New Roman" w:eastAsia="Times New Roman" w:hAnsi="Times New Roman" w:cs="Times New Roman"/>
          <w:sz w:val="24"/>
          <w:szCs w:val="24"/>
          <w:lang w:eastAsia="ru-RU"/>
        </w:rPr>
        <w:br/>
        <w:t xml:space="preserve">Производитель или производители _________________________________________________ </w:t>
      </w:r>
      <w:r w:rsidRPr="00B70330">
        <w:rPr>
          <w:rFonts w:ascii="Times New Roman" w:eastAsia="Times New Roman" w:hAnsi="Times New Roman" w:cs="Times New Roman"/>
          <w:sz w:val="24"/>
          <w:szCs w:val="24"/>
          <w:lang w:eastAsia="ru-RU"/>
        </w:rPr>
        <w:br/>
        <w:t xml:space="preserve">Ранее зарегистрированная цена производителя ИМН за единицу измерения </w:t>
      </w:r>
      <w:r w:rsidRPr="00B70330">
        <w:rPr>
          <w:rFonts w:ascii="Times New Roman" w:eastAsia="Times New Roman" w:hAnsi="Times New Roman" w:cs="Times New Roman"/>
          <w:sz w:val="24"/>
          <w:szCs w:val="24"/>
          <w:lang w:eastAsia="ru-RU"/>
        </w:rPr>
        <w:br/>
        <w:t>_____________________________________________________________________________Заявленная цена производителя ИМН за единицу измерения ___________________________</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Прошу зарегистрировать цену ИМН, произведенного в Республике Казахстан с учетом всех понесенных затрат</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5"/>
        <w:gridCol w:w="7308"/>
        <w:gridCol w:w="1582"/>
      </w:tblGrid>
      <w:tr w:rsidR="00B70330" w:rsidRPr="00B70330" w:rsidTr="002A7F7F">
        <w:trPr>
          <w:tblCellSpacing w:w="15" w:type="dxa"/>
        </w:trPr>
        <w:tc>
          <w:tcPr>
            <w:tcW w:w="0" w:type="auto"/>
            <w:vAlign w:val="center"/>
            <w:hideMark/>
          </w:tcPr>
          <w:p w:rsidR="00B70330" w:rsidRPr="00B70330" w:rsidRDefault="00B70330" w:rsidP="002A7F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w:t>
            </w:r>
          </w:p>
        </w:tc>
        <w:tc>
          <w:tcPr>
            <w:tcW w:w="0" w:type="auto"/>
            <w:vAlign w:val="center"/>
            <w:hideMark/>
          </w:tcPr>
          <w:p w:rsidR="00B70330" w:rsidRPr="00B70330" w:rsidRDefault="00B70330" w:rsidP="002A7F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Наименование расходов</w:t>
            </w:r>
          </w:p>
        </w:tc>
        <w:tc>
          <w:tcPr>
            <w:tcW w:w="0" w:type="auto"/>
            <w:vAlign w:val="center"/>
            <w:hideMark/>
          </w:tcPr>
          <w:p w:rsidR="00B70330" w:rsidRPr="00B70330" w:rsidRDefault="00B70330" w:rsidP="002A7F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Стоимость, тенге</w:t>
            </w: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закупка сырья и (или) комплектующих</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2</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логистика сырья и (или) комплектующих</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3</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страхование, таможенные платежи и таможенное оформление сырья и (или) комплектующих</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4</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проектировка</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5</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разработка</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6</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дизайн</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7</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трансфер технологий</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8</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контрактное производство</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9</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патентирование</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10</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покупка производственного оборудования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11</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обучение персонала на производственных площадках </w:t>
            </w:r>
            <w:proofErr w:type="spellStart"/>
            <w:r w:rsidRPr="00B70330">
              <w:rPr>
                <w:rFonts w:ascii="Times New Roman" w:eastAsia="Times New Roman" w:hAnsi="Times New Roman" w:cs="Times New Roman"/>
                <w:sz w:val="24"/>
                <w:szCs w:val="24"/>
                <w:lang w:eastAsia="ru-RU"/>
              </w:rPr>
              <w:t>зарубежом</w:t>
            </w:r>
            <w:proofErr w:type="spellEnd"/>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12</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внедрение международных стандартов качества</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13</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получение сертификата CT KZ</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14</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получение индустриального сертификата НПП</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15</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лабораторные испытания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16</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технические испытания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17</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клинические испытания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18</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лабораторно-клинические испытания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19</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экспертиза в целях государственной регистрации, перерегистрации и внесении изменений в регистрационное досье</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20</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оценку безопасности и качества</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21</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систему мониторинга безопасности, качества и эффективности медицинских изделий</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22</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маркетинг</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23</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содержание персонала</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Итого сумма:</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Первый руководитель_____________ ________________ _________________________</w:t>
      </w:r>
      <w:r w:rsidRPr="00B70330">
        <w:rPr>
          <w:rFonts w:ascii="Times New Roman" w:eastAsia="Times New Roman" w:hAnsi="Times New Roman" w:cs="Times New Roman"/>
          <w:sz w:val="24"/>
          <w:szCs w:val="24"/>
          <w:lang w:eastAsia="ru-RU"/>
        </w:rPr>
        <w:br/>
        <w:t xml:space="preserve">                        </w:t>
      </w:r>
      <w:r w:rsidR="002A7F7F">
        <w:rPr>
          <w:rFonts w:ascii="Times New Roman" w:eastAsia="Times New Roman" w:hAnsi="Times New Roman" w:cs="Times New Roman"/>
          <w:sz w:val="24"/>
          <w:szCs w:val="24"/>
          <w:lang w:eastAsia="ru-RU"/>
        </w:rPr>
        <w:t xml:space="preserve">   </w:t>
      </w:r>
      <w:r w:rsidRPr="00B70330">
        <w:rPr>
          <w:rFonts w:ascii="Times New Roman" w:eastAsia="Times New Roman" w:hAnsi="Times New Roman" w:cs="Times New Roman"/>
          <w:sz w:val="24"/>
          <w:szCs w:val="24"/>
          <w:lang w:eastAsia="ru-RU"/>
        </w:rPr>
        <w:t>Должность</w:t>
      </w:r>
      <w:r w:rsidR="002A7F7F">
        <w:rPr>
          <w:rFonts w:ascii="Times New Roman" w:eastAsia="Times New Roman" w:hAnsi="Times New Roman" w:cs="Times New Roman"/>
          <w:sz w:val="24"/>
          <w:szCs w:val="24"/>
          <w:lang w:eastAsia="ru-RU"/>
        </w:rPr>
        <w:t xml:space="preserve">      </w:t>
      </w:r>
      <w:r w:rsidRPr="00B70330">
        <w:rPr>
          <w:rFonts w:ascii="Times New Roman" w:eastAsia="Times New Roman" w:hAnsi="Times New Roman" w:cs="Times New Roman"/>
          <w:sz w:val="24"/>
          <w:szCs w:val="24"/>
          <w:lang w:eastAsia="ru-RU"/>
        </w:rPr>
        <w:t xml:space="preserve">    Подпись             Ф.И.О. (при наличии) </w:t>
      </w:r>
      <w:r w:rsidRPr="00B70330">
        <w:rPr>
          <w:rFonts w:ascii="Times New Roman" w:eastAsia="Times New Roman" w:hAnsi="Times New Roman" w:cs="Times New Roman"/>
          <w:sz w:val="24"/>
          <w:szCs w:val="24"/>
          <w:lang w:eastAsia="ru-RU"/>
        </w:rPr>
        <w:br/>
        <w:t>(* оформляется на официальном бланке производителя)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2A7F7F">
            <w:pPr>
              <w:spacing w:after="0" w:line="240" w:lineRule="auto"/>
              <w:jc w:val="center"/>
              <w:rPr>
                <w:rFonts w:ascii="Times New Roman" w:eastAsia="Times New Roman" w:hAnsi="Times New Roman" w:cs="Times New Roman"/>
                <w:sz w:val="24"/>
                <w:szCs w:val="24"/>
                <w:lang w:eastAsia="ru-RU"/>
              </w:rPr>
            </w:pPr>
            <w:bookmarkStart w:id="57" w:name="z704"/>
            <w:bookmarkEnd w:id="57"/>
            <w:r w:rsidRPr="00B70330">
              <w:rPr>
                <w:rFonts w:ascii="Times New Roman" w:eastAsia="Times New Roman" w:hAnsi="Times New Roman" w:cs="Times New Roman"/>
                <w:sz w:val="24"/>
                <w:szCs w:val="24"/>
                <w:lang w:eastAsia="ru-RU"/>
              </w:rPr>
              <w:t xml:space="preserve">Приложение 3 к Правилам </w:t>
            </w:r>
            <w:r w:rsidRPr="00B70330">
              <w:rPr>
                <w:rFonts w:ascii="Times New Roman" w:eastAsia="Times New Roman" w:hAnsi="Times New Roman" w:cs="Times New Roman"/>
                <w:sz w:val="24"/>
                <w:szCs w:val="24"/>
                <w:lang w:eastAsia="ru-RU"/>
              </w:rPr>
              <w:br/>
              <w:t xml:space="preserve">регулирования, формирования </w:t>
            </w:r>
            <w:r w:rsidRPr="00B70330">
              <w:rPr>
                <w:rFonts w:ascii="Times New Roman" w:eastAsia="Times New Roman" w:hAnsi="Times New Roman" w:cs="Times New Roman"/>
                <w:sz w:val="24"/>
                <w:szCs w:val="24"/>
                <w:lang w:eastAsia="ru-RU"/>
              </w:rPr>
              <w:br/>
              <w:t xml:space="preserve">предельных цен и наценки </w:t>
            </w:r>
            <w:r w:rsidRPr="00B70330">
              <w:rPr>
                <w:rFonts w:ascii="Times New Roman" w:eastAsia="Times New Roman" w:hAnsi="Times New Roman" w:cs="Times New Roman"/>
                <w:sz w:val="24"/>
                <w:szCs w:val="24"/>
                <w:lang w:eastAsia="ru-RU"/>
              </w:rPr>
              <w:br/>
              <w:t xml:space="preserve">медицинские изделия в рамках </w:t>
            </w:r>
            <w:r w:rsidRPr="00B70330">
              <w:rPr>
                <w:rFonts w:ascii="Times New Roman" w:eastAsia="Times New Roman" w:hAnsi="Times New Roman" w:cs="Times New Roman"/>
                <w:sz w:val="24"/>
                <w:szCs w:val="24"/>
                <w:lang w:eastAsia="ru-RU"/>
              </w:rPr>
              <w:br/>
              <w:t xml:space="preserve">гарантированного объема </w:t>
            </w:r>
            <w:r w:rsidRPr="00B70330">
              <w:rPr>
                <w:rFonts w:ascii="Times New Roman" w:eastAsia="Times New Roman" w:hAnsi="Times New Roman" w:cs="Times New Roman"/>
                <w:sz w:val="24"/>
                <w:szCs w:val="24"/>
                <w:lang w:eastAsia="ru-RU"/>
              </w:rPr>
              <w:br/>
              <w:t xml:space="preserve">бесплатной медицинской </w:t>
            </w:r>
            <w:r w:rsidRPr="00B70330">
              <w:rPr>
                <w:rFonts w:ascii="Times New Roman" w:eastAsia="Times New Roman" w:hAnsi="Times New Roman" w:cs="Times New Roman"/>
                <w:sz w:val="24"/>
                <w:szCs w:val="24"/>
                <w:lang w:eastAsia="ru-RU"/>
              </w:rPr>
              <w:br/>
              <w:t xml:space="preserve">помощи и (или) в системе </w:t>
            </w:r>
            <w:r w:rsidRPr="00B70330">
              <w:rPr>
                <w:rFonts w:ascii="Times New Roman" w:eastAsia="Times New Roman" w:hAnsi="Times New Roman" w:cs="Times New Roman"/>
                <w:sz w:val="24"/>
                <w:szCs w:val="24"/>
                <w:lang w:eastAsia="ru-RU"/>
              </w:rPr>
              <w:br/>
              <w:t xml:space="preserve">обязательного социального </w:t>
            </w:r>
            <w:r w:rsidRPr="00B70330">
              <w:rPr>
                <w:rFonts w:ascii="Times New Roman" w:eastAsia="Times New Roman" w:hAnsi="Times New Roman" w:cs="Times New Roman"/>
                <w:sz w:val="24"/>
                <w:szCs w:val="24"/>
                <w:lang w:eastAsia="ru-RU"/>
              </w:rPr>
              <w:br/>
              <w:t>медицинского страхования</w:t>
            </w:r>
          </w:p>
        </w:tc>
      </w:tr>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2A7F7F">
            <w:pPr>
              <w:spacing w:after="0" w:line="240" w:lineRule="auto"/>
              <w:jc w:val="right"/>
              <w:rPr>
                <w:rFonts w:ascii="Times New Roman" w:eastAsia="Times New Roman" w:hAnsi="Times New Roman" w:cs="Times New Roman"/>
                <w:sz w:val="24"/>
                <w:szCs w:val="24"/>
                <w:lang w:eastAsia="ru-RU"/>
              </w:rPr>
            </w:pPr>
            <w:bookmarkStart w:id="58" w:name="z705"/>
            <w:bookmarkEnd w:id="58"/>
            <w:r w:rsidRPr="00B70330">
              <w:rPr>
                <w:rFonts w:ascii="Times New Roman" w:eastAsia="Times New Roman" w:hAnsi="Times New Roman" w:cs="Times New Roman"/>
                <w:sz w:val="24"/>
                <w:szCs w:val="24"/>
                <w:lang w:eastAsia="ru-RU"/>
              </w:rPr>
              <w:t>Форма</w:t>
            </w:r>
          </w:p>
        </w:tc>
      </w:tr>
    </w:tbl>
    <w:p w:rsidR="00B70330" w:rsidRPr="00B70330" w:rsidRDefault="00B70330" w:rsidP="002A7F7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№_____Заключение по результатам анализа предельных цен на торговое наименование и техническую характеристику ИМН</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 Заявитель</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1.1. Производитель</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14"/>
        <w:gridCol w:w="2251"/>
        <w:gridCol w:w="3560"/>
      </w:tblGrid>
      <w:tr w:rsidR="00B70330" w:rsidRPr="00B70330" w:rsidTr="002A7F7F">
        <w:trPr>
          <w:tblCellSpacing w:w="15" w:type="dxa"/>
        </w:trPr>
        <w:tc>
          <w:tcPr>
            <w:tcW w:w="5620"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Наименование юридического лица</w:t>
            </w:r>
          </w:p>
        </w:tc>
        <w:tc>
          <w:tcPr>
            <w:tcW w:w="351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5620"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Страна</w:t>
            </w:r>
          </w:p>
        </w:tc>
        <w:tc>
          <w:tcPr>
            <w:tcW w:w="351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5620"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Юридический адрес</w:t>
            </w:r>
          </w:p>
        </w:tc>
        <w:tc>
          <w:tcPr>
            <w:tcW w:w="351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5620"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Фактический адрес</w:t>
            </w:r>
          </w:p>
        </w:tc>
        <w:tc>
          <w:tcPr>
            <w:tcW w:w="351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5620"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Телефон</w:t>
            </w:r>
          </w:p>
        </w:tc>
        <w:tc>
          <w:tcPr>
            <w:tcW w:w="351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5620"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Факс</w:t>
            </w:r>
          </w:p>
        </w:tc>
        <w:tc>
          <w:tcPr>
            <w:tcW w:w="351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5620"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e-</w:t>
            </w:r>
            <w:proofErr w:type="spellStart"/>
            <w:r w:rsidRPr="00B70330">
              <w:rPr>
                <w:rFonts w:ascii="Times New Roman" w:eastAsia="Times New Roman" w:hAnsi="Times New Roman" w:cs="Times New Roman"/>
                <w:sz w:val="24"/>
                <w:szCs w:val="24"/>
                <w:lang w:eastAsia="ru-RU"/>
              </w:rPr>
              <w:t>mail</w:t>
            </w:r>
            <w:proofErr w:type="spellEnd"/>
          </w:p>
        </w:tc>
        <w:tc>
          <w:tcPr>
            <w:tcW w:w="351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Merge w:val="restar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Контактное лицо</w:t>
            </w:r>
          </w:p>
        </w:tc>
        <w:tc>
          <w:tcPr>
            <w:tcW w:w="506"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При наличии</w:t>
            </w:r>
          </w:p>
        </w:tc>
        <w:tc>
          <w:tcPr>
            <w:tcW w:w="351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506"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Должность</w:t>
            </w:r>
          </w:p>
        </w:tc>
        <w:tc>
          <w:tcPr>
            <w:tcW w:w="351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506"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Телефон</w:t>
            </w:r>
          </w:p>
        </w:tc>
        <w:tc>
          <w:tcPr>
            <w:tcW w:w="351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506"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Факс</w:t>
            </w:r>
          </w:p>
        </w:tc>
        <w:tc>
          <w:tcPr>
            <w:tcW w:w="351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506"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e-</w:t>
            </w:r>
            <w:proofErr w:type="spellStart"/>
            <w:r w:rsidRPr="00B70330">
              <w:rPr>
                <w:rFonts w:ascii="Times New Roman" w:eastAsia="Times New Roman" w:hAnsi="Times New Roman" w:cs="Times New Roman"/>
                <w:sz w:val="24"/>
                <w:szCs w:val="24"/>
                <w:lang w:eastAsia="ru-RU"/>
              </w:rPr>
              <w:t>mail</w:t>
            </w:r>
            <w:proofErr w:type="spellEnd"/>
          </w:p>
        </w:tc>
        <w:tc>
          <w:tcPr>
            <w:tcW w:w="351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5620"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Наличие в Республике Казахстан структурного подразделения (юридическое лицо, филиал и прочие)</w:t>
            </w:r>
          </w:p>
        </w:tc>
        <w:tc>
          <w:tcPr>
            <w:tcW w:w="351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1.2. Владелец и (или) держатель регистрационного удостоверения и (или) уполномоченный представитель производителя в Республике Казахстан</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00"/>
        <w:gridCol w:w="2307"/>
        <w:gridCol w:w="3418"/>
      </w:tblGrid>
      <w:tr w:rsidR="00B70330" w:rsidRPr="00B70330" w:rsidTr="002A7F7F">
        <w:trPr>
          <w:tblCellSpacing w:w="15" w:type="dxa"/>
        </w:trPr>
        <w:tc>
          <w:tcPr>
            <w:tcW w:w="5762"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Название юридического лица</w:t>
            </w:r>
          </w:p>
        </w:tc>
        <w:tc>
          <w:tcPr>
            <w:tcW w:w="3373"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5762"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Страна</w:t>
            </w:r>
          </w:p>
        </w:tc>
        <w:tc>
          <w:tcPr>
            <w:tcW w:w="3373"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5762"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Юридический адрес</w:t>
            </w:r>
          </w:p>
        </w:tc>
        <w:tc>
          <w:tcPr>
            <w:tcW w:w="3373"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5762"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Фактический адрес</w:t>
            </w:r>
          </w:p>
        </w:tc>
        <w:tc>
          <w:tcPr>
            <w:tcW w:w="3373"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5762"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Телефон</w:t>
            </w:r>
          </w:p>
        </w:tc>
        <w:tc>
          <w:tcPr>
            <w:tcW w:w="3373"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5762"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Факс</w:t>
            </w:r>
          </w:p>
        </w:tc>
        <w:tc>
          <w:tcPr>
            <w:tcW w:w="3373"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5762"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e-</w:t>
            </w:r>
            <w:proofErr w:type="spellStart"/>
            <w:r w:rsidRPr="00B70330">
              <w:rPr>
                <w:rFonts w:ascii="Times New Roman" w:eastAsia="Times New Roman" w:hAnsi="Times New Roman" w:cs="Times New Roman"/>
                <w:sz w:val="24"/>
                <w:szCs w:val="24"/>
                <w:lang w:eastAsia="ru-RU"/>
              </w:rPr>
              <w:t>mail</w:t>
            </w:r>
            <w:proofErr w:type="spellEnd"/>
          </w:p>
        </w:tc>
        <w:tc>
          <w:tcPr>
            <w:tcW w:w="3373"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5762"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Руководитель (при наличии)</w:t>
            </w:r>
          </w:p>
        </w:tc>
        <w:tc>
          <w:tcPr>
            <w:tcW w:w="3373"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Merge w:val="restar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Контактное лицо</w:t>
            </w:r>
          </w:p>
        </w:tc>
        <w:tc>
          <w:tcPr>
            <w:tcW w:w="648"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При наличии</w:t>
            </w:r>
          </w:p>
        </w:tc>
        <w:tc>
          <w:tcPr>
            <w:tcW w:w="3373"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648"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Должность</w:t>
            </w:r>
          </w:p>
        </w:tc>
        <w:tc>
          <w:tcPr>
            <w:tcW w:w="3373"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648"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Телефон</w:t>
            </w:r>
          </w:p>
        </w:tc>
        <w:tc>
          <w:tcPr>
            <w:tcW w:w="3373"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648"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Факс</w:t>
            </w:r>
          </w:p>
        </w:tc>
        <w:tc>
          <w:tcPr>
            <w:tcW w:w="3373"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648"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e-</w:t>
            </w:r>
            <w:proofErr w:type="spellStart"/>
            <w:r w:rsidRPr="00B70330">
              <w:rPr>
                <w:rFonts w:ascii="Times New Roman" w:eastAsia="Times New Roman" w:hAnsi="Times New Roman" w:cs="Times New Roman"/>
                <w:sz w:val="24"/>
                <w:szCs w:val="24"/>
                <w:lang w:eastAsia="ru-RU"/>
              </w:rPr>
              <w:t>mail</w:t>
            </w:r>
            <w:proofErr w:type="spellEnd"/>
          </w:p>
        </w:tc>
        <w:tc>
          <w:tcPr>
            <w:tcW w:w="3373"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5762"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Наличие в Республике Казахстан структурного подразделения (юридическое лицо, филиал и прочие)</w:t>
            </w:r>
          </w:p>
        </w:tc>
        <w:tc>
          <w:tcPr>
            <w:tcW w:w="3373"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1.3. Доверенное лицо</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63"/>
        <w:gridCol w:w="2144"/>
        <w:gridCol w:w="3418"/>
      </w:tblGrid>
      <w:tr w:rsidR="00B70330" w:rsidRPr="00B70330" w:rsidTr="002A7F7F">
        <w:trPr>
          <w:tblCellSpacing w:w="15" w:type="dxa"/>
        </w:trPr>
        <w:tc>
          <w:tcPr>
            <w:tcW w:w="5762"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Название (при наличии)</w:t>
            </w:r>
          </w:p>
        </w:tc>
        <w:tc>
          <w:tcPr>
            <w:tcW w:w="3373"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5762"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Страна</w:t>
            </w:r>
          </w:p>
        </w:tc>
        <w:tc>
          <w:tcPr>
            <w:tcW w:w="3373"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5762"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Юридический адрес</w:t>
            </w:r>
          </w:p>
        </w:tc>
        <w:tc>
          <w:tcPr>
            <w:tcW w:w="3373"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5762"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Фактический адрес</w:t>
            </w:r>
          </w:p>
        </w:tc>
        <w:tc>
          <w:tcPr>
            <w:tcW w:w="3373"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5762"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Телефон</w:t>
            </w:r>
          </w:p>
        </w:tc>
        <w:tc>
          <w:tcPr>
            <w:tcW w:w="3373"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5762"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Факс</w:t>
            </w:r>
          </w:p>
        </w:tc>
        <w:tc>
          <w:tcPr>
            <w:tcW w:w="3373"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5762"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e-</w:t>
            </w:r>
            <w:proofErr w:type="spellStart"/>
            <w:r w:rsidRPr="00B70330">
              <w:rPr>
                <w:rFonts w:ascii="Times New Roman" w:eastAsia="Times New Roman" w:hAnsi="Times New Roman" w:cs="Times New Roman"/>
                <w:sz w:val="24"/>
                <w:szCs w:val="24"/>
                <w:lang w:eastAsia="ru-RU"/>
              </w:rPr>
              <w:t>mail</w:t>
            </w:r>
            <w:proofErr w:type="spellEnd"/>
          </w:p>
        </w:tc>
        <w:tc>
          <w:tcPr>
            <w:tcW w:w="3373"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5762" w:type="dxa"/>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Руководитель (при наличии)</w:t>
            </w:r>
          </w:p>
        </w:tc>
        <w:tc>
          <w:tcPr>
            <w:tcW w:w="3373"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Merge w:val="restar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Данные o доверенности</w:t>
            </w:r>
          </w:p>
        </w:tc>
        <w:tc>
          <w:tcPr>
            <w:tcW w:w="448"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доверенности</w:t>
            </w:r>
          </w:p>
        </w:tc>
        <w:tc>
          <w:tcPr>
            <w:tcW w:w="3373"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448"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Дата выдачи</w:t>
            </w:r>
          </w:p>
        </w:tc>
        <w:tc>
          <w:tcPr>
            <w:tcW w:w="3373"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448"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Срок действия</w:t>
            </w:r>
          </w:p>
        </w:tc>
        <w:tc>
          <w:tcPr>
            <w:tcW w:w="3373"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Предоставляем информацию для регистрации цены производителя на ИМН </w:t>
      </w:r>
      <w:r w:rsidRPr="00B70330">
        <w:rPr>
          <w:rFonts w:ascii="Times New Roman" w:eastAsia="Times New Roman" w:hAnsi="Times New Roman" w:cs="Times New Roman"/>
          <w:sz w:val="24"/>
          <w:szCs w:val="24"/>
          <w:lang w:eastAsia="ru-RU"/>
        </w:rPr>
        <w:br/>
        <w:t>_______________________________________________</w:t>
      </w:r>
      <w:r w:rsidR="002A7F7F">
        <w:rPr>
          <w:rFonts w:ascii="Times New Roman" w:eastAsia="Times New Roman" w:hAnsi="Times New Roman" w:cs="Times New Roman"/>
          <w:sz w:val="24"/>
          <w:szCs w:val="24"/>
          <w:lang w:eastAsia="ru-RU"/>
        </w:rPr>
        <w:t>_____________________________</w:t>
      </w:r>
      <w:r w:rsidRPr="00B70330">
        <w:rPr>
          <w:rFonts w:ascii="Times New Roman" w:eastAsia="Times New Roman" w:hAnsi="Times New Roman" w:cs="Times New Roman"/>
          <w:sz w:val="24"/>
          <w:szCs w:val="24"/>
          <w:lang w:eastAsia="ru-RU"/>
        </w:rPr>
        <w:br/>
      </w:r>
      <w:r w:rsidRPr="00B70330">
        <w:rPr>
          <w:rFonts w:ascii="Times New Roman" w:eastAsia="Times New Roman" w:hAnsi="Times New Roman" w:cs="Times New Roman"/>
          <w:sz w:val="24"/>
          <w:szCs w:val="24"/>
          <w:lang w:eastAsia="ru-RU"/>
        </w:rPr>
        <w:lastRenderedPageBreak/>
        <w:t>в варианте исполнения ___________________________________________________________</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Информация об ИМН</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 Наименование изделия медицинского назначения ____________________________</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2. Номер регистрационного удостоверения, дата выдачи_________________________</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3. Класс безопасности ИМН (нужное отметить)</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класс 1 – с низкой степенью риска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класс </w:t>
      </w:r>
      <w:proofErr w:type="gramStart"/>
      <w:r w:rsidRPr="00B70330">
        <w:rPr>
          <w:rFonts w:ascii="Times New Roman" w:eastAsia="Times New Roman" w:hAnsi="Times New Roman" w:cs="Times New Roman"/>
          <w:sz w:val="24"/>
          <w:szCs w:val="24"/>
          <w:lang w:eastAsia="ru-RU"/>
        </w:rPr>
        <w:t>2</w:t>
      </w:r>
      <w:proofErr w:type="gramEnd"/>
      <w:r w:rsidRPr="00B70330">
        <w:rPr>
          <w:rFonts w:ascii="Times New Roman" w:eastAsia="Times New Roman" w:hAnsi="Times New Roman" w:cs="Times New Roman"/>
          <w:sz w:val="24"/>
          <w:szCs w:val="24"/>
          <w:lang w:eastAsia="ru-RU"/>
        </w:rPr>
        <w:t xml:space="preserve"> а – со средней степенью риска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класс 2 б – с повышенной степенью риска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класс 3 – с высокой степенью риска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3. Анализ </w:t>
      </w:r>
      <w:proofErr w:type="spellStart"/>
      <w:r w:rsidRPr="00B70330">
        <w:rPr>
          <w:rFonts w:ascii="Times New Roman" w:eastAsia="Times New Roman" w:hAnsi="Times New Roman" w:cs="Times New Roman"/>
          <w:sz w:val="24"/>
          <w:szCs w:val="24"/>
          <w:lang w:eastAsia="ru-RU"/>
        </w:rPr>
        <w:t>референтных</w:t>
      </w:r>
      <w:proofErr w:type="spellEnd"/>
      <w:r w:rsidRPr="00B70330">
        <w:rPr>
          <w:rFonts w:ascii="Times New Roman" w:eastAsia="Times New Roman" w:hAnsi="Times New Roman" w:cs="Times New Roman"/>
          <w:sz w:val="24"/>
          <w:szCs w:val="24"/>
          <w:lang w:eastAsia="ru-RU"/>
        </w:rPr>
        <w:t xml:space="preserve"> цен (по ввозимым ИМН):</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Обменный курс Национального Банка Республики Казахстан на _________ месяц составил ______ тенге для валюты__________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1"/>
        <w:gridCol w:w="2450"/>
        <w:gridCol w:w="1851"/>
        <w:gridCol w:w="3453"/>
      </w:tblGrid>
      <w:tr w:rsidR="00B70330" w:rsidRPr="00B70330" w:rsidTr="002A7F7F">
        <w:trPr>
          <w:tblCellSpacing w:w="15" w:type="dxa"/>
        </w:trPr>
        <w:tc>
          <w:tcPr>
            <w:tcW w:w="0" w:type="auto"/>
            <w:vAlign w:val="center"/>
            <w:hideMark/>
          </w:tcPr>
          <w:p w:rsidR="00B70330" w:rsidRPr="00B70330" w:rsidRDefault="00B70330" w:rsidP="002A7F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Страна</w:t>
            </w:r>
          </w:p>
        </w:tc>
        <w:tc>
          <w:tcPr>
            <w:tcW w:w="0" w:type="auto"/>
            <w:vAlign w:val="center"/>
            <w:hideMark/>
          </w:tcPr>
          <w:p w:rsidR="00B70330" w:rsidRPr="00B70330" w:rsidRDefault="00B70330" w:rsidP="002A7F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Торговое наименование</w:t>
            </w:r>
          </w:p>
        </w:tc>
        <w:tc>
          <w:tcPr>
            <w:tcW w:w="0" w:type="auto"/>
            <w:vAlign w:val="center"/>
            <w:hideMark/>
          </w:tcPr>
          <w:p w:rsidR="00B70330" w:rsidRPr="00B70330" w:rsidRDefault="00B70330" w:rsidP="002A7F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Дата регистрации</w:t>
            </w:r>
          </w:p>
        </w:tc>
        <w:tc>
          <w:tcPr>
            <w:tcW w:w="0" w:type="auto"/>
            <w:vAlign w:val="center"/>
            <w:hideMark/>
          </w:tcPr>
          <w:p w:rsidR="00B70330" w:rsidRPr="00B70330" w:rsidRDefault="00B70330" w:rsidP="002A7F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Цена франко-завод производителя</w:t>
            </w: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Азербайджан</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Беларусь</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Болгария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Венгрия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Греция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Латвия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Литва</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Россия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Польша</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Румыния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Словакия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Словения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Турция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Хорватия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Чехия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Эстония</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*Примечание: Регистрация цены или перерегистрация зарегистрированных цен и утверждение предельных цен на торговое наименование или техническую характеристику ИМН (за исключением медицинской техники) в рамках ГОБМП и (или) в системе ОСМС осуществляется в тенге. При конвертации цены заявителя в национальную валюту </w:t>
      </w:r>
      <w:r w:rsidRPr="00B70330">
        <w:rPr>
          <w:rFonts w:ascii="Times New Roman" w:eastAsia="Times New Roman" w:hAnsi="Times New Roman" w:cs="Times New Roman"/>
          <w:sz w:val="24"/>
          <w:szCs w:val="24"/>
          <w:lang w:eastAsia="ru-RU"/>
        </w:rPr>
        <w:lastRenderedPageBreak/>
        <w:t>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*При отсутствии обменного курса в Национальном Банке Республики Казахстан информация о </w:t>
      </w:r>
      <w:proofErr w:type="spellStart"/>
      <w:r w:rsidRPr="00B70330">
        <w:rPr>
          <w:rFonts w:ascii="Times New Roman" w:eastAsia="Times New Roman" w:hAnsi="Times New Roman" w:cs="Times New Roman"/>
          <w:sz w:val="24"/>
          <w:szCs w:val="24"/>
          <w:lang w:eastAsia="ru-RU"/>
        </w:rPr>
        <w:t>референтной</w:t>
      </w:r>
      <w:proofErr w:type="spellEnd"/>
      <w:r w:rsidRPr="00B70330">
        <w:rPr>
          <w:rFonts w:ascii="Times New Roman" w:eastAsia="Times New Roman" w:hAnsi="Times New Roman" w:cs="Times New Roman"/>
          <w:sz w:val="24"/>
          <w:szCs w:val="24"/>
          <w:lang w:eastAsia="ru-RU"/>
        </w:rPr>
        <w:t xml:space="preserve"> цене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www.treasury.un.org.</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ЗАКЛЮЧЕНИЕ: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 Рекомендуется заявленная для анализа цена на ИМН __________</w:t>
      </w:r>
      <w:r w:rsidR="002A7F7F">
        <w:rPr>
          <w:rFonts w:ascii="Times New Roman" w:eastAsia="Times New Roman" w:hAnsi="Times New Roman" w:cs="Times New Roman"/>
          <w:sz w:val="24"/>
          <w:szCs w:val="24"/>
          <w:lang w:eastAsia="ru-RU"/>
        </w:rPr>
        <w:t>_____________</w:t>
      </w:r>
      <w:r w:rsidRPr="00B70330">
        <w:rPr>
          <w:rFonts w:ascii="Times New Roman" w:eastAsia="Times New Roman" w:hAnsi="Times New Roman" w:cs="Times New Roman"/>
          <w:sz w:val="24"/>
          <w:szCs w:val="24"/>
          <w:lang w:eastAsia="ru-RU"/>
        </w:rPr>
        <w:t xml:space="preserve">_ </w:t>
      </w:r>
      <w:r w:rsidRPr="00B70330">
        <w:rPr>
          <w:rFonts w:ascii="Times New Roman" w:eastAsia="Times New Roman" w:hAnsi="Times New Roman" w:cs="Times New Roman"/>
          <w:sz w:val="24"/>
          <w:szCs w:val="24"/>
          <w:lang w:eastAsia="ru-RU"/>
        </w:rPr>
        <w:br/>
        <w:t>_______________________________________________</w:t>
      </w:r>
      <w:r w:rsidR="002A7F7F">
        <w:rPr>
          <w:rFonts w:ascii="Times New Roman" w:eastAsia="Times New Roman" w:hAnsi="Times New Roman" w:cs="Times New Roman"/>
          <w:sz w:val="24"/>
          <w:szCs w:val="24"/>
          <w:lang w:eastAsia="ru-RU"/>
        </w:rPr>
        <w:t>______________________________</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в размере ________ тенге за одну единицу измерения ___________________________ </w:t>
      </w:r>
      <w:r w:rsidRPr="00B70330">
        <w:rPr>
          <w:rFonts w:ascii="Times New Roman" w:eastAsia="Times New Roman" w:hAnsi="Times New Roman" w:cs="Times New Roman"/>
          <w:sz w:val="24"/>
          <w:szCs w:val="24"/>
          <w:lang w:eastAsia="ru-RU"/>
        </w:rPr>
        <w:br/>
        <w:t>_________________________________________________________________________</w:t>
      </w:r>
      <w:r w:rsidR="002A7F7F">
        <w:rPr>
          <w:rFonts w:ascii="Times New Roman" w:eastAsia="Times New Roman" w:hAnsi="Times New Roman" w:cs="Times New Roman"/>
          <w:sz w:val="24"/>
          <w:szCs w:val="24"/>
          <w:lang w:eastAsia="ru-RU"/>
        </w:rPr>
        <w:t>___</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2. Не рекомендуется заявленная для анализа цена ИМН _________________________ </w:t>
      </w:r>
      <w:r w:rsidRPr="00B70330">
        <w:rPr>
          <w:rFonts w:ascii="Times New Roman" w:eastAsia="Times New Roman" w:hAnsi="Times New Roman" w:cs="Times New Roman"/>
          <w:sz w:val="24"/>
          <w:szCs w:val="24"/>
          <w:lang w:eastAsia="ru-RU"/>
        </w:rPr>
        <w:br/>
        <w:t>_______________________________________________</w:t>
      </w:r>
      <w:r w:rsidR="002A7F7F">
        <w:rPr>
          <w:rFonts w:ascii="Times New Roman" w:eastAsia="Times New Roman" w:hAnsi="Times New Roman" w:cs="Times New Roman"/>
          <w:sz w:val="24"/>
          <w:szCs w:val="24"/>
          <w:lang w:eastAsia="ru-RU"/>
        </w:rPr>
        <w:t>_____________________________</w:t>
      </w:r>
      <w:r w:rsidRPr="00B70330">
        <w:rPr>
          <w:rFonts w:ascii="Times New Roman" w:eastAsia="Times New Roman" w:hAnsi="Times New Roman" w:cs="Times New Roman"/>
          <w:sz w:val="24"/>
          <w:szCs w:val="24"/>
          <w:lang w:eastAsia="ru-RU"/>
        </w:rPr>
        <w:br/>
        <w:t xml:space="preserve">в размере ________ тенге за одну единицу измерения _________________________________ </w:t>
      </w:r>
      <w:r w:rsidRPr="00B70330">
        <w:rPr>
          <w:rFonts w:ascii="Times New Roman" w:eastAsia="Times New Roman" w:hAnsi="Times New Roman" w:cs="Times New Roman"/>
          <w:sz w:val="24"/>
          <w:szCs w:val="24"/>
          <w:lang w:eastAsia="ru-RU"/>
        </w:rPr>
        <w:br/>
        <w:t>_______________________________________________</w:t>
      </w:r>
      <w:r w:rsidR="002A7F7F">
        <w:rPr>
          <w:rFonts w:ascii="Times New Roman" w:eastAsia="Times New Roman" w:hAnsi="Times New Roman" w:cs="Times New Roman"/>
          <w:sz w:val="24"/>
          <w:szCs w:val="24"/>
          <w:lang w:eastAsia="ru-RU"/>
        </w:rPr>
        <w:t>_____________________________</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В связи __________________________________________________________________ </w:t>
      </w:r>
      <w:r w:rsidRPr="00B70330">
        <w:rPr>
          <w:rFonts w:ascii="Times New Roman" w:eastAsia="Times New Roman" w:hAnsi="Times New Roman" w:cs="Times New Roman"/>
          <w:sz w:val="24"/>
          <w:szCs w:val="24"/>
          <w:lang w:eastAsia="ru-RU"/>
        </w:rPr>
        <w:br/>
        <w:t>_______________________________________________</w:t>
      </w:r>
      <w:r w:rsidR="002A7F7F">
        <w:rPr>
          <w:rFonts w:ascii="Times New Roman" w:eastAsia="Times New Roman" w:hAnsi="Times New Roman" w:cs="Times New Roman"/>
          <w:sz w:val="24"/>
          <w:szCs w:val="24"/>
          <w:lang w:eastAsia="ru-RU"/>
        </w:rPr>
        <w:t>______________________________</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эксперт ____________ _____________________________________________________</w:t>
      </w:r>
      <w:r w:rsidRPr="00B70330">
        <w:rPr>
          <w:rFonts w:ascii="Times New Roman" w:eastAsia="Times New Roman" w:hAnsi="Times New Roman" w:cs="Times New Roman"/>
          <w:sz w:val="24"/>
          <w:szCs w:val="24"/>
          <w:lang w:eastAsia="ru-RU"/>
        </w:rPr>
        <w:br/>
        <w:t>                  подпись                   Ф.И.О. (при наличии)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руководитель структурного подразделения</w:t>
      </w:r>
      <w:r w:rsidRPr="00B70330">
        <w:rPr>
          <w:rFonts w:ascii="Times New Roman" w:eastAsia="Times New Roman" w:hAnsi="Times New Roman" w:cs="Times New Roman"/>
          <w:sz w:val="24"/>
          <w:szCs w:val="24"/>
          <w:lang w:eastAsia="ru-RU"/>
        </w:rPr>
        <w:br/>
        <w:t>_____________ __________________________________________________________________</w:t>
      </w:r>
      <w:r w:rsidRPr="00B70330">
        <w:rPr>
          <w:rFonts w:ascii="Times New Roman" w:eastAsia="Times New Roman" w:hAnsi="Times New Roman" w:cs="Times New Roman"/>
          <w:sz w:val="24"/>
          <w:szCs w:val="24"/>
          <w:lang w:eastAsia="ru-RU"/>
        </w:rPr>
        <w:br/>
        <w:t>      подпись                   Ф.И.О. (при наличии)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2A7F7F">
            <w:pPr>
              <w:spacing w:after="0" w:line="240" w:lineRule="auto"/>
              <w:jc w:val="center"/>
              <w:rPr>
                <w:rFonts w:ascii="Times New Roman" w:eastAsia="Times New Roman" w:hAnsi="Times New Roman" w:cs="Times New Roman"/>
                <w:sz w:val="24"/>
                <w:szCs w:val="24"/>
                <w:lang w:eastAsia="ru-RU"/>
              </w:rPr>
            </w:pPr>
            <w:bookmarkStart w:id="59" w:name="z731"/>
            <w:bookmarkEnd w:id="59"/>
            <w:r w:rsidRPr="00B70330">
              <w:rPr>
                <w:rFonts w:ascii="Times New Roman" w:eastAsia="Times New Roman" w:hAnsi="Times New Roman" w:cs="Times New Roman"/>
                <w:sz w:val="24"/>
                <w:szCs w:val="24"/>
                <w:lang w:eastAsia="ru-RU"/>
              </w:rPr>
              <w:t xml:space="preserve">Приложение 4 к Правилам </w:t>
            </w:r>
            <w:r w:rsidRPr="00B70330">
              <w:rPr>
                <w:rFonts w:ascii="Times New Roman" w:eastAsia="Times New Roman" w:hAnsi="Times New Roman" w:cs="Times New Roman"/>
                <w:sz w:val="24"/>
                <w:szCs w:val="24"/>
                <w:lang w:eastAsia="ru-RU"/>
              </w:rPr>
              <w:br/>
              <w:t xml:space="preserve">регулирования, формирования </w:t>
            </w:r>
            <w:r w:rsidRPr="00B70330">
              <w:rPr>
                <w:rFonts w:ascii="Times New Roman" w:eastAsia="Times New Roman" w:hAnsi="Times New Roman" w:cs="Times New Roman"/>
                <w:sz w:val="24"/>
                <w:szCs w:val="24"/>
                <w:lang w:eastAsia="ru-RU"/>
              </w:rPr>
              <w:br/>
              <w:t xml:space="preserve">предельных цен и наценки </w:t>
            </w:r>
            <w:r w:rsidRPr="00B70330">
              <w:rPr>
                <w:rFonts w:ascii="Times New Roman" w:eastAsia="Times New Roman" w:hAnsi="Times New Roman" w:cs="Times New Roman"/>
                <w:sz w:val="24"/>
                <w:szCs w:val="24"/>
                <w:lang w:eastAsia="ru-RU"/>
              </w:rPr>
              <w:br/>
              <w:t xml:space="preserve">медицинские изделия в рамках </w:t>
            </w:r>
            <w:r w:rsidRPr="00B70330">
              <w:rPr>
                <w:rFonts w:ascii="Times New Roman" w:eastAsia="Times New Roman" w:hAnsi="Times New Roman" w:cs="Times New Roman"/>
                <w:sz w:val="24"/>
                <w:szCs w:val="24"/>
                <w:lang w:eastAsia="ru-RU"/>
              </w:rPr>
              <w:br/>
              <w:t xml:space="preserve">гарантированного объема </w:t>
            </w:r>
            <w:r w:rsidRPr="00B70330">
              <w:rPr>
                <w:rFonts w:ascii="Times New Roman" w:eastAsia="Times New Roman" w:hAnsi="Times New Roman" w:cs="Times New Roman"/>
                <w:sz w:val="24"/>
                <w:szCs w:val="24"/>
                <w:lang w:eastAsia="ru-RU"/>
              </w:rPr>
              <w:br/>
              <w:t xml:space="preserve">бесплатной медицинской </w:t>
            </w:r>
            <w:r w:rsidRPr="00B70330">
              <w:rPr>
                <w:rFonts w:ascii="Times New Roman" w:eastAsia="Times New Roman" w:hAnsi="Times New Roman" w:cs="Times New Roman"/>
                <w:sz w:val="24"/>
                <w:szCs w:val="24"/>
                <w:lang w:eastAsia="ru-RU"/>
              </w:rPr>
              <w:br/>
              <w:t xml:space="preserve">помощи и (или) в системе </w:t>
            </w:r>
            <w:r w:rsidRPr="00B70330">
              <w:rPr>
                <w:rFonts w:ascii="Times New Roman" w:eastAsia="Times New Roman" w:hAnsi="Times New Roman" w:cs="Times New Roman"/>
                <w:sz w:val="24"/>
                <w:szCs w:val="24"/>
                <w:lang w:eastAsia="ru-RU"/>
              </w:rPr>
              <w:br/>
              <w:t xml:space="preserve">обязательного социального </w:t>
            </w:r>
            <w:r w:rsidRPr="00B70330">
              <w:rPr>
                <w:rFonts w:ascii="Times New Roman" w:eastAsia="Times New Roman" w:hAnsi="Times New Roman" w:cs="Times New Roman"/>
                <w:sz w:val="24"/>
                <w:szCs w:val="24"/>
                <w:lang w:eastAsia="ru-RU"/>
              </w:rPr>
              <w:br/>
              <w:t>медицинского страхования</w:t>
            </w:r>
          </w:p>
        </w:tc>
      </w:tr>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2A7F7F">
            <w:pPr>
              <w:spacing w:after="0" w:line="240" w:lineRule="auto"/>
              <w:jc w:val="right"/>
              <w:rPr>
                <w:rFonts w:ascii="Times New Roman" w:eastAsia="Times New Roman" w:hAnsi="Times New Roman" w:cs="Times New Roman"/>
                <w:sz w:val="24"/>
                <w:szCs w:val="24"/>
                <w:lang w:eastAsia="ru-RU"/>
              </w:rPr>
            </w:pPr>
            <w:bookmarkStart w:id="60" w:name="z732"/>
            <w:bookmarkEnd w:id="60"/>
            <w:r w:rsidRPr="00B70330">
              <w:rPr>
                <w:rFonts w:ascii="Times New Roman" w:eastAsia="Times New Roman" w:hAnsi="Times New Roman" w:cs="Times New Roman"/>
                <w:sz w:val="24"/>
                <w:szCs w:val="24"/>
                <w:lang w:eastAsia="ru-RU"/>
              </w:rPr>
              <w:t>Форма</w:t>
            </w: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На фирменном бланке заявителя</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50"/>
        <w:gridCol w:w="3465"/>
      </w:tblGrid>
      <w:tr w:rsidR="00B70330" w:rsidRPr="00B70330" w:rsidTr="002A7F7F">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2A7F7F">
            <w:pPr>
              <w:spacing w:after="0" w:line="240" w:lineRule="auto"/>
              <w:jc w:val="center"/>
              <w:rPr>
                <w:rFonts w:ascii="Times New Roman" w:eastAsia="Times New Roman" w:hAnsi="Times New Roman" w:cs="Times New Roman"/>
                <w:sz w:val="24"/>
                <w:szCs w:val="24"/>
                <w:lang w:eastAsia="ru-RU"/>
              </w:rPr>
            </w:pPr>
            <w:bookmarkStart w:id="61" w:name="z734"/>
            <w:bookmarkEnd w:id="61"/>
            <w:r w:rsidRPr="00B70330">
              <w:rPr>
                <w:rFonts w:ascii="Times New Roman" w:eastAsia="Times New Roman" w:hAnsi="Times New Roman" w:cs="Times New Roman"/>
                <w:sz w:val="24"/>
                <w:szCs w:val="24"/>
                <w:lang w:eastAsia="ru-RU"/>
              </w:rPr>
              <w:t>Наименование экспертной организации</w:t>
            </w:r>
            <w:r w:rsidRPr="00B70330">
              <w:rPr>
                <w:rFonts w:ascii="Times New Roman" w:eastAsia="Times New Roman" w:hAnsi="Times New Roman" w:cs="Times New Roman"/>
                <w:sz w:val="24"/>
                <w:szCs w:val="24"/>
                <w:lang w:eastAsia="ru-RU"/>
              </w:rPr>
              <w:br/>
              <w:t>____________________________</w:t>
            </w:r>
            <w:r w:rsidRPr="00B70330">
              <w:rPr>
                <w:rFonts w:ascii="Times New Roman" w:eastAsia="Times New Roman" w:hAnsi="Times New Roman" w:cs="Times New Roman"/>
                <w:sz w:val="24"/>
                <w:szCs w:val="24"/>
                <w:lang w:eastAsia="ru-RU"/>
              </w:rPr>
              <w:br/>
              <w:t>___________________________</w:t>
            </w:r>
          </w:p>
        </w:tc>
      </w:tr>
    </w:tbl>
    <w:p w:rsidR="00B70330" w:rsidRPr="00B70330" w:rsidRDefault="00B70330" w:rsidP="002A7F7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lastRenderedPageBreak/>
        <w:t xml:space="preserve">ЗАЯВКА </w:t>
      </w:r>
      <w:r w:rsidRPr="00B70330">
        <w:rPr>
          <w:rFonts w:ascii="Times New Roman" w:eastAsia="Times New Roman" w:hAnsi="Times New Roman" w:cs="Times New Roman"/>
          <w:b/>
          <w:bCs/>
          <w:sz w:val="27"/>
          <w:szCs w:val="27"/>
          <w:lang w:eastAsia="ru-RU"/>
        </w:rPr>
        <w:br/>
        <w:t>на оказание услуги по проведению анализа предельных цен на торговое наименование и техническую характеристику медицинской техники</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________________________________________________</w:t>
      </w:r>
      <w:r w:rsidR="002A7F7F">
        <w:rPr>
          <w:rFonts w:ascii="Times New Roman" w:eastAsia="Times New Roman" w:hAnsi="Times New Roman" w:cs="Times New Roman"/>
          <w:sz w:val="24"/>
          <w:szCs w:val="24"/>
          <w:lang w:eastAsia="ru-RU"/>
        </w:rPr>
        <w:t>_______________________</w:t>
      </w:r>
      <w:r w:rsidRPr="00B70330">
        <w:rPr>
          <w:rFonts w:ascii="Times New Roman" w:eastAsia="Times New Roman" w:hAnsi="Times New Roman" w:cs="Times New Roman"/>
          <w:sz w:val="24"/>
          <w:szCs w:val="24"/>
          <w:lang w:eastAsia="ru-RU"/>
        </w:rPr>
        <w:br/>
        <w:t>                  (наименование организации-Заказчика)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Для проведения анализа предельных цен на торговое наименование и техническую </w:t>
      </w:r>
      <w:r w:rsidRPr="00B70330">
        <w:rPr>
          <w:rFonts w:ascii="Times New Roman" w:eastAsia="Times New Roman" w:hAnsi="Times New Roman" w:cs="Times New Roman"/>
          <w:sz w:val="24"/>
          <w:szCs w:val="24"/>
          <w:lang w:eastAsia="ru-RU"/>
        </w:rPr>
        <w:br/>
        <w:t xml:space="preserve">характеристику медицинской техники: </w:t>
      </w:r>
      <w:r w:rsidRPr="00B70330">
        <w:rPr>
          <w:rFonts w:ascii="Times New Roman" w:eastAsia="Times New Roman" w:hAnsi="Times New Roman" w:cs="Times New Roman"/>
          <w:sz w:val="24"/>
          <w:szCs w:val="24"/>
          <w:lang w:eastAsia="ru-RU"/>
        </w:rPr>
        <w:br/>
        <w:t>________________________________________________</w:t>
      </w:r>
      <w:r w:rsidR="002A7F7F">
        <w:rPr>
          <w:rFonts w:ascii="Times New Roman" w:eastAsia="Times New Roman" w:hAnsi="Times New Roman" w:cs="Times New Roman"/>
          <w:sz w:val="24"/>
          <w:szCs w:val="24"/>
          <w:lang w:eastAsia="ru-RU"/>
        </w:rPr>
        <w:t>___________________________</w:t>
      </w:r>
      <w:r w:rsidRPr="00B70330">
        <w:rPr>
          <w:rFonts w:ascii="Times New Roman" w:eastAsia="Times New Roman" w:hAnsi="Times New Roman" w:cs="Times New Roman"/>
          <w:sz w:val="24"/>
          <w:szCs w:val="24"/>
          <w:lang w:eastAsia="ru-RU"/>
        </w:rPr>
        <w:br/>
        <w:t>                  (наименование медицинской техники),</w:t>
      </w:r>
      <w:r w:rsidRPr="00B70330">
        <w:rPr>
          <w:rFonts w:ascii="Times New Roman" w:eastAsia="Times New Roman" w:hAnsi="Times New Roman" w:cs="Times New Roman"/>
          <w:sz w:val="24"/>
          <w:szCs w:val="24"/>
          <w:lang w:eastAsia="ru-RU"/>
        </w:rPr>
        <w:br/>
        <w:t>производства___________________________________</w:t>
      </w:r>
      <w:r w:rsidR="002A7F7F">
        <w:rPr>
          <w:rFonts w:ascii="Times New Roman" w:eastAsia="Times New Roman" w:hAnsi="Times New Roman" w:cs="Times New Roman"/>
          <w:sz w:val="24"/>
          <w:szCs w:val="24"/>
          <w:lang w:eastAsia="ru-RU"/>
        </w:rPr>
        <w:t>_____________________________</w:t>
      </w:r>
      <w:r w:rsidRPr="00B70330">
        <w:rPr>
          <w:rFonts w:ascii="Times New Roman" w:eastAsia="Times New Roman" w:hAnsi="Times New Roman" w:cs="Times New Roman"/>
          <w:sz w:val="24"/>
          <w:szCs w:val="24"/>
          <w:lang w:eastAsia="ru-RU"/>
        </w:rPr>
        <w:t xml:space="preserve">, </w:t>
      </w:r>
      <w:r w:rsidRPr="00B70330">
        <w:rPr>
          <w:rFonts w:ascii="Times New Roman" w:eastAsia="Times New Roman" w:hAnsi="Times New Roman" w:cs="Times New Roman"/>
          <w:sz w:val="24"/>
          <w:szCs w:val="24"/>
          <w:lang w:eastAsia="ru-RU"/>
        </w:rPr>
        <w:br/>
        <w:t>                        (производитель, страна производителя),</w:t>
      </w:r>
      <w:r w:rsidRPr="00B70330">
        <w:rPr>
          <w:rFonts w:ascii="Times New Roman" w:eastAsia="Times New Roman" w:hAnsi="Times New Roman" w:cs="Times New Roman"/>
          <w:sz w:val="24"/>
          <w:szCs w:val="24"/>
          <w:lang w:eastAsia="ru-RU"/>
        </w:rPr>
        <w:br/>
        <w:t xml:space="preserve">номер регистрационного удостоверения РК-МИ-_____№_______________________________ </w:t>
      </w:r>
      <w:r w:rsidRPr="00B70330">
        <w:rPr>
          <w:rFonts w:ascii="Times New Roman" w:eastAsia="Times New Roman" w:hAnsi="Times New Roman" w:cs="Times New Roman"/>
          <w:sz w:val="24"/>
          <w:szCs w:val="24"/>
          <w:lang w:eastAsia="ru-RU"/>
        </w:rPr>
        <w:br/>
        <w:t>в целях _________________________________________________________________________</w:t>
      </w:r>
      <w:r w:rsidRPr="00B70330">
        <w:rPr>
          <w:rFonts w:ascii="Times New Roman" w:eastAsia="Times New Roman" w:hAnsi="Times New Roman" w:cs="Times New Roman"/>
          <w:sz w:val="24"/>
          <w:szCs w:val="24"/>
          <w:lang w:eastAsia="ru-RU"/>
        </w:rPr>
        <w:br/>
        <w:t>                                    (указать цель)</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Договор возмездного оказания услуг № _________________ от ____ 20___года:</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Настоящим гарантирую и подтверждаю достоверность, полноту и содержание </w:t>
      </w:r>
      <w:r w:rsidRPr="00B70330">
        <w:rPr>
          <w:rFonts w:ascii="Times New Roman" w:eastAsia="Times New Roman" w:hAnsi="Times New Roman" w:cs="Times New Roman"/>
          <w:sz w:val="24"/>
          <w:szCs w:val="24"/>
          <w:lang w:eastAsia="ru-RU"/>
        </w:rPr>
        <w:br/>
        <w:t>предоставленных документов и материалов.</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Руководитель ___________________________________ __________________________</w:t>
      </w:r>
      <w:r w:rsidRPr="00B70330">
        <w:rPr>
          <w:rFonts w:ascii="Times New Roman" w:eastAsia="Times New Roman" w:hAnsi="Times New Roman" w:cs="Times New Roman"/>
          <w:sz w:val="24"/>
          <w:szCs w:val="24"/>
          <w:lang w:eastAsia="ru-RU"/>
        </w:rPr>
        <w:br/>
        <w:t>                              (должность)                         (подпись)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2A7F7F">
            <w:pPr>
              <w:spacing w:after="0" w:line="240" w:lineRule="auto"/>
              <w:jc w:val="center"/>
              <w:rPr>
                <w:rFonts w:ascii="Times New Roman" w:eastAsia="Times New Roman" w:hAnsi="Times New Roman" w:cs="Times New Roman"/>
                <w:sz w:val="24"/>
                <w:szCs w:val="24"/>
                <w:lang w:eastAsia="ru-RU"/>
              </w:rPr>
            </w:pPr>
            <w:bookmarkStart w:id="62" w:name="z741"/>
            <w:bookmarkEnd w:id="62"/>
            <w:r w:rsidRPr="00B70330">
              <w:rPr>
                <w:rFonts w:ascii="Times New Roman" w:eastAsia="Times New Roman" w:hAnsi="Times New Roman" w:cs="Times New Roman"/>
                <w:sz w:val="24"/>
                <w:szCs w:val="24"/>
                <w:lang w:eastAsia="ru-RU"/>
              </w:rPr>
              <w:t xml:space="preserve">Приложение 5 к Правилам </w:t>
            </w:r>
            <w:r w:rsidRPr="00B70330">
              <w:rPr>
                <w:rFonts w:ascii="Times New Roman" w:eastAsia="Times New Roman" w:hAnsi="Times New Roman" w:cs="Times New Roman"/>
                <w:sz w:val="24"/>
                <w:szCs w:val="24"/>
                <w:lang w:eastAsia="ru-RU"/>
              </w:rPr>
              <w:br/>
              <w:t xml:space="preserve">регулирования, формирования </w:t>
            </w:r>
            <w:r w:rsidRPr="00B70330">
              <w:rPr>
                <w:rFonts w:ascii="Times New Roman" w:eastAsia="Times New Roman" w:hAnsi="Times New Roman" w:cs="Times New Roman"/>
                <w:sz w:val="24"/>
                <w:szCs w:val="24"/>
                <w:lang w:eastAsia="ru-RU"/>
              </w:rPr>
              <w:br/>
              <w:t xml:space="preserve">предельных цен и наценки </w:t>
            </w:r>
            <w:r w:rsidRPr="00B70330">
              <w:rPr>
                <w:rFonts w:ascii="Times New Roman" w:eastAsia="Times New Roman" w:hAnsi="Times New Roman" w:cs="Times New Roman"/>
                <w:sz w:val="24"/>
                <w:szCs w:val="24"/>
                <w:lang w:eastAsia="ru-RU"/>
              </w:rPr>
              <w:br/>
              <w:t xml:space="preserve">медицинские изделия в рамках </w:t>
            </w:r>
            <w:r w:rsidRPr="00B70330">
              <w:rPr>
                <w:rFonts w:ascii="Times New Roman" w:eastAsia="Times New Roman" w:hAnsi="Times New Roman" w:cs="Times New Roman"/>
                <w:sz w:val="24"/>
                <w:szCs w:val="24"/>
                <w:lang w:eastAsia="ru-RU"/>
              </w:rPr>
              <w:br/>
              <w:t xml:space="preserve">гарантированного объема </w:t>
            </w:r>
            <w:r w:rsidRPr="00B70330">
              <w:rPr>
                <w:rFonts w:ascii="Times New Roman" w:eastAsia="Times New Roman" w:hAnsi="Times New Roman" w:cs="Times New Roman"/>
                <w:sz w:val="24"/>
                <w:szCs w:val="24"/>
                <w:lang w:eastAsia="ru-RU"/>
              </w:rPr>
              <w:br/>
              <w:t xml:space="preserve">бесплатной медицинской </w:t>
            </w:r>
            <w:r w:rsidRPr="00B70330">
              <w:rPr>
                <w:rFonts w:ascii="Times New Roman" w:eastAsia="Times New Roman" w:hAnsi="Times New Roman" w:cs="Times New Roman"/>
                <w:sz w:val="24"/>
                <w:szCs w:val="24"/>
                <w:lang w:eastAsia="ru-RU"/>
              </w:rPr>
              <w:br/>
              <w:t xml:space="preserve">помощи и (или) в системе </w:t>
            </w:r>
            <w:r w:rsidRPr="00B70330">
              <w:rPr>
                <w:rFonts w:ascii="Times New Roman" w:eastAsia="Times New Roman" w:hAnsi="Times New Roman" w:cs="Times New Roman"/>
                <w:sz w:val="24"/>
                <w:szCs w:val="24"/>
                <w:lang w:eastAsia="ru-RU"/>
              </w:rPr>
              <w:br/>
              <w:t xml:space="preserve">обязательного социального </w:t>
            </w:r>
            <w:r w:rsidRPr="00B70330">
              <w:rPr>
                <w:rFonts w:ascii="Times New Roman" w:eastAsia="Times New Roman" w:hAnsi="Times New Roman" w:cs="Times New Roman"/>
                <w:sz w:val="24"/>
                <w:szCs w:val="24"/>
                <w:lang w:eastAsia="ru-RU"/>
              </w:rPr>
              <w:br/>
              <w:t>медицинского страхования</w:t>
            </w:r>
          </w:p>
        </w:tc>
      </w:tr>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2A7F7F">
            <w:pPr>
              <w:spacing w:after="0" w:line="240" w:lineRule="auto"/>
              <w:jc w:val="right"/>
              <w:rPr>
                <w:rFonts w:ascii="Times New Roman" w:eastAsia="Times New Roman" w:hAnsi="Times New Roman" w:cs="Times New Roman"/>
                <w:sz w:val="24"/>
                <w:szCs w:val="24"/>
                <w:lang w:eastAsia="ru-RU"/>
              </w:rPr>
            </w:pPr>
            <w:bookmarkStart w:id="63" w:name="z742"/>
            <w:bookmarkEnd w:id="63"/>
            <w:r w:rsidRPr="00B70330">
              <w:rPr>
                <w:rFonts w:ascii="Times New Roman" w:eastAsia="Times New Roman" w:hAnsi="Times New Roman" w:cs="Times New Roman"/>
                <w:sz w:val="24"/>
                <w:szCs w:val="24"/>
                <w:lang w:eastAsia="ru-RU"/>
              </w:rPr>
              <w:t>Форма</w:t>
            </w:r>
          </w:p>
        </w:tc>
      </w:tr>
    </w:tbl>
    <w:p w:rsidR="00B70330" w:rsidRPr="00B70330" w:rsidRDefault="00B70330" w:rsidP="002A7F7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Перечень документов, необходимых для проведения анализа предельных цен ввозимой медицинской техники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2"/>
        <w:gridCol w:w="6452"/>
        <w:gridCol w:w="2241"/>
      </w:tblGrid>
      <w:tr w:rsidR="00B70330" w:rsidRPr="00B70330" w:rsidTr="002A7F7F">
        <w:trPr>
          <w:tblCellSpacing w:w="15" w:type="dxa"/>
        </w:trPr>
        <w:tc>
          <w:tcPr>
            <w:tcW w:w="0" w:type="auto"/>
            <w:vAlign w:val="center"/>
            <w:hideMark/>
          </w:tcPr>
          <w:p w:rsidR="00B70330" w:rsidRPr="00B70330" w:rsidRDefault="00B70330" w:rsidP="002A7F7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 п/п</w:t>
            </w:r>
          </w:p>
        </w:tc>
        <w:tc>
          <w:tcPr>
            <w:tcW w:w="0" w:type="auto"/>
            <w:vAlign w:val="center"/>
            <w:hideMark/>
          </w:tcPr>
          <w:p w:rsidR="00B70330" w:rsidRPr="00B70330" w:rsidRDefault="00B70330" w:rsidP="002A7F7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Наименование документа</w:t>
            </w:r>
          </w:p>
        </w:tc>
        <w:tc>
          <w:tcPr>
            <w:tcW w:w="0" w:type="auto"/>
            <w:vAlign w:val="center"/>
            <w:hideMark/>
          </w:tcPr>
          <w:p w:rsidR="00B70330" w:rsidRPr="00B70330" w:rsidRDefault="00B70330" w:rsidP="002A7F7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Форма предоставления</w:t>
            </w:r>
          </w:p>
        </w:tc>
      </w:tr>
      <w:tr w:rsidR="00B70330" w:rsidRPr="00B70330" w:rsidTr="002A7F7F">
        <w:trPr>
          <w:tblCellSpacing w:w="15" w:type="dxa"/>
        </w:trPr>
        <w:tc>
          <w:tcPr>
            <w:tcW w:w="0" w:type="auto"/>
            <w:vAlign w:val="center"/>
            <w:hideMark/>
          </w:tcPr>
          <w:p w:rsidR="00B70330" w:rsidRPr="00B70330" w:rsidRDefault="00B70330" w:rsidP="002A7F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w:t>
            </w:r>
          </w:p>
        </w:tc>
        <w:tc>
          <w:tcPr>
            <w:tcW w:w="0" w:type="auto"/>
            <w:vAlign w:val="center"/>
            <w:hideMark/>
          </w:tcPr>
          <w:p w:rsidR="00B70330" w:rsidRPr="00B70330" w:rsidRDefault="00B70330" w:rsidP="002A7F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2</w:t>
            </w:r>
          </w:p>
        </w:tc>
        <w:tc>
          <w:tcPr>
            <w:tcW w:w="0" w:type="auto"/>
            <w:vAlign w:val="center"/>
            <w:hideMark/>
          </w:tcPr>
          <w:p w:rsidR="00B70330" w:rsidRPr="00B70330" w:rsidRDefault="00B70330" w:rsidP="002A7F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3</w:t>
            </w: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Техническая спецификация (Приложения 6)</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оригинал</w:t>
            </w: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2</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Коммерческое предложение (Приложения 7)</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оригинал</w:t>
            </w: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3</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Договор и (или) прайс-лист от завода – изготовителя или иных компаний, осуществляющих реализацию медицинской техники по ценам завода-изготовителя на основании </w:t>
            </w:r>
            <w:r w:rsidRPr="00B70330">
              <w:rPr>
                <w:rFonts w:ascii="Times New Roman" w:eastAsia="Times New Roman" w:hAnsi="Times New Roman" w:cs="Times New Roman"/>
                <w:sz w:val="24"/>
                <w:szCs w:val="24"/>
                <w:lang w:eastAsia="ru-RU"/>
              </w:rPr>
              <w:lastRenderedPageBreak/>
              <w:t>соответствующих доверенностей, в разрезе комплектации медицинской техники, с указанием условий поставки.</w:t>
            </w:r>
            <w:r w:rsidRPr="00B70330">
              <w:rPr>
                <w:rFonts w:ascii="Times New Roman" w:eastAsia="Times New Roman" w:hAnsi="Times New Roman" w:cs="Times New Roman"/>
                <w:sz w:val="24"/>
                <w:szCs w:val="24"/>
                <w:lang w:eastAsia="ru-RU"/>
              </w:rPr>
              <w:br/>
              <w:t xml:space="preserve">В случае отсутствия договора и (или) прайс-листа, Заказчик, для подтверждения цены завода-изготовителя, поставщик предоставляет документ, подтверждающий закупочную стоимость (цену завода-изготовителя) медицинской техники (в разрезе комплектации), с условиями поставки </w:t>
            </w:r>
            <w:proofErr w:type="spellStart"/>
            <w:r w:rsidRPr="00B70330">
              <w:rPr>
                <w:rFonts w:ascii="Times New Roman" w:eastAsia="Times New Roman" w:hAnsi="Times New Roman" w:cs="Times New Roman"/>
                <w:sz w:val="24"/>
                <w:szCs w:val="24"/>
                <w:lang w:eastAsia="ru-RU"/>
              </w:rPr>
              <w:t>ExWorks</w:t>
            </w:r>
            <w:proofErr w:type="spellEnd"/>
            <w:r w:rsidRPr="00B70330">
              <w:rPr>
                <w:rFonts w:ascii="Times New Roman" w:eastAsia="Times New Roman" w:hAnsi="Times New Roman" w:cs="Times New Roman"/>
                <w:sz w:val="24"/>
                <w:szCs w:val="24"/>
                <w:lang w:eastAsia="ru-RU"/>
              </w:rPr>
              <w:t>, заверенный подписью и печатью производителя, либо официального представителя от производителя, чья компетенция уполномочивается соответствующей доверенностью</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нотариально заверенные копии</w:t>
            </w: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4</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Доверенность от завода-изготовителя на дистрибьютора (дилера) на право реализации медицинской техники (в случае если завод изготовитель самостоятельно не реализует медицинскую технику)</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нотариально заверенная копия</w:t>
            </w: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5</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Документы, подтверждающие таможенную стоимость, указанную в инвойсах и иных товарно-сопроводительных документах, подтверждающих приобретение данной медицинской техники, по указанной в документах стоимости и комплектации (при факте ввоза за последние 12 месяцев)</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оригинал</w:t>
            </w: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6</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Сертификат об утверждении типа средств измерений или письмо об отсутствии метрологических характеристик</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копия или оригинал</w:t>
            </w: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Примечание: По всем документам, подтверждающим стоимость, предоставить итоговые цены завода-изготовителя медицинской техники. Не допускаются изложения, такие как: "в ознакомительных целях" и (или) "это не должно рассматриваться как обязательное предложение" и т.п., так как подобные формулировки не гарантируют итоговую сумму медицинской техники, могут повлечь некорректное ценообразование и негативно повлиять на результаты анализа цены.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2A7F7F">
            <w:pPr>
              <w:spacing w:after="0" w:line="240" w:lineRule="auto"/>
              <w:jc w:val="center"/>
              <w:rPr>
                <w:rFonts w:ascii="Times New Roman" w:eastAsia="Times New Roman" w:hAnsi="Times New Roman" w:cs="Times New Roman"/>
                <w:sz w:val="24"/>
                <w:szCs w:val="24"/>
                <w:lang w:eastAsia="ru-RU"/>
              </w:rPr>
            </w:pPr>
            <w:bookmarkStart w:id="64" w:name="z746"/>
            <w:bookmarkEnd w:id="64"/>
            <w:r w:rsidRPr="00B70330">
              <w:rPr>
                <w:rFonts w:ascii="Times New Roman" w:eastAsia="Times New Roman" w:hAnsi="Times New Roman" w:cs="Times New Roman"/>
                <w:sz w:val="24"/>
                <w:szCs w:val="24"/>
                <w:lang w:eastAsia="ru-RU"/>
              </w:rPr>
              <w:t xml:space="preserve">Приложение 6 к Правилам </w:t>
            </w:r>
            <w:r w:rsidRPr="00B70330">
              <w:rPr>
                <w:rFonts w:ascii="Times New Roman" w:eastAsia="Times New Roman" w:hAnsi="Times New Roman" w:cs="Times New Roman"/>
                <w:sz w:val="24"/>
                <w:szCs w:val="24"/>
                <w:lang w:eastAsia="ru-RU"/>
              </w:rPr>
              <w:br/>
              <w:t xml:space="preserve">регулирования, формирования </w:t>
            </w:r>
            <w:r w:rsidRPr="00B70330">
              <w:rPr>
                <w:rFonts w:ascii="Times New Roman" w:eastAsia="Times New Roman" w:hAnsi="Times New Roman" w:cs="Times New Roman"/>
                <w:sz w:val="24"/>
                <w:szCs w:val="24"/>
                <w:lang w:eastAsia="ru-RU"/>
              </w:rPr>
              <w:br/>
              <w:t xml:space="preserve">предельных цен и наценки </w:t>
            </w:r>
            <w:r w:rsidRPr="00B70330">
              <w:rPr>
                <w:rFonts w:ascii="Times New Roman" w:eastAsia="Times New Roman" w:hAnsi="Times New Roman" w:cs="Times New Roman"/>
                <w:sz w:val="24"/>
                <w:szCs w:val="24"/>
                <w:lang w:eastAsia="ru-RU"/>
              </w:rPr>
              <w:br/>
              <w:t xml:space="preserve">медицинские изделия в рамках </w:t>
            </w:r>
            <w:r w:rsidRPr="00B70330">
              <w:rPr>
                <w:rFonts w:ascii="Times New Roman" w:eastAsia="Times New Roman" w:hAnsi="Times New Roman" w:cs="Times New Roman"/>
                <w:sz w:val="24"/>
                <w:szCs w:val="24"/>
                <w:lang w:eastAsia="ru-RU"/>
              </w:rPr>
              <w:br/>
              <w:t xml:space="preserve">гарантированного объема </w:t>
            </w:r>
            <w:r w:rsidRPr="00B70330">
              <w:rPr>
                <w:rFonts w:ascii="Times New Roman" w:eastAsia="Times New Roman" w:hAnsi="Times New Roman" w:cs="Times New Roman"/>
                <w:sz w:val="24"/>
                <w:szCs w:val="24"/>
                <w:lang w:eastAsia="ru-RU"/>
              </w:rPr>
              <w:br/>
              <w:t xml:space="preserve">бесплатной медицинской </w:t>
            </w:r>
            <w:r w:rsidRPr="00B70330">
              <w:rPr>
                <w:rFonts w:ascii="Times New Roman" w:eastAsia="Times New Roman" w:hAnsi="Times New Roman" w:cs="Times New Roman"/>
                <w:sz w:val="24"/>
                <w:szCs w:val="24"/>
                <w:lang w:eastAsia="ru-RU"/>
              </w:rPr>
              <w:br/>
              <w:t xml:space="preserve">помощи и (или) в системе </w:t>
            </w:r>
            <w:r w:rsidRPr="00B70330">
              <w:rPr>
                <w:rFonts w:ascii="Times New Roman" w:eastAsia="Times New Roman" w:hAnsi="Times New Roman" w:cs="Times New Roman"/>
                <w:sz w:val="24"/>
                <w:szCs w:val="24"/>
                <w:lang w:eastAsia="ru-RU"/>
              </w:rPr>
              <w:br/>
              <w:t xml:space="preserve">обязательного социального </w:t>
            </w:r>
            <w:r w:rsidRPr="00B70330">
              <w:rPr>
                <w:rFonts w:ascii="Times New Roman" w:eastAsia="Times New Roman" w:hAnsi="Times New Roman" w:cs="Times New Roman"/>
                <w:sz w:val="24"/>
                <w:szCs w:val="24"/>
                <w:lang w:eastAsia="ru-RU"/>
              </w:rPr>
              <w:br/>
              <w:t>медицинского страхования</w:t>
            </w:r>
          </w:p>
        </w:tc>
      </w:tr>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2A7F7F">
            <w:pPr>
              <w:spacing w:after="0" w:line="240" w:lineRule="auto"/>
              <w:jc w:val="right"/>
              <w:rPr>
                <w:rFonts w:ascii="Times New Roman" w:eastAsia="Times New Roman" w:hAnsi="Times New Roman" w:cs="Times New Roman"/>
                <w:sz w:val="24"/>
                <w:szCs w:val="24"/>
                <w:lang w:eastAsia="ru-RU"/>
              </w:rPr>
            </w:pPr>
            <w:bookmarkStart w:id="65" w:name="z747"/>
            <w:bookmarkEnd w:id="65"/>
            <w:r w:rsidRPr="00B70330">
              <w:rPr>
                <w:rFonts w:ascii="Times New Roman" w:eastAsia="Times New Roman" w:hAnsi="Times New Roman" w:cs="Times New Roman"/>
                <w:sz w:val="24"/>
                <w:szCs w:val="24"/>
                <w:lang w:eastAsia="ru-RU"/>
              </w:rPr>
              <w:t>Форма</w:t>
            </w:r>
          </w:p>
        </w:tc>
      </w:tr>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2A7F7F">
            <w:pPr>
              <w:spacing w:after="0" w:line="240" w:lineRule="auto"/>
              <w:jc w:val="center"/>
              <w:rPr>
                <w:rFonts w:ascii="Times New Roman" w:eastAsia="Times New Roman" w:hAnsi="Times New Roman" w:cs="Times New Roman"/>
                <w:sz w:val="24"/>
                <w:szCs w:val="24"/>
                <w:lang w:eastAsia="ru-RU"/>
              </w:rPr>
            </w:pPr>
            <w:bookmarkStart w:id="66" w:name="z748"/>
            <w:bookmarkEnd w:id="66"/>
            <w:r w:rsidRPr="00B70330">
              <w:rPr>
                <w:rFonts w:ascii="Times New Roman" w:eastAsia="Times New Roman" w:hAnsi="Times New Roman" w:cs="Times New Roman"/>
                <w:sz w:val="24"/>
                <w:szCs w:val="24"/>
                <w:lang w:eastAsia="ru-RU"/>
              </w:rPr>
              <w:t>УТВЕРЖДАЮ</w:t>
            </w:r>
            <w:r w:rsidRPr="00B70330">
              <w:rPr>
                <w:rFonts w:ascii="Times New Roman" w:eastAsia="Times New Roman" w:hAnsi="Times New Roman" w:cs="Times New Roman"/>
                <w:sz w:val="24"/>
                <w:szCs w:val="24"/>
                <w:lang w:eastAsia="ru-RU"/>
              </w:rPr>
              <w:br/>
              <w:t>Руководитель Заказчика</w:t>
            </w:r>
            <w:r w:rsidRPr="00B70330">
              <w:rPr>
                <w:rFonts w:ascii="Times New Roman" w:eastAsia="Times New Roman" w:hAnsi="Times New Roman" w:cs="Times New Roman"/>
                <w:sz w:val="24"/>
                <w:szCs w:val="24"/>
                <w:lang w:eastAsia="ru-RU"/>
              </w:rPr>
              <w:br/>
              <w:t xml:space="preserve">________________________ </w:t>
            </w:r>
            <w:r w:rsidRPr="00B70330">
              <w:rPr>
                <w:rFonts w:ascii="Times New Roman" w:eastAsia="Times New Roman" w:hAnsi="Times New Roman" w:cs="Times New Roman"/>
                <w:sz w:val="24"/>
                <w:szCs w:val="24"/>
                <w:lang w:eastAsia="ru-RU"/>
              </w:rPr>
              <w:br/>
              <w:t>(Подпись)</w:t>
            </w:r>
            <w:r w:rsidRPr="00B70330">
              <w:rPr>
                <w:rFonts w:ascii="Times New Roman" w:eastAsia="Times New Roman" w:hAnsi="Times New Roman" w:cs="Times New Roman"/>
                <w:sz w:val="24"/>
                <w:szCs w:val="24"/>
                <w:lang w:eastAsia="ru-RU"/>
              </w:rPr>
              <w:br/>
              <w:t>"___"________________</w:t>
            </w:r>
          </w:p>
        </w:tc>
      </w:tr>
    </w:tbl>
    <w:p w:rsidR="00B70330" w:rsidRPr="00B70330" w:rsidRDefault="00B70330" w:rsidP="002A7F7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Техническая спецификация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4"/>
        <w:gridCol w:w="2486"/>
        <w:gridCol w:w="416"/>
        <w:gridCol w:w="2265"/>
        <w:gridCol w:w="2230"/>
        <w:gridCol w:w="1334"/>
      </w:tblGrid>
      <w:tr w:rsidR="00B70330" w:rsidRPr="00B70330" w:rsidTr="002A7F7F">
        <w:trPr>
          <w:tblCellSpacing w:w="15" w:type="dxa"/>
        </w:trPr>
        <w:tc>
          <w:tcPr>
            <w:tcW w:w="0" w:type="auto"/>
            <w:vAlign w:val="center"/>
            <w:hideMark/>
          </w:tcPr>
          <w:p w:rsidR="00B70330" w:rsidRPr="00B70330" w:rsidRDefault="00B70330" w:rsidP="002A7F7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lastRenderedPageBreak/>
              <w:t>№ п/п</w:t>
            </w:r>
          </w:p>
        </w:tc>
        <w:tc>
          <w:tcPr>
            <w:tcW w:w="0" w:type="auto"/>
            <w:vAlign w:val="center"/>
            <w:hideMark/>
          </w:tcPr>
          <w:p w:rsidR="00B70330" w:rsidRPr="00B70330" w:rsidRDefault="00B70330" w:rsidP="002A7F7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Критерии</w:t>
            </w:r>
          </w:p>
        </w:tc>
        <w:tc>
          <w:tcPr>
            <w:tcW w:w="0" w:type="auto"/>
            <w:gridSpan w:val="4"/>
            <w:vAlign w:val="center"/>
            <w:hideMark/>
          </w:tcPr>
          <w:p w:rsidR="00B70330" w:rsidRPr="00B70330" w:rsidRDefault="00B70330" w:rsidP="002A7F7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Описание</w:t>
            </w: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Наименование медицинской техники</w:t>
            </w:r>
            <w:r w:rsidRPr="00B70330">
              <w:rPr>
                <w:rFonts w:ascii="Times New Roman" w:eastAsia="Times New Roman" w:hAnsi="Times New Roman" w:cs="Times New Roman"/>
                <w:sz w:val="24"/>
                <w:szCs w:val="24"/>
                <w:lang w:eastAsia="ru-RU"/>
              </w:rPr>
              <w:br/>
              <w:t>(в соответствии с государственным реестром медицинских изделий с указанием модели, наименования производителя, страны)</w:t>
            </w:r>
          </w:p>
        </w:tc>
        <w:tc>
          <w:tcPr>
            <w:tcW w:w="0" w:type="auto"/>
            <w:gridSpan w:val="4"/>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Merge w:val="restar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2</w:t>
            </w:r>
          </w:p>
        </w:tc>
        <w:tc>
          <w:tcPr>
            <w:tcW w:w="0" w:type="auto"/>
            <w:vMerge w:val="restart"/>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Требования к комплектации</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п/п</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Наименование комплектующего к медицинской технике (в соответствии с государственным реестром медицинских изделий)</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Модель и (или) марка, каталожный номер, краткая техническая характеристика комплектующего к медицинской технике</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Требуемое количество</w:t>
            </w:r>
            <w:r w:rsidRPr="00B70330">
              <w:rPr>
                <w:rFonts w:ascii="Times New Roman" w:eastAsia="Times New Roman" w:hAnsi="Times New Roman" w:cs="Times New Roman"/>
                <w:sz w:val="24"/>
                <w:szCs w:val="24"/>
                <w:lang w:eastAsia="ru-RU"/>
              </w:rPr>
              <w:br/>
              <w:t>(с указанием единицы измерения)</w:t>
            </w:r>
          </w:p>
        </w:tc>
      </w:tr>
      <w:tr w:rsidR="00B70330" w:rsidRPr="00B70330" w:rsidTr="002A7F7F">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gridSpan w:val="4"/>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Основные комплектующие</w:t>
            </w:r>
          </w:p>
        </w:tc>
      </w:tr>
      <w:tr w:rsidR="00B70330" w:rsidRPr="00B70330" w:rsidTr="002A7F7F">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gridSpan w:val="4"/>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Дополнительные комплектующие</w:t>
            </w:r>
          </w:p>
        </w:tc>
      </w:tr>
      <w:tr w:rsidR="00B70330" w:rsidRPr="00B70330" w:rsidTr="002A7F7F">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gridSpan w:val="4"/>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Расходные материалы и изнашиваемые узлы:</w:t>
            </w:r>
          </w:p>
        </w:tc>
      </w:tr>
      <w:tr w:rsidR="00B70330" w:rsidRPr="00B70330" w:rsidTr="002A7F7F">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3</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Требования к условиям эксплуатации</w:t>
            </w:r>
          </w:p>
        </w:tc>
        <w:tc>
          <w:tcPr>
            <w:tcW w:w="0" w:type="auto"/>
            <w:gridSpan w:val="4"/>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4</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Условия осуществления поставки медицинской техники (в соответствии с ИНКОТЕРМС 2010)</w:t>
            </w:r>
          </w:p>
        </w:tc>
        <w:tc>
          <w:tcPr>
            <w:tcW w:w="0" w:type="auto"/>
            <w:gridSpan w:val="4"/>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DDP пункт назначения</w:t>
            </w: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5</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Срок поставки медицинской техники и место дислокации</w:t>
            </w:r>
          </w:p>
        </w:tc>
        <w:tc>
          <w:tcPr>
            <w:tcW w:w="0" w:type="auto"/>
            <w:gridSpan w:val="4"/>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___календарных дней</w:t>
            </w:r>
            <w:r w:rsidRPr="00B70330">
              <w:rPr>
                <w:rFonts w:ascii="Times New Roman" w:eastAsia="Times New Roman" w:hAnsi="Times New Roman" w:cs="Times New Roman"/>
                <w:sz w:val="24"/>
                <w:szCs w:val="24"/>
                <w:lang w:eastAsia="ru-RU"/>
              </w:rPr>
              <w:br/>
              <w:t xml:space="preserve">Адрес: </w:t>
            </w: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6</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Условия гарантийного сервисного обслуживания медицинской техники поставщиком, его сервисными центрами в Республике </w:t>
            </w:r>
            <w:r w:rsidRPr="00B70330">
              <w:rPr>
                <w:rFonts w:ascii="Times New Roman" w:eastAsia="Times New Roman" w:hAnsi="Times New Roman" w:cs="Times New Roman"/>
                <w:sz w:val="24"/>
                <w:szCs w:val="24"/>
                <w:lang w:eastAsia="ru-RU"/>
              </w:rPr>
              <w:lastRenderedPageBreak/>
              <w:t>Казахстан либо с привлечением третьих компетентных лиц</w:t>
            </w:r>
          </w:p>
        </w:tc>
        <w:tc>
          <w:tcPr>
            <w:tcW w:w="0" w:type="auto"/>
            <w:gridSpan w:val="4"/>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Гарантийное сервисное обслуживание медицинской техники не менее 37 месяцев.</w:t>
            </w:r>
            <w:r w:rsidRPr="00B70330">
              <w:rPr>
                <w:rFonts w:ascii="Times New Roman" w:eastAsia="Times New Roman" w:hAnsi="Times New Roman" w:cs="Times New Roman"/>
                <w:sz w:val="24"/>
                <w:szCs w:val="24"/>
                <w:lang w:eastAsia="ru-RU"/>
              </w:rPr>
              <w:br/>
            </w:r>
            <w:bookmarkStart w:id="67" w:name="z755"/>
            <w:bookmarkEnd w:id="67"/>
            <w:r w:rsidRPr="00B70330">
              <w:rPr>
                <w:rFonts w:ascii="Times New Roman" w:eastAsia="Times New Roman" w:hAnsi="Times New Roman" w:cs="Times New Roman"/>
                <w:sz w:val="24"/>
                <w:szCs w:val="24"/>
                <w:lang w:eastAsia="ru-RU"/>
              </w:rPr>
              <w:t>Плановое техническое обслуживание должно проводиться не реже чем 1 раз в квартал.</w:t>
            </w:r>
            <w:r w:rsidRPr="00B70330">
              <w:rPr>
                <w:rFonts w:ascii="Times New Roman" w:eastAsia="Times New Roman" w:hAnsi="Times New Roman" w:cs="Times New Roman"/>
                <w:sz w:val="24"/>
                <w:szCs w:val="24"/>
                <w:lang w:eastAsia="ru-RU"/>
              </w:rPr>
              <w:br/>
            </w:r>
            <w:bookmarkStart w:id="68" w:name="z756"/>
            <w:bookmarkEnd w:id="68"/>
            <w:r w:rsidRPr="00B70330">
              <w:rPr>
                <w:rFonts w:ascii="Times New Roman" w:eastAsia="Times New Roman" w:hAnsi="Times New Roman" w:cs="Times New Roman"/>
                <w:sz w:val="24"/>
                <w:szCs w:val="24"/>
                <w:lang w:eastAsia="ru-RU"/>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r w:rsidRPr="00B70330">
              <w:rPr>
                <w:rFonts w:ascii="Times New Roman" w:eastAsia="Times New Roman" w:hAnsi="Times New Roman" w:cs="Times New Roman"/>
                <w:sz w:val="24"/>
                <w:szCs w:val="24"/>
                <w:lang w:eastAsia="ru-RU"/>
              </w:rPr>
              <w:br/>
            </w:r>
            <w:bookmarkStart w:id="69" w:name="z757"/>
            <w:bookmarkEnd w:id="69"/>
            <w:r w:rsidRPr="00B70330">
              <w:rPr>
                <w:rFonts w:ascii="Times New Roman" w:eastAsia="Times New Roman" w:hAnsi="Times New Roman" w:cs="Times New Roman"/>
                <w:sz w:val="24"/>
                <w:szCs w:val="24"/>
                <w:lang w:eastAsia="ru-RU"/>
              </w:rPr>
              <w:lastRenderedPageBreak/>
              <w:t>- замену отработавших ресурс составных частей;</w:t>
            </w:r>
            <w:r w:rsidRPr="00B70330">
              <w:rPr>
                <w:rFonts w:ascii="Times New Roman" w:eastAsia="Times New Roman" w:hAnsi="Times New Roman" w:cs="Times New Roman"/>
                <w:sz w:val="24"/>
                <w:szCs w:val="24"/>
                <w:lang w:eastAsia="ru-RU"/>
              </w:rPr>
              <w:br/>
            </w:r>
            <w:bookmarkStart w:id="70" w:name="z758"/>
            <w:bookmarkEnd w:id="70"/>
            <w:r w:rsidRPr="00B70330">
              <w:rPr>
                <w:rFonts w:ascii="Times New Roman" w:eastAsia="Times New Roman" w:hAnsi="Times New Roman" w:cs="Times New Roman"/>
                <w:sz w:val="24"/>
                <w:szCs w:val="24"/>
                <w:lang w:eastAsia="ru-RU"/>
              </w:rPr>
              <w:t>- замене или восстановлении отдельных частей медицинской техники;</w:t>
            </w:r>
            <w:r w:rsidRPr="00B70330">
              <w:rPr>
                <w:rFonts w:ascii="Times New Roman" w:eastAsia="Times New Roman" w:hAnsi="Times New Roman" w:cs="Times New Roman"/>
                <w:sz w:val="24"/>
                <w:szCs w:val="24"/>
                <w:lang w:eastAsia="ru-RU"/>
              </w:rPr>
              <w:br/>
            </w:r>
            <w:bookmarkStart w:id="71" w:name="z759"/>
            <w:bookmarkEnd w:id="71"/>
            <w:r w:rsidRPr="00B70330">
              <w:rPr>
                <w:rFonts w:ascii="Times New Roman" w:eastAsia="Times New Roman" w:hAnsi="Times New Roman" w:cs="Times New Roman"/>
                <w:sz w:val="24"/>
                <w:szCs w:val="24"/>
                <w:lang w:eastAsia="ru-RU"/>
              </w:rPr>
              <w:t>- настройку и регулировку медицинской техники; специфические для данной медицинской техники работы и т.п.;</w:t>
            </w:r>
            <w:r w:rsidRPr="00B70330">
              <w:rPr>
                <w:rFonts w:ascii="Times New Roman" w:eastAsia="Times New Roman" w:hAnsi="Times New Roman" w:cs="Times New Roman"/>
                <w:sz w:val="24"/>
                <w:szCs w:val="24"/>
                <w:lang w:eastAsia="ru-RU"/>
              </w:rPr>
              <w:br/>
            </w:r>
            <w:bookmarkStart w:id="72" w:name="z760"/>
            <w:bookmarkEnd w:id="72"/>
            <w:r w:rsidRPr="00B70330">
              <w:rPr>
                <w:rFonts w:ascii="Times New Roman" w:eastAsia="Times New Roman" w:hAnsi="Times New Roman" w:cs="Times New Roman"/>
                <w:sz w:val="24"/>
                <w:szCs w:val="24"/>
                <w:lang w:eastAsia="ru-RU"/>
              </w:rPr>
              <w:t>- чистку, смазку и при необходимости переборку основных механизмов и узлов;</w:t>
            </w:r>
            <w:r w:rsidRPr="00B70330">
              <w:rPr>
                <w:rFonts w:ascii="Times New Roman" w:eastAsia="Times New Roman" w:hAnsi="Times New Roman" w:cs="Times New Roman"/>
                <w:sz w:val="24"/>
                <w:szCs w:val="24"/>
                <w:lang w:eastAsia="ru-RU"/>
              </w:rPr>
              <w:br/>
            </w:r>
            <w:bookmarkStart w:id="73" w:name="z761"/>
            <w:bookmarkEnd w:id="73"/>
            <w:r w:rsidRPr="00B70330">
              <w:rPr>
                <w:rFonts w:ascii="Times New Roman" w:eastAsia="Times New Roman" w:hAnsi="Times New Roman" w:cs="Times New Roman"/>
                <w:sz w:val="24"/>
                <w:szCs w:val="24"/>
                <w:lang w:eastAsia="ru-RU"/>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B70330">
              <w:rPr>
                <w:rFonts w:ascii="Times New Roman" w:eastAsia="Times New Roman" w:hAnsi="Times New Roman" w:cs="Times New Roman"/>
                <w:sz w:val="24"/>
                <w:szCs w:val="24"/>
                <w:lang w:eastAsia="ru-RU"/>
              </w:rPr>
              <w:t>блочно</w:t>
            </w:r>
            <w:proofErr w:type="spellEnd"/>
            <w:r w:rsidRPr="00B70330">
              <w:rPr>
                <w:rFonts w:ascii="Times New Roman" w:eastAsia="Times New Roman" w:hAnsi="Times New Roman" w:cs="Times New Roman"/>
                <w:sz w:val="24"/>
                <w:szCs w:val="24"/>
                <w:lang w:eastAsia="ru-RU"/>
              </w:rPr>
              <w:t>-узловой разборкой);</w:t>
            </w:r>
            <w:r w:rsidRPr="00B70330">
              <w:rPr>
                <w:rFonts w:ascii="Times New Roman" w:eastAsia="Times New Roman" w:hAnsi="Times New Roman" w:cs="Times New Roman"/>
                <w:sz w:val="24"/>
                <w:szCs w:val="24"/>
                <w:lang w:eastAsia="ru-RU"/>
              </w:rPr>
              <w:br/>
              <w:t>- иные указанные в эксплуатационной документации операции, специфические для конкретного типа медицинской техники.</w:t>
            </w: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Примечание: Техническая спецификация направляется в прошитом виде, с пронумерованными страницами, заверенная подписью руководителя и печатью организации (при наличии).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2A7F7F">
            <w:pPr>
              <w:spacing w:after="0" w:line="240" w:lineRule="auto"/>
              <w:jc w:val="center"/>
              <w:rPr>
                <w:rFonts w:ascii="Times New Roman" w:eastAsia="Times New Roman" w:hAnsi="Times New Roman" w:cs="Times New Roman"/>
                <w:sz w:val="24"/>
                <w:szCs w:val="24"/>
                <w:lang w:eastAsia="ru-RU"/>
              </w:rPr>
            </w:pPr>
            <w:bookmarkStart w:id="74" w:name="z763"/>
            <w:bookmarkEnd w:id="74"/>
            <w:r w:rsidRPr="00B70330">
              <w:rPr>
                <w:rFonts w:ascii="Times New Roman" w:eastAsia="Times New Roman" w:hAnsi="Times New Roman" w:cs="Times New Roman"/>
                <w:sz w:val="24"/>
                <w:szCs w:val="24"/>
                <w:lang w:eastAsia="ru-RU"/>
              </w:rPr>
              <w:t xml:space="preserve">Приложение 7 к Правилам </w:t>
            </w:r>
            <w:r w:rsidRPr="00B70330">
              <w:rPr>
                <w:rFonts w:ascii="Times New Roman" w:eastAsia="Times New Roman" w:hAnsi="Times New Roman" w:cs="Times New Roman"/>
                <w:sz w:val="24"/>
                <w:szCs w:val="24"/>
                <w:lang w:eastAsia="ru-RU"/>
              </w:rPr>
              <w:br/>
              <w:t xml:space="preserve">регулирования, формирования </w:t>
            </w:r>
            <w:r w:rsidRPr="00B70330">
              <w:rPr>
                <w:rFonts w:ascii="Times New Roman" w:eastAsia="Times New Roman" w:hAnsi="Times New Roman" w:cs="Times New Roman"/>
                <w:sz w:val="24"/>
                <w:szCs w:val="24"/>
                <w:lang w:eastAsia="ru-RU"/>
              </w:rPr>
              <w:br/>
              <w:t xml:space="preserve">предельных цен и наценки </w:t>
            </w:r>
            <w:r w:rsidRPr="00B70330">
              <w:rPr>
                <w:rFonts w:ascii="Times New Roman" w:eastAsia="Times New Roman" w:hAnsi="Times New Roman" w:cs="Times New Roman"/>
                <w:sz w:val="24"/>
                <w:szCs w:val="24"/>
                <w:lang w:eastAsia="ru-RU"/>
              </w:rPr>
              <w:br/>
              <w:t xml:space="preserve">медицинские изделия в рамках </w:t>
            </w:r>
            <w:r w:rsidRPr="00B70330">
              <w:rPr>
                <w:rFonts w:ascii="Times New Roman" w:eastAsia="Times New Roman" w:hAnsi="Times New Roman" w:cs="Times New Roman"/>
                <w:sz w:val="24"/>
                <w:szCs w:val="24"/>
                <w:lang w:eastAsia="ru-RU"/>
              </w:rPr>
              <w:br/>
              <w:t xml:space="preserve">гарантированного объема </w:t>
            </w:r>
            <w:r w:rsidRPr="00B70330">
              <w:rPr>
                <w:rFonts w:ascii="Times New Roman" w:eastAsia="Times New Roman" w:hAnsi="Times New Roman" w:cs="Times New Roman"/>
                <w:sz w:val="24"/>
                <w:szCs w:val="24"/>
                <w:lang w:eastAsia="ru-RU"/>
              </w:rPr>
              <w:br/>
              <w:t xml:space="preserve">бесплатной медицинской </w:t>
            </w:r>
            <w:r w:rsidRPr="00B70330">
              <w:rPr>
                <w:rFonts w:ascii="Times New Roman" w:eastAsia="Times New Roman" w:hAnsi="Times New Roman" w:cs="Times New Roman"/>
                <w:sz w:val="24"/>
                <w:szCs w:val="24"/>
                <w:lang w:eastAsia="ru-RU"/>
              </w:rPr>
              <w:br/>
              <w:t xml:space="preserve">помощи и (или) в системе </w:t>
            </w:r>
            <w:r w:rsidRPr="00B70330">
              <w:rPr>
                <w:rFonts w:ascii="Times New Roman" w:eastAsia="Times New Roman" w:hAnsi="Times New Roman" w:cs="Times New Roman"/>
                <w:sz w:val="24"/>
                <w:szCs w:val="24"/>
                <w:lang w:eastAsia="ru-RU"/>
              </w:rPr>
              <w:br/>
              <w:t xml:space="preserve">обязательного социального </w:t>
            </w:r>
            <w:r w:rsidRPr="00B70330">
              <w:rPr>
                <w:rFonts w:ascii="Times New Roman" w:eastAsia="Times New Roman" w:hAnsi="Times New Roman" w:cs="Times New Roman"/>
                <w:sz w:val="24"/>
                <w:szCs w:val="24"/>
                <w:lang w:eastAsia="ru-RU"/>
              </w:rPr>
              <w:br/>
              <w:t>медицинского страхования</w:t>
            </w:r>
          </w:p>
        </w:tc>
      </w:tr>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2A7F7F">
            <w:pPr>
              <w:spacing w:after="0" w:line="240" w:lineRule="auto"/>
              <w:jc w:val="right"/>
              <w:rPr>
                <w:rFonts w:ascii="Times New Roman" w:eastAsia="Times New Roman" w:hAnsi="Times New Roman" w:cs="Times New Roman"/>
                <w:sz w:val="24"/>
                <w:szCs w:val="24"/>
                <w:lang w:eastAsia="ru-RU"/>
              </w:rPr>
            </w:pPr>
            <w:bookmarkStart w:id="75" w:name="z764"/>
            <w:bookmarkEnd w:id="75"/>
            <w:r w:rsidRPr="00B70330">
              <w:rPr>
                <w:rFonts w:ascii="Times New Roman" w:eastAsia="Times New Roman" w:hAnsi="Times New Roman" w:cs="Times New Roman"/>
                <w:sz w:val="24"/>
                <w:szCs w:val="24"/>
                <w:lang w:eastAsia="ru-RU"/>
              </w:rPr>
              <w:t>Форма</w:t>
            </w:r>
          </w:p>
        </w:tc>
      </w:tr>
    </w:tbl>
    <w:p w:rsidR="00B70330" w:rsidRPr="00B70330" w:rsidRDefault="00B70330" w:rsidP="002A7F7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Фирменный бланк</w:t>
      </w:r>
    </w:p>
    <w:p w:rsidR="00B70330" w:rsidRPr="00B70330" w:rsidRDefault="00B70330" w:rsidP="002A7F7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Коммерческое предложение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6"/>
        <w:gridCol w:w="2779"/>
        <w:gridCol w:w="30"/>
        <w:gridCol w:w="723"/>
        <w:gridCol w:w="1378"/>
        <w:gridCol w:w="1008"/>
        <w:gridCol w:w="2521"/>
      </w:tblGrid>
      <w:tr w:rsidR="00B70330" w:rsidRPr="00B70330" w:rsidTr="002A7F7F">
        <w:trPr>
          <w:tblCellSpacing w:w="15" w:type="dxa"/>
        </w:trPr>
        <w:tc>
          <w:tcPr>
            <w:tcW w:w="0" w:type="auto"/>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Дата коммерческого предложения</w:t>
            </w:r>
          </w:p>
        </w:tc>
        <w:tc>
          <w:tcPr>
            <w:tcW w:w="0" w:type="auto"/>
            <w:gridSpan w:val="4"/>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Условия поставки</w:t>
            </w:r>
          </w:p>
        </w:tc>
        <w:tc>
          <w:tcPr>
            <w:tcW w:w="0" w:type="auto"/>
            <w:gridSpan w:val="4"/>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DDP: Наименование организации здравоохранения.</w:t>
            </w:r>
          </w:p>
        </w:tc>
      </w:tr>
      <w:tr w:rsidR="00B70330" w:rsidRPr="00B70330" w:rsidTr="002A7F7F">
        <w:trPr>
          <w:tblCellSpacing w:w="15" w:type="dxa"/>
        </w:trPr>
        <w:tc>
          <w:tcPr>
            <w:tcW w:w="0" w:type="auto"/>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Гарантия</w:t>
            </w:r>
          </w:p>
        </w:tc>
        <w:tc>
          <w:tcPr>
            <w:tcW w:w="0" w:type="auto"/>
            <w:gridSpan w:val="4"/>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Не менее 37 месяцев с даты подписания акта установки оборудования. </w:t>
            </w:r>
          </w:p>
        </w:tc>
      </w:tr>
      <w:tr w:rsidR="00B70330" w:rsidRPr="00B70330" w:rsidTr="002A7F7F">
        <w:trPr>
          <w:tblCellSpacing w:w="15" w:type="dxa"/>
        </w:trPr>
        <w:tc>
          <w:tcPr>
            <w:tcW w:w="0" w:type="auto"/>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Доход (прибыль)</w:t>
            </w:r>
          </w:p>
        </w:tc>
        <w:tc>
          <w:tcPr>
            <w:tcW w:w="0" w:type="auto"/>
            <w:gridSpan w:val="4"/>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Доход (прибыль) поставщика не превышает 15%, включен в стоимость </w:t>
            </w:r>
          </w:p>
        </w:tc>
      </w:tr>
      <w:tr w:rsidR="00B70330" w:rsidRPr="00B70330" w:rsidTr="002A7F7F">
        <w:trPr>
          <w:tblCellSpacing w:w="15" w:type="dxa"/>
        </w:trPr>
        <w:tc>
          <w:tcPr>
            <w:tcW w:w="0" w:type="auto"/>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Доставка</w:t>
            </w:r>
          </w:p>
        </w:tc>
        <w:tc>
          <w:tcPr>
            <w:tcW w:w="0" w:type="auto"/>
            <w:gridSpan w:val="4"/>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Суммарная стоимость расходов, связанных с доставкой медицинской техники до заказчика не превышает 10%, включена в стоимость </w:t>
            </w:r>
          </w:p>
        </w:tc>
      </w:tr>
      <w:tr w:rsidR="00B70330" w:rsidRPr="00B70330" w:rsidTr="002A7F7F">
        <w:trPr>
          <w:tblCellSpacing w:w="15" w:type="dxa"/>
        </w:trPr>
        <w:tc>
          <w:tcPr>
            <w:tcW w:w="0" w:type="auto"/>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Обучение</w:t>
            </w:r>
          </w:p>
        </w:tc>
        <w:tc>
          <w:tcPr>
            <w:tcW w:w="0" w:type="auto"/>
            <w:gridSpan w:val="4"/>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Включено в стоимость </w:t>
            </w:r>
          </w:p>
        </w:tc>
      </w:tr>
      <w:tr w:rsidR="00B70330" w:rsidRPr="00B70330" w:rsidTr="002A7F7F">
        <w:trPr>
          <w:tblCellSpacing w:w="15" w:type="dxa"/>
        </w:trPr>
        <w:tc>
          <w:tcPr>
            <w:tcW w:w="0" w:type="auto"/>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Срок действия предложения</w:t>
            </w:r>
          </w:p>
        </w:tc>
        <w:tc>
          <w:tcPr>
            <w:tcW w:w="0" w:type="auto"/>
            <w:gridSpan w:val="4"/>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По "__" _______ 20__ года </w:t>
            </w:r>
          </w:p>
        </w:tc>
      </w:tr>
      <w:tr w:rsidR="00B70330" w:rsidRPr="00B70330" w:rsidTr="002A7F7F">
        <w:trPr>
          <w:tblCellSpacing w:w="15" w:type="dxa"/>
        </w:trPr>
        <w:tc>
          <w:tcPr>
            <w:tcW w:w="0" w:type="auto"/>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Срок поставки</w:t>
            </w:r>
          </w:p>
        </w:tc>
        <w:tc>
          <w:tcPr>
            <w:tcW w:w="0" w:type="auto"/>
            <w:gridSpan w:val="4"/>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___ дней с момента подписания договора </w:t>
            </w:r>
          </w:p>
        </w:tc>
      </w:tr>
      <w:tr w:rsidR="00B70330" w:rsidRPr="00B70330" w:rsidTr="002A7F7F">
        <w:trPr>
          <w:tblCellSpacing w:w="15" w:type="dxa"/>
        </w:trPr>
        <w:tc>
          <w:tcPr>
            <w:tcW w:w="0" w:type="auto"/>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Сведения о регистрации медицинской техники</w:t>
            </w:r>
          </w:p>
        </w:tc>
        <w:tc>
          <w:tcPr>
            <w:tcW w:w="0" w:type="auto"/>
            <w:gridSpan w:val="4"/>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Наименование медицинской техники _______</w:t>
            </w:r>
            <w:r w:rsidRPr="00B70330">
              <w:rPr>
                <w:rFonts w:ascii="Times New Roman" w:eastAsia="Times New Roman" w:hAnsi="Times New Roman" w:cs="Times New Roman"/>
                <w:sz w:val="24"/>
                <w:szCs w:val="24"/>
                <w:lang w:eastAsia="ru-RU"/>
              </w:rPr>
              <w:br/>
            </w:r>
            <w:bookmarkStart w:id="76" w:name="z768"/>
            <w:bookmarkEnd w:id="76"/>
            <w:r w:rsidRPr="00B70330">
              <w:rPr>
                <w:rFonts w:ascii="Times New Roman" w:eastAsia="Times New Roman" w:hAnsi="Times New Roman" w:cs="Times New Roman"/>
                <w:sz w:val="24"/>
                <w:szCs w:val="24"/>
                <w:lang w:eastAsia="ru-RU"/>
              </w:rPr>
              <w:t xml:space="preserve">РК-МИ-________ </w:t>
            </w:r>
            <w:r w:rsidRPr="00B70330">
              <w:rPr>
                <w:rFonts w:ascii="Times New Roman" w:eastAsia="Times New Roman" w:hAnsi="Times New Roman" w:cs="Times New Roman"/>
                <w:sz w:val="24"/>
                <w:szCs w:val="24"/>
                <w:lang w:eastAsia="ru-RU"/>
              </w:rPr>
              <w:br/>
            </w:r>
            <w:bookmarkStart w:id="77" w:name="z769"/>
            <w:bookmarkEnd w:id="77"/>
            <w:r w:rsidRPr="00B70330">
              <w:rPr>
                <w:rFonts w:ascii="Times New Roman" w:eastAsia="Times New Roman" w:hAnsi="Times New Roman" w:cs="Times New Roman"/>
                <w:sz w:val="24"/>
                <w:szCs w:val="24"/>
                <w:lang w:eastAsia="ru-RU"/>
              </w:rPr>
              <w:t>Дата регистрации_______</w:t>
            </w:r>
            <w:r w:rsidRPr="00B70330">
              <w:rPr>
                <w:rFonts w:ascii="Times New Roman" w:eastAsia="Times New Roman" w:hAnsi="Times New Roman" w:cs="Times New Roman"/>
                <w:sz w:val="24"/>
                <w:szCs w:val="24"/>
                <w:lang w:eastAsia="ru-RU"/>
              </w:rPr>
              <w:br/>
              <w:t>Дата истечения_________</w:t>
            </w:r>
          </w:p>
        </w:tc>
      </w:tr>
      <w:tr w:rsidR="00B70330" w:rsidRPr="00B70330" w:rsidTr="002A7F7F">
        <w:trPr>
          <w:tblCellSpacing w:w="15" w:type="dxa"/>
        </w:trPr>
        <w:tc>
          <w:tcPr>
            <w:tcW w:w="0" w:type="auto"/>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Первый руководитель поставщика и контактное лицо по медицинской технике</w:t>
            </w:r>
          </w:p>
        </w:tc>
        <w:tc>
          <w:tcPr>
            <w:tcW w:w="0" w:type="auto"/>
            <w:gridSpan w:val="4"/>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Должность</w:t>
            </w:r>
          </w:p>
        </w:tc>
      </w:tr>
      <w:tr w:rsidR="00B70330" w:rsidRPr="00B70330" w:rsidTr="002A7F7F">
        <w:trPr>
          <w:tblCellSpacing w:w="15" w:type="dxa"/>
        </w:trPr>
        <w:tc>
          <w:tcPr>
            <w:tcW w:w="0" w:type="auto"/>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должность, тел., e-</w:t>
            </w:r>
            <w:proofErr w:type="spellStart"/>
            <w:r w:rsidRPr="00B70330">
              <w:rPr>
                <w:rFonts w:ascii="Times New Roman" w:eastAsia="Times New Roman" w:hAnsi="Times New Roman" w:cs="Times New Roman"/>
                <w:sz w:val="24"/>
                <w:szCs w:val="24"/>
                <w:lang w:eastAsia="ru-RU"/>
              </w:rPr>
              <w:t>mail</w:t>
            </w:r>
            <w:proofErr w:type="spellEnd"/>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0"/>
                <w:szCs w:val="20"/>
                <w:lang w:eastAsia="ru-RU"/>
              </w:rPr>
            </w:pPr>
          </w:p>
        </w:tc>
      </w:tr>
      <w:tr w:rsidR="00B70330" w:rsidRPr="00B70330" w:rsidTr="002A7F7F">
        <w:trPr>
          <w:tblCellSpacing w:w="15" w:type="dxa"/>
        </w:trPr>
        <w:tc>
          <w:tcPr>
            <w:tcW w:w="0" w:type="auto"/>
            <w:gridSpan w:val="3"/>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Реквизиты поставщика:</w:t>
            </w:r>
          </w:p>
        </w:tc>
        <w:tc>
          <w:tcPr>
            <w:tcW w:w="0" w:type="auto"/>
            <w:gridSpan w:val="4"/>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Наименование: </w:t>
            </w:r>
            <w:r w:rsidRPr="00B70330">
              <w:rPr>
                <w:rFonts w:ascii="Times New Roman" w:eastAsia="Times New Roman" w:hAnsi="Times New Roman" w:cs="Times New Roman"/>
                <w:sz w:val="24"/>
                <w:szCs w:val="24"/>
                <w:lang w:eastAsia="ru-RU"/>
              </w:rPr>
              <w:br/>
            </w:r>
            <w:bookmarkStart w:id="78" w:name="z771"/>
            <w:bookmarkEnd w:id="78"/>
            <w:r w:rsidRPr="00B70330">
              <w:rPr>
                <w:rFonts w:ascii="Times New Roman" w:eastAsia="Times New Roman" w:hAnsi="Times New Roman" w:cs="Times New Roman"/>
                <w:sz w:val="24"/>
                <w:szCs w:val="24"/>
                <w:lang w:eastAsia="ru-RU"/>
              </w:rPr>
              <w:t xml:space="preserve">БИН: </w:t>
            </w:r>
            <w:r w:rsidRPr="00B70330">
              <w:rPr>
                <w:rFonts w:ascii="Times New Roman" w:eastAsia="Times New Roman" w:hAnsi="Times New Roman" w:cs="Times New Roman"/>
                <w:sz w:val="24"/>
                <w:szCs w:val="24"/>
                <w:lang w:eastAsia="ru-RU"/>
              </w:rPr>
              <w:br/>
            </w:r>
            <w:bookmarkStart w:id="79" w:name="z772"/>
            <w:bookmarkEnd w:id="79"/>
            <w:r w:rsidRPr="00B70330">
              <w:rPr>
                <w:rFonts w:ascii="Times New Roman" w:eastAsia="Times New Roman" w:hAnsi="Times New Roman" w:cs="Times New Roman"/>
                <w:sz w:val="24"/>
                <w:szCs w:val="24"/>
                <w:lang w:eastAsia="ru-RU"/>
              </w:rPr>
              <w:t xml:space="preserve">ИИК: </w:t>
            </w:r>
            <w:r w:rsidRPr="00B70330">
              <w:rPr>
                <w:rFonts w:ascii="Times New Roman" w:eastAsia="Times New Roman" w:hAnsi="Times New Roman" w:cs="Times New Roman"/>
                <w:sz w:val="24"/>
                <w:szCs w:val="24"/>
                <w:lang w:eastAsia="ru-RU"/>
              </w:rPr>
              <w:br/>
            </w:r>
            <w:bookmarkStart w:id="80" w:name="z773"/>
            <w:bookmarkEnd w:id="80"/>
            <w:r w:rsidRPr="00B70330">
              <w:rPr>
                <w:rFonts w:ascii="Times New Roman" w:eastAsia="Times New Roman" w:hAnsi="Times New Roman" w:cs="Times New Roman"/>
                <w:sz w:val="24"/>
                <w:szCs w:val="24"/>
                <w:lang w:eastAsia="ru-RU"/>
              </w:rPr>
              <w:t>Банк:</w:t>
            </w:r>
            <w:r w:rsidRPr="00B70330">
              <w:rPr>
                <w:rFonts w:ascii="Times New Roman" w:eastAsia="Times New Roman" w:hAnsi="Times New Roman" w:cs="Times New Roman"/>
                <w:sz w:val="24"/>
                <w:szCs w:val="24"/>
                <w:lang w:eastAsia="ru-RU"/>
              </w:rPr>
              <w:br/>
              <w:t xml:space="preserve">Адрес: </w:t>
            </w: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Кат. номер</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Наименование медицинской техники (по регистрационному удостоверению)</w:t>
            </w:r>
          </w:p>
        </w:tc>
        <w:tc>
          <w:tcPr>
            <w:tcW w:w="0" w:type="auto"/>
            <w:gridSpan w:val="2"/>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Кол-во (ед. изм.)</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Стоимость (тенге).</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Сумма (тенге).</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Сведения о регистрации № пункта в свидетельстве о регистрации</w:t>
            </w:r>
          </w:p>
        </w:tc>
      </w:tr>
      <w:tr w:rsidR="00B70330" w:rsidRPr="00B70330" w:rsidTr="002A7F7F">
        <w:trPr>
          <w:tblCellSpacing w:w="15" w:type="dxa"/>
        </w:trPr>
        <w:tc>
          <w:tcPr>
            <w:tcW w:w="0" w:type="auto"/>
            <w:gridSpan w:val="7"/>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Основные комплектующие:</w:t>
            </w:r>
          </w:p>
        </w:tc>
      </w:tr>
      <w:tr w:rsidR="00B70330" w:rsidRPr="00B70330" w:rsidTr="002A7F7F">
        <w:trPr>
          <w:tblCellSpacing w:w="15" w:type="dxa"/>
        </w:trPr>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gridSpan w:val="7"/>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Дополнительные комплектующие:</w:t>
            </w:r>
          </w:p>
        </w:tc>
      </w:tr>
      <w:tr w:rsidR="00B70330" w:rsidRPr="00B70330" w:rsidTr="002A7F7F">
        <w:trPr>
          <w:tblCellSpacing w:w="15" w:type="dxa"/>
        </w:trPr>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gridSpan w:val="7"/>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Расходные материалы:</w:t>
            </w:r>
          </w:p>
        </w:tc>
      </w:tr>
      <w:tr w:rsidR="00B70330" w:rsidRPr="00B70330" w:rsidTr="002A7F7F">
        <w:trPr>
          <w:tblCellSpacing w:w="15" w:type="dxa"/>
        </w:trPr>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0" w:type="auto"/>
            <w:gridSpan w:val="6"/>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Гарантийное сервисное обслуживание 37 месяцев</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Включено в стоимость медицинской техники</w:t>
            </w:r>
          </w:p>
        </w:tc>
      </w:tr>
      <w:tr w:rsidR="00B70330" w:rsidRPr="00B70330" w:rsidTr="002A7F7F">
        <w:trPr>
          <w:tblCellSpacing w:w="15" w:type="dxa"/>
        </w:trPr>
        <w:tc>
          <w:tcPr>
            <w:tcW w:w="0" w:type="auto"/>
            <w:gridSpan w:val="7"/>
            <w:vAlign w:val="center"/>
            <w:hideMark/>
          </w:tcPr>
          <w:p w:rsidR="00B70330" w:rsidRPr="00B70330" w:rsidRDefault="00B70330" w:rsidP="00A1438C">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Итого сумма: _____(прописью) тенге</w:t>
            </w: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Настоящим гарантирую и подтверждаю достоверность и полноту содержания предоставленных документов и материалов.</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Руководитель _________________ ________________ ____________________________</w:t>
      </w:r>
      <w:r w:rsidRPr="00B70330">
        <w:rPr>
          <w:rFonts w:ascii="Times New Roman" w:eastAsia="Times New Roman" w:hAnsi="Times New Roman" w:cs="Times New Roman"/>
          <w:sz w:val="24"/>
          <w:szCs w:val="24"/>
          <w:lang w:eastAsia="ru-RU"/>
        </w:rPr>
        <w:br/>
        <w:t>                  (должность)                   (подпись)             Ф.И.О. (при наличии)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2A7F7F">
            <w:pPr>
              <w:spacing w:after="0" w:line="240" w:lineRule="auto"/>
              <w:jc w:val="center"/>
              <w:rPr>
                <w:rFonts w:ascii="Times New Roman" w:eastAsia="Times New Roman" w:hAnsi="Times New Roman" w:cs="Times New Roman"/>
                <w:sz w:val="24"/>
                <w:szCs w:val="24"/>
                <w:lang w:eastAsia="ru-RU"/>
              </w:rPr>
            </w:pPr>
            <w:bookmarkStart w:id="81" w:name="z776"/>
            <w:bookmarkEnd w:id="81"/>
            <w:r w:rsidRPr="00B70330">
              <w:rPr>
                <w:rFonts w:ascii="Times New Roman" w:eastAsia="Times New Roman" w:hAnsi="Times New Roman" w:cs="Times New Roman"/>
                <w:sz w:val="24"/>
                <w:szCs w:val="24"/>
                <w:lang w:eastAsia="ru-RU"/>
              </w:rPr>
              <w:t xml:space="preserve">Приложение 8 к Правилам </w:t>
            </w:r>
            <w:r w:rsidRPr="00B70330">
              <w:rPr>
                <w:rFonts w:ascii="Times New Roman" w:eastAsia="Times New Roman" w:hAnsi="Times New Roman" w:cs="Times New Roman"/>
                <w:sz w:val="24"/>
                <w:szCs w:val="24"/>
                <w:lang w:eastAsia="ru-RU"/>
              </w:rPr>
              <w:br/>
              <w:t xml:space="preserve">регулирования, формирования </w:t>
            </w:r>
            <w:r w:rsidRPr="00B70330">
              <w:rPr>
                <w:rFonts w:ascii="Times New Roman" w:eastAsia="Times New Roman" w:hAnsi="Times New Roman" w:cs="Times New Roman"/>
                <w:sz w:val="24"/>
                <w:szCs w:val="24"/>
                <w:lang w:eastAsia="ru-RU"/>
              </w:rPr>
              <w:br/>
              <w:t xml:space="preserve">предельных цен и наценки </w:t>
            </w:r>
            <w:r w:rsidRPr="00B70330">
              <w:rPr>
                <w:rFonts w:ascii="Times New Roman" w:eastAsia="Times New Roman" w:hAnsi="Times New Roman" w:cs="Times New Roman"/>
                <w:sz w:val="24"/>
                <w:szCs w:val="24"/>
                <w:lang w:eastAsia="ru-RU"/>
              </w:rPr>
              <w:br/>
              <w:t xml:space="preserve">медицинские изделия в рамках </w:t>
            </w:r>
            <w:r w:rsidRPr="00B70330">
              <w:rPr>
                <w:rFonts w:ascii="Times New Roman" w:eastAsia="Times New Roman" w:hAnsi="Times New Roman" w:cs="Times New Roman"/>
                <w:sz w:val="24"/>
                <w:szCs w:val="24"/>
                <w:lang w:eastAsia="ru-RU"/>
              </w:rPr>
              <w:br/>
              <w:t xml:space="preserve">гарантированного объема </w:t>
            </w:r>
            <w:r w:rsidRPr="00B70330">
              <w:rPr>
                <w:rFonts w:ascii="Times New Roman" w:eastAsia="Times New Roman" w:hAnsi="Times New Roman" w:cs="Times New Roman"/>
                <w:sz w:val="24"/>
                <w:szCs w:val="24"/>
                <w:lang w:eastAsia="ru-RU"/>
              </w:rPr>
              <w:br/>
              <w:t xml:space="preserve">бесплатной медицинской </w:t>
            </w:r>
            <w:r w:rsidRPr="00B70330">
              <w:rPr>
                <w:rFonts w:ascii="Times New Roman" w:eastAsia="Times New Roman" w:hAnsi="Times New Roman" w:cs="Times New Roman"/>
                <w:sz w:val="24"/>
                <w:szCs w:val="24"/>
                <w:lang w:eastAsia="ru-RU"/>
              </w:rPr>
              <w:br/>
              <w:t xml:space="preserve">помощи и (или) в системе </w:t>
            </w:r>
            <w:r w:rsidRPr="00B70330">
              <w:rPr>
                <w:rFonts w:ascii="Times New Roman" w:eastAsia="Times New Roman" w:hAnsi="Times New Roman" w:cs="Times New Roman"/>
                <w:sz w:val="24"/>
                <w:szCs w:val="24"/>
                <w:lang w:eastAsia="ru-RU"/>
              </w:rPr>
              <w:br/>
              <w:t xml:space="preserve">обязательного социального </w:t>
            </w:r>
            <w:r w:rsidRPr="00B70330">
              <w:rPr>
                <w:rFonts w:ascii="Times New Roman" w:eastAsia="Times New Roman" w:hAnsi="Times New Roman" w:cs="Times New Roman"/>
                <w:sz w:val="24"/>
                <w:szCs w:val="24"/>
                <w:lang w:eastAsia="ru-RU"/>
              </w:rPr>
              <w:br/>
              <w:t>медицинского страхования</w:t>
            </w:r>
          </w:p>
        </w:tc>
      </w:tr>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2A7F7F">
            <w:pPr>
              <w:spacing w:after="0" w:line="240" w:lineRule="auto"/>
              <w:jc w:val="right"/>
              <w:rPr>
                <w:rFonts w:ascii="Times New Roman" w:eastAsia="Times New Roman" w:hAnsi="Times New Roman" w:cs="Times New Roman"/>
                <w:sz w:val="24"/>
                <w:szCs w:val="24"/>
                <w:lang w:eastAsia="ru-RU"/>
              </w:rPr>
            </w:pPr>
            <w:bookmarkStart w:id="82" w:name="z777"/>
            <w:bookmarkEnd w:id="82"/>
            <w:r w:rsidRPr="00B70330">
              <w:rPr>
                <w:rFonts w:ascii="Times New Roman" w:eastAsia="Times New Roman" w:hAnsi="Times New Roman" w:cs="Times New Roman"/>
                <w:sz w:val="24"/>
                <w:szCs w:val="24"/>
                <w:lang w:eastAsia="ru-RU"/>
              </w:rPr>
              <w:t>Форма</w:t>
            </w:r>
          </w:p>
        </w:tc>
      </w:tr>
    </w:tbl>
    <w:p w:rsidR="00B70330" w:rsidRPr="00B70330" w:rsidRDefault="00B70330" w:rsidP="002A7F7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Перечень документов, необходимых для проведения анализа цен медицинской техники, производимых на территории Республики Казахстан</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2"/>
        <w:gridCol w:w="1741"/>
        <w:gridCol w:w="1418"/>
        <w:gridCol w:w="2135"/>
        <w:gridCol w:w="1703"/>
        <w:gridCol w:w="1896"/>
      </w:tblGrid>
      <w:tr w:rsidR="00B70330" w:rsidRPr="00B70330" w:rsidTr="002A7F7F">
        <w:trPr>
          <w:tblCellSpacing w:w="15" w:type="dxa"/>
        </w:trPr>
        <w:tc>
          <w:tcPr>
            <w:tcW w:w="0" w:type="auto"/>
            <w:vMerge w:val="restart"/>
            <w:vAlign w:val="center"/>
            <w:hideMark/>
          </w:tcPr>
          <w:p w:rsidR="00B70330" w:rsidRPr="00B70330" w:rsidRDefault="00B70330" w:rsidP="002A7F7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lastRenderedPageBreak/>
              <w:t>№ п/п</w:t>
            </w:r>
          </w:p>
        </w:tc>
        <w:tc>
          <w:tcPr>
            <w:tcW w:w="0" w:type="auto"/>
            <w:vMerge w:val="restart"/>
            <w:vAlign w:val="center"/>
            <w:hideMark/>
          </w:tcPr>
          <w:p w:rsidR="00B70330" w:rsidRPr="00B70330" w:rsidRDefault="00B70330" w:rsidP="002A7F7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Наименование документа</w:t>
            </w:r>
          </w:p>
        </w:tc>
        <w:tc>
          <w:tcPr>
            <w:tcW w:w="0" w:type="auto"/>
            <w:gridSpan w:val="3"/>
            <w:vAlign w:val="center"/>
            <w:hideMark/>
          </w:tcPr>
          <w:p w:rsidR="00B70330" w:rsidRPr="00B70330" w:rsidRDefault="00B70330" w:rsidP="002A7F7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Виды анализа цены</w:t>
            </w:r>
          </w:p>
        </w:tc>
        <w:tc>
          <w:tcPr>
            <w:tcW w:w="0" w:type="auto"/>
            <w:vMerge w:val="restart"/>
            <w:vAlign w:val="center"/>
            <w:hideMark/>
          </w:tcPr>
          <w:p w:rsidR="00B70330" w:rsidRPr="00B70330" w:rsidRDefault="00B70330" w:rsidP="002A7F7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Форма предоставления</w:t>
            </w:r>
          </w:p>
        </w:tc>
      </w:tr>
      <w:tr w:rsidR="00B70330" w:rsidRPr="00B70330" w:rsidTr="002A7F7F">
        <w:trPr>
          <w:tblCellSpacing w:w="15" w:type="dxa"/>
        </w:trPr>
        <w:tc>
          <w:tcPr>
            <w:tcW w:w="0" w:type="auto"/>
            <w:vMerge/>
            <w:vAlign w:val="center"/>
            <w:hideMark/>
          </w:tcPr>
          <w:p w:rsidR="00B70330" w:rsidRPr="00B70330" w:rsidRDefault="00B70330" w:rsidP="002A7F7F">
            <w:pPr>
              <w:spacing w:after="0" w:line="240" w:lineRule="auto"/>
              <w:jc w:val="center"/>
              <w:rPr>
                <w:rFonts w:ascii="Times New Roman" w:eastAsia="Times New Roman" w:hAnsi="Times New Roman" w:cs="Times New Roman"/>
                <w:b/>
                <w:bCs/>
                <w:sz w:val="27"/>
                <w:szCs w:val="27"/>
                <w:lang w:eastAsia="ru-RU"/>
              </w:rPr>
            </w:pPr>
          </w:p>
        </w:tc>
        <w:tc>
          <w:tcPr>
            <w:tcW w:w="0" w:type="auto"/>
            <w:vMerge/>
            <w:vAlign w:val="center"/>
            <w:hideMark/>
          </w:tcPr>
          <w:p w:rsidR="00B70330" w:rsidRPr="00B70330" w:rsidRDefault="00B70330" w:rsidP="002A7F7F">
            <w:pPr>
              <w:spacing w:after="0" w:line="240" w:lineRule="auto"/>
              <w:jc w:val="center"/>
              <w:rPr>
                <w:rFonts w:ascii="Times New Roman" w:eastAsia="Times New Roman" w:hAnsi="Times New Roman" w:cs="Times New Roman"/>
                <w:b/>
                <w:bCs/>
                <w:sz w:val="27"/>
                <w:szCs w:val="27"/>
                <w:lang w:eastAsia="ru-RU"/>
              </w:rPr>
            </w:pPr>
          </w:p>
        </w:tc>
        <w:tc>
          <w:tcPr>
            <w:tcW w:w="0" w:type="auto"/>
            <w:vAlign w:val="center"/>
            <w:hideMark/>
          </w:tcPr>
          <w:p w:rsidR="00B70330" w:rsidRPr="00B70330" w:rsidRDefault="00B70330" w:rsidP="002A7F7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Первичный анализ стоимости</w:t>
            </w:r>
          </w:p>
        </w:tc>
        <w:tc>
          <w:tcPr>
            <w:tcW w:w="0" w:type="auto"/>
            <w:vAlign w:val="center"/>
            <w:hideMark/>
          </w:tcPr>
          <w:p w:rsidR="00B70330" w:rsidRPr="00B70330" w:rsidRDefault="00B70330" w:rsidP="002A7F7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При изменении технических характеристик медицинской техники согласно регистрационного удостоверения</w:t>
            </w:r>
          </w:p>
        </w:tc>
        <w:tc>
          <w:tcPr>
            <w:tcW w:w="0" w:type="auto"/>
            <w:vAlign w:val="center"/>
            <w:hideMark/>
          </w:tcPr>
          <w:p w:rsidR="00B70330" w:rsidRPr="00B70330" w:rsidRDefault="00B70330" w:rsidP="002A7F7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t>Изменение предельной цены с учетом официального изменения индекса цен</w:t>
            </w:r>
          </w:p>
        </w:tc>
        <w:tc>
          <w:tcPr>
            <w:tcW w:w="0" w:type="auto"/>
            <w:vMerge/>
            <w:vAlign w:val="center"/>
            <w:hideMark/>
          </w:tcPr>
          <w:p w:rsidR="00B70330" w:rsidRPr="00B70330" w:rsidRDefault="00B70330" w:rsidP="00A1438C">
            <w:pPr>
              <w:spacing w:after="0" w:line="240" w:lineRule="auto"/>
              <w:jc w:val="both"/>
              <w:rPr>
                <w:rFonts w:ascii="Times New Roman" w:eastAsia="Times New Roman" w:hAnsi="Times New Roman" w:cs="Times New Roman"/>
                <w:b/>
                <w:bCs/>
                <w:sz w:val="27"/>
                <w:szCs w:val="27"/>
                <w:lang w:eastAsia="ru-RU"/>
              </w:rPr>
            </w:pP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1</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Техническая спецификация (приложения 6)</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оригинал</w:t>
            </w: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2</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Коммерческое предложение (приложения 7)</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оригинал</w:t>
            </w: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3</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Копия предыдущего заключения анализа предельных цен с технической спецификацией </w:t>
            </w:r>
            <w:r w:rsidRPr="00B70330">
              <w:rPr>
                <w:rFonts w:ascii="Times New Roman" w:eastAsia="Times New Roman" w:hAnsi="Times New Roman" w:cs="Times New Roman"/>
                <w:sz w:val="24"/>
                <w:szCs w:val="24"/>
                <w:lang w:eastAsia="ru-RU"/>
              </w:rPr>
              <w:br/>
              <w:t>(при наличии)</w:t>
            </w:r>
          </w:p>
        </w:tc>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копия</w:t>
            </w: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4</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Регистрационное удостоверение</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копия</w:t>
            </w:r>
          </w:p>
        </w:tc>
      </w:tr>
      <w:tr w:rsidR="00B70330" w:rsidRPr="00B70330" w:rsidTr="002A7F7F">
        <w:trPr>
          <w:tblCellSpacing w:w="15" w:type="dxa"/>
        </w:trPr>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5</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Сертификат об утверждении типа средств измерений или письмо об отсутствии метрологических характеристик</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w:t>
            </w:r>
          </w:p>
        </w:tc>
        <w:tc>
          <w:tcPr>
            <w:tcW w:w="0" w:type="auto"/>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копия или оригинал</w:t>
            </w:r>
          </w:p>
        </w:tc>
      </w:tr>
    </w:tbl>
    <w:p w:rsidR="00B70330" w:rsidRPr="00B70330" w:rsidRDefault="00B70330" w:rsidP="00A1438C">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2A7F7F">
            <w:pPr>
              <w:spacing w:after="0" w:line="240" w:lineRule="auto"/>
              <w:jc w:val="center"/>
              <w:rPr>
                <w:rFonts w:ascii="Times New Roman" w:eastAsia="Times New Roman" w:hAnsi="Times New Roman" w:cs="Times New Roman"/>
                <w:sz w:val="24"/>
                <w:szCs w:val="24"/>
                <w:lang w:eastAsia="ru-RU"/>
              </w:rPr>
            </w:pPr>
            <w:bookmarkStart w:id="83" w:name="z780"/>
            <w:bookmarkEnd w:id="83"/>
            <w:r w:rsidRPr="00B70330">
              <w:rPr>
                <w:rFonts w:ascii="Times New Roman" w:eastAsia="Times New Roman" w:hAnsi="Times New Roman" w:cs="Times New Roman"/>
                <w:sz w:val="24"/>
                <w:szCs w:val="24"/>
                <w:lang w:eastAsia="ru-RU"/>
              </w:rPr>
              <w:t xml:space="preserve">Приложение 9 к Правилам </w:t>
            </w:r>
            <w:r w:rsidRPr="00B70330">
              <w:rPr>
                <w:rFonts w:ascii="Times New Roman" w:eastAsia="Times New Roman" w:hAnsi="Times New Roman" w:cs="Times New Roman"/>
                <w:sz w:val="24"/>
                <w:szCs w:val="24"/>
                <w:lang w:eastAsia="ru-RU"/>
              </w:rPr>
              <w:br/>
              <w:t xml:space="preserve">регулирования, формирования </w:t>
            </w:r>
            <w:r w:rsidRPr="00B70330">
              <w:rPr>
                <w:rFonts w:ascii="Times New Roman" w:eastAsia="Times New Roman" w:hAnsi="Times New Roman" w:cs="Times New Roman"/>
                <w:sz w:val="24"/>
                <w:szCs w:val="24"/>
                <w:lang w:eastAsia="ru-RU"/>
              </w:rPr>
              <w:br/>
              <w:t xml:space="preserve">предельных цен и наценки </w:t>
            </w:r>
            <w:r w:rsidRPr="00B70330">
              <w:rPr>
                <w:rFonts w:ascii="Times New Roman" w:eastAsia="Times New Roman" w:hAnsi="Times New Roman" w:cs="Times New Roman"/>
                <w:sz w:val="24"/>
                <w:szCs w:val="24"/>
                <w:lang w:eastAsia="ru-RU"/>
              </w:rPr>
              <w:br/>
              <w:t xml:space="preserve">медицинские изделия в рамках </w:t>
            </w:r>
            <w:r w:rsidRPr="00B70330">
              <w:rPr>
                <w:rFonts w:ascii="Times New Roman" w:eastAsia="Times New Roman" w:hAnsi="Times New Roman" w:cs="Times New Roman"/>
                <w:sz w:val="24"/>
                <w:szCs w:val="24"/>
                <w:lang w:eastAsia="ru-RU"/>
              </w:rPr>
              <w:br/>
              <w:t xml:space="preserve">гарантированного объема </w:t>
            </w:r>
            <w:r w:rsidRPr="00B70330">
              <w:rPr>
                <w:rFonts w:ascii="Times New Roman" w:eastAsia="Times New Roman" w:hAnsi="Times New Roman" w:cs="Times New Roman"/>
                <w:sz w:val="24"/>
                <w:szCs w:val="24"/>
                <w:lang w:eastAsia="ru-RU"/>
              </w:rPr>
              <w:br/>
              <w:t xml:space="preserve">бесплатной медицинской </w:t>
            </w:r>
            <w:r w:rsidRPr="00B70330">
              <w:rPr>
                <w:rFonts w:ascii="Times New Roman" w:eastAsia="Times New Roman" w:hAnsi="Times New Roman" w:cs="Times New Roman"/>
                <w:sz w:val="24"/>
                <w:szCs w:val="24"/>
                <w:lang w:eastAsia="ru-RU"/>
              </w:rPr>
              <w:br/>
              <w:t xml:space="preserve">помощи и (или) в системе </w:t>
            </w:r>
            <w:r w:rsidRPr="00B70330">
              <w:rPr>
                <w:rFonts w:ascii="Times New Roman" w:eastAsia="Times New Roman" w:hAnsi="Times New Roman" w:cs="Times New Roman"/>
                <w:sz w:val="24"/>
                <w:szCs w:val="24"/>
                <w:lang w:eastAsia="ru-RU"/>
              </w:rPr>
              <w:br/>
              <w:t xml:space="preserve">обязательного социального </w:t>
            </w:r>
            <w:r w:rsidRPr="00B70330">
              <w:rPr>
                <w:rFonts w:ascii="Times New Roman" w:eastAsia="Times New Roman" w:hAnsi="Times New Roman" w:cs="Times New Roman"/>
                <w:sz w:val="24"/>
                <w:szCs w:val="24"/>
                <w:lang w:eastAsia="ru-RU"/>
              </w:rPr>
              <w:br/>
              <w:t>медицинского страхования</w:t>
            </w:r>
          </w:p>
        </w:tc>
      </w:tr>
      <w:tr w:rsidR="00B70330" w:rsidRPr="00B70330" w:rsidTr="00B70330">
        <w:trPr>
          <w:tblCellSpacing w:w="15" w:type="dxa"/>
        </w:trPr>
        <w:tc>
          <w:tcPr>
            <w:tcW w:w="580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w:t>
            </w:r>
          </w:p>
        </w:tc>
        <w:tc>
          <w:tcPr>
            <w:tcW w:w="3420" w:type="dxa"/>
            <w:vAlign w:val="center"/>
            <w:hideMark/>
          </w:tcPr>
          <w:p w:rsidR="00B70330" w:rsidRPr="00B70330" w:rsidRDefault="00B70330" w:rsidP="002A7F7F">
            <w:pPr>
              <w:spacing w:after="0" w:line="240" w:lineRule="auto"/>
              <w:jc w:val="right"/>
              <w:rPr>
                <w:rFonts w:ascii="Times New Roman" w:eastAsia="Times New Roman" w:hAnsi="Times New Roman" w:cs="Times New Roman"/>
                <w:sz w:val="24"/>
                <w:szCs w:val="24"/>
                <w:lang w:eastAsia="ru-RU"/>
              </w:rPr>
            </w:pPr>
            <w:bookmarkStart w:id="84" w:name="z781"/>
            <w:bookmarkEnd w:id="84"/>
            <w:r w:rsidRPr="00B70330">
              <w:rPr>
                <w:rFonts w:ascii="Times New Roman" w:eastAsia="Times New Roman" w:hAnsi="Times New Roman" w:cs="Times New Roman"/>
                <w:sz w:val="24"/>
                <w:szCs w:val="24"/>
                <w:lang w:eastAsia="ru-RU"/>
              </w:rPr>
              <w:t>Форма</w:t>
            </w:r>
          </w:p>
        </w:tc>
      </w:tr>
    </w:tbl>
    <w:p w:rsidR="00B70330" w:rsidRPr="00B70330" w:rsidRDefault="00B70330" w:rsidP="00A1438C">
      <w:pPr>
        <w:spacing w:after="0" w:line="240" w:lineRule="auto"/>
        <w:jc w:val="both"/>
        <w:rPr>
          <w:rFonts w:ascii="Times New Roman" w:eastAsia="Times New Roman" w:hAnsi="Times New Roman" w:cs="Times New Roman"/>
          <w:vanish/>
          <w:sz w:val="24"/>
          <w:szCs w:val="24"/>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167"/>
        <w:gridCol w:w="9058"/>
      </w:tblGrid>
      <w:tr w:rsidR="00B70330" w:rsidRPr="00B70330" w:rsidTr="00B70330">
        <w:trPr>
          <w:tblCellSpacing w:w="15" w:type="dxa"/>
        </w:trPr>
        <w:tc>
          <w:tcPr>
            <w:tcW w:w="0" w:type="auto"/>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2A7F7F" w:rsidRDefault="00B70330" w:rsidP="002A7F7F">
            <w:pPr>
              <w:spacing w:before="100" w:beforeAutospacing="1" w:after="100" w:afterAutospacing="1" w:line="240" w:lineRule="auto"/>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УТВЕРЖДАЮ</w:t>
            </w:r>
          </w:p>
          <w:p w:rsidR="00B70330" w:rsidRPr="00B70330" w:rsidRDefault="00B70330" w:rsidP="002A7F7F">
            <w:pPr>
              <w:spacing w:before="100" w:beforeAutospacing="1" w:after="100" w:afterAutospacing="1" w:line="240" w:lineRule="auto"/>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____________должность</w:t>
            </w:r>
            <w:r w:rsidRPr="00B70330">
              <w:rPr>
                <w:rFonts w:ascii="Times New Roman" w:eastAsia="Times New Roman" w:hAnsi="Times New Roman" w:cs="Times New Roman"/>
                <w:sz w:val="24"/>
                <w:szCs w:val="24"/>
                <w:lang w:eastAsia="ru-RU"/>
              </w:rPr>
              <w:br/>
              <w:t>______________________</w:t>
            </w:r>
            <w:r w:rsidRPr="00B70330">
              <w:rPr>
                <w:rFonts w:ascii="Times New Roman" w:eastAsia="Times New Roman" w:hAnsi="Times New Roman" w:cs="Times New Roman"/>
                <w:sz w:val="24"/>
                <w:szCs w:val="24"/>
                <w:lang w:eastAsia="ru-RU"/>
              </w:rPr>
              <w:br/>
              <w:t>Ф.И.О.</w:t>
            </w:r>
            <w:r w:rsidRPr="00B70330">
              <w:rPr>
                <w:rFonts w:ascii="Times New Roman" w:eastAsia="Times New Roman" w:hAnsi="Times New Roman" w:cs="Times New Roman"/>
                <w:sz w:val="24"/>
                <w:szCs w:val="24"/>
                <w:lang w:eastAsia="ru-RU"/>
              </w:rPr>
              <w:br/>
              <w:t>_____________ подпись</w:t>
            </w:r>
            <w:r w:rsidRPr="00B70330">
              <w:rPr>
                <w:rFonts w:ascii="Times New Roman" w:eastAsia="Times New Roman" w:hAnsi="Times New Roman" w:cs="Times New Roman"/>
                <w:sz w:val="24"/>
                <w:szCs w:val="24"/>
                <w:lang w:eastAsia="ru-RU"/>
              </w:rPr>
              <w:br/>
              <w:t>_________________ дата</w:t>
            </w:r>
          </w:p>
        </w:tc>
      </w:tr>
    </w:tbl>
    <w:p w:rsidR="00B70330" w:rsidRPr="00B70330" w:rsidRDefault="00B70330" w:rsidP="002A7F7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70330">
        <w:rPr>
          <w:rFonts w:ascii="Times New Roman" w:eastAsia="Times New Roman" w:hAnsi="Times New Roman" w:cs="Times New Roman"/>
          <w:b/>
          <w:bCs/>
          <w:sz w:val="27"/>
          <w:szCs w:val="27"/>
          <w:lang w:eastAsia="ru-RU"/>
        </w:rPr>
        <w:lastRenderedPageBreak/>
        <w:t>Заключение, по результатам анализа предельных цен на медицинскую технику</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5"/>
        <w:gridCol w:w="4410"/>
      </w:tblGrid>
      <w:tr w:rsidR="00B70330" w:rsidRPr="00B70330" w:rsidTr="002A7F7F">
        <w:trPr>
          <w:tblCellSpacing w:w="15" w:type="dxa"/>
        </w:trPr>
        <w:tc>
          <w:tcPr>
            <w:tcW w:w="4770"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Основание для проведения анализа цены</w:t>
            </w:r>
          </w:p>
        </w:tc>
        <w:tc>
          <w:tcPr>
            <w:tcW w:w="436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4770"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Дата регистрации заявки</w:t>
            </w:r>
          </w:p>
        </w:tc>
        <w:tc>
          <w:tcPr>
            <w:tcW w:w="436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4770"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Сведения о Заказчике (Наименование, организационно-правовая форма Заказчика, БИН, Ф.И.О. (при наличии) руководителя)</w:t>
            </w:r>
          </w:p>
        </w:tc>
        <w:tc>
          <w:tcPr>
            <w:tcW w:w="436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4770"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Предмет экспертизы (наименование, модель, производитель)</w:t>
            </w:r>
          </w:p>
        </w:tc>
        <w:tc>
          <w:tcPr>
            <w:tcW w:w="436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4770"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Регистрационное удостоверение (номер, сроки действия)</w:t>
            </w:r>
          </w:p>
        </w:tc>
        <w:tc>
          <w:tcPr>
            <w:tcW w:w="436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4770"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Сведения о регистрации средств измерений в реестре ГСИ РК</w:t>
            </w:r>
          </w:p>
        </w:tc>
        <w:tc>
          <w:tcPr>
            <w:tcW w:w="436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4770"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Наличие инженерного состава по обслуживанию медицинской техники (при наличии), номер сертификата)</w:t>
            </w:r>
          </w:p>
        </w:tc>
        <w:tc>
          <w:tcPr>
            <w:tcW w:w="436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r w:rsidR="00B70330" w:rsidRPr="00B70330" w:rsidTr="002A7F7F">
        <w:trPr>
          <w:tblCellSpacing w:w="15" w:type="dxa"/>
        </w:trPr>
        <w:tc>
          <w:tcPr>
            <w:tcW w:w="4770" w:type="dxa"/>
            <w:vAlign w:val="center"/>
            <w:hideMark/>
          </w:tcPr>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Срок действия заключения</w:t>
            </w:r>
          </w:p>
        </w:tc>
        <w:tc>
          <w:tcPr>
            <w:tcW w:w="4365" w:type="dxa"/>
            <w:vAlign w:val="center"/>
            <w:hideMark/>
          </w:tcPr>
          <w:p w:rsidR="00B70330" w:rsidRPr="00B70330" w:rsidRDefault="00B70330" w:rsidP="00A1438C">
            <w:pPr>
              <w:spacing w:after="0" w:line="240" w:lineRule="auto"/>
              <w:jc w:val="both"/>
              <w:rPr>
                <w:rFonts w:ascii="Times New Roman" w:eastAsia="Times New Roman" w:hAnsi="Times New Roman" w:cs="Times New Roman"/>
                <w:sz w:val="24"/>
                <w:szCs w:val="24"/>
                <w:lang w:eastAsia="ru-RU"/>
              </w:rPr>
            </w:pPr>
          </w:p>
        </w:tc>
      </w:tr>
    </w:tbl>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Заключение, по результатам анализа цены медицинской техники состоит из вводной, исследовательской части и заключения.</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В исследовательской части заключения эксперта излагается весь процесс исследования и его результаты, дается обоснование установленным фактическим данным и обстоятельствам.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xml:space="preserve">      Заключение может содержать приложения в виде сравнительных таблиц и данных из открытых источников.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ЗАКЛЮЧЕНИЕ:</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1. Рекомендуется __________________________________________________________</w:t>
      </w:r>
      <w:r w:rsidRPr="00B70330">
        <w:rPr>
          <w:rFonts w:ascii="Times New Roman" w:eastAsia="Times New Roman" w:hAnsi="Times New Roman" w:cs="Times New Roman"/>
          <w:sz w:val="24"/>
          <w:szCs w:val="24"/>
          <w:lang w:eastAsia="ru-RU"/>
        </w:rPr>
        <w:br/>
        <w:t>в размере ________ тенге за одну единицу измерения _________________________________</w:t>
      </w:r>
      <w:r w:rsidRPr="00B70330">
        <w:rPr>
          <w:rFonts w:ascii="Times New Roman" w:eastAsia="Times New Roman" w:hAnsi="Times New Roman" w:cs="Times New Roman"/>
          <w:sz w:val="24"/>
          <w:szCs w:val="24"/>
          <w:lang w:eastAsia="ru-RU"/>
        </w:rPr>
        <w:br/>
        <w:t>2. Не рекомендуется: ____________________________________________________________</w:t>
      </w:r>
      <w:r w:rsidRPr="00B70330">
        <w:rPr>
          <w:rFonts w:ascii="Times New Roman" w:eastAsia="Times New Roman" w:hAnsi="Times New Roman" w:cs="Times New Roman"/>
          <w:sz w:val="24"/>
          <w:szCs w:val="24"/>
          <w:lang w:eastAsia="ru-RU"/>
        </w:rPr>
        <w:br/>
        <w:t>_______________________________________________</w:t>
      </w:r>
      <w:r w:rsidR="002A7F7F">
        <w:rPr>
          <w:rFonts w:ascii="Times New Roman" w:eastAsia="Times New Roman" w:hAnsi="Times New Roman" w:cs="Times New Roman"/>
          <w:sz w:val="24"/>
          <w:szCs w:val="24"/>
          <w:lang w:eastAsia="ru-RU"/>
        </w:rPr>
        <w:t>_____________________________</w:t>
      </w:r>
      <w:r w:rsidRPr="00B70330">
        <w:rPr>
          <w:rFonts w:ascii="Times New Roman" w:eastAsia="Times New Roman" w:hAnsi="Times New Roman" w:cs="Times New Roman"/>
          <w:sz w:val="24"/>
          <w:szCs w:val="24"/>
          <w:lang w:eastAsia="ru-RU"/>
        </w:rPr>
        <w:br/>
        <w:t>в размере ________ тенге за одну единицу измерения _________________________________</w:t>
      </w:r>
      <w:r w:rsidRPr="00B70330">
        <w:rPr>
          <w:rFonts w:ascii="Times New Roman" w:eastAsia="Times New Roman" w:hAnsi="Times New Roman" w:cs="Times New Roman"/>
          <w:sz w:val="24"/>
          <w:szCs w:val="24"/>
          <w:lang w:eastAsia="ru-RU"/>
        </w:rPr>
        <w:br/>
        <w:t>_______________________________________________</w:t>
      </w:r>
      <w:r w:rsidR="002A7F7F">
        <w:rPr>
          <w:rFonts w:ascii="Times New Roman" w:eastAsia="Times New Roman" w:hAnsi="Times New Roman" w:cs="Times New Roman"/>
          <w:sz w:val="24"/>
          <w:szCs w:val="24"/>
          <w:lang w:eastAsia="ru-RU"/>
        </w:rPr>
        <w:t>_____________________________</w:t>
      </w:r>
      <w:r w:rsidRPr="00B70330">
        <w:rPr>
          <w:rFonts w:ascii="Times New Roman" w:eastAsia="Times New Roman" w:hAnsi="Times New Roman" w:cs="Times New Roman"/>
          <w:sz w:val="24"/>
          <w:szCs w:val="24"/>
          <w:lang w:eastAsia="ru-RU"/>
        </w:rPr>
        <w:br/>
        <w:t>в связи ________________________________________________________________________</w:t>
      </w:r>
      <w:r w:rsidRPr="00B70330">
        <w:rPr>
          <w:rFonts w:ascii="Times New Roman" w:eastAsia="Times New Roman" w:hAnsi="Times New Roman" w:cs="Times New Roman"/>
          <w:sz w:val="24"/>
          <w:szCs w:val="24"/>
          <w:lang w:eastAsia="ru-RU"/>
        </w:rPr>
        <w:br/>
        <w:t>_______________________________________________</w:t>
      </w:r>
      <w:r w:rsidR="002A7F7F">
        <w:rPr>
          <w:rFonts w:ascii="Times New Roman" w:eastAsia="Times New Roman" w:hAnsi="Times New Roman" w:cs="Times New Roman"/>
          <w:sz w:val="24"/>
          <w:szCs w:val="24"/>
          <w:lang w:eastAsia="ru-RU"/>
        </w:rPr>
        <w:t>_____________________________</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lastRenderedPageBreak/>
        <w:t xml:space="preserve">      Лица, проводившее расчеты и сформировавшие данное заключение предупреждены </w:t>
      </w:r>
      <w:r w:rsidRPr="00B70330">
        <w:rPr>
          <w:rFonts w:ascii="Times New Roman" w:eastAsia="Times New Roman" w:hAnsi="Times New Roman" w:cs="Times New Roman"/>
          <w:sz w:val="24"/>
          <w:szCs w:val="24"/>
          <w:lang w:eastAsia="ru-RU"/>
        </w:rPr>
        <w:br/>
        <w:t xml:space="preserve">об ответственности за предоставление недостоверного и ненадлежащего заключения </w:t>
      </w:r>
    </w:p>
    <w:p w:rsidR="00B70330" w:rsidRPr="00B70330" w:rsidRDefault="00B70330" w:rsidP="00A14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эксперт ______________________________________________ ___________________</w:t>
      </w:r>
      <w:r w:rsidRPr="00B70330">
        <w:rPr>
          <w:rFonts w:ascii="Times New Roman" w:eastAsia="Times New Roman" w:hAnsi="Times New Roman" w:cs="Times New Roman"/>
          <w:sz w:val="24"/>
          <w:szCs w:val="24"/>
          <w:lang w:eastAsia="ru-RU"/>
        </w:rPr>
        <w:br/>
        <w:t>                              ФИО (при наличии)                </w:t>
      </w:r>
      <w:r w:rsidR="002A7F7F">
        <w:rPr>
          <w:rFonts w:ascii="Times New Roman" w:eastAsia="Times New Roman" w:hAnsi="Times New Roman" w:cs="Times New Roman"/>
          <w:sz w:val="24"/>
          <w:szCs w:val="24"/>
          <w:lang w:eastAsia="ru-RU"/>
        </w:rPr>
        <w:t xml:space="preserve">                                           </w:t>
      </w:r>
      <w:r w:rsidRPr="00B70330">
        <w:rPr>
          <w:rFonts w:ascii="Times New Roman" w:eastAsia="Times New Roman" w:hAnsi="Times New Roman" w:cs="Times New Roman"/>
          <w:sz w:val="24"/>
          <w:szCs w:val="24"/>
          <w:lang w:eastAsia="ru-RU"/>
        </w:rPr>
        <w:t>         (подпись)</w:t>
      </w:r>
    </w:p>
    <w:p w:rsidR="00B70330" w:rsidRPr="00B70330" w:rsidRDefault="00B70330" w:rsidP="002A7F7F">
      <w:pPr>
        <w:spacing w:before="100" w:beforeAutospacing="1" w:after="100" w:afterAutospacing="1" w:line="240" w:lineRule="auto"/>
        <w:rPr>
          <w:rFonts w:ascii="Times New Roman" w:eastAsia="Times New Roman" w:hAnsi="Times New Roman" w:cs="Times New Roman"/>
          <w:sz w:val="24"/>
          <w:szCs w:val="24"/>
          <w:lang w:eastAsia="ru-RU"/>
        </w:rPr>
      </w:pPr>
      <w:r w:rsidRPr="00B70330">
        <w:rPr>
          <w:rFonts w:ascii="Times New Roman" w:eastAsia="Times New Roman" w:hAnsi="Times New Roman" w:cs="Times New Roman"/>
          <w:sz w:val="24"/>
          <w:szCs w:val="24"/>
          <w:lang w:eastAsia="ru-RU"/>
        </w:rPr>
        <w:t>      руководитель структурного подразделения</w:t>
      </w:r>
      <w:r w:rsidR="002A7F7F">
        <w:rPr>
          <w:rFonts w:ascii="Times New Roman" w:eastAsia="Times New Roman" w:hAnsi="Times New Roman" w:cs="Times New Roman"/>
          <w:sz w:val="24"/>
          <w:szCs w:val="24"/>
          <w:lang w:eastAsia="ru-RU"/>
        </w:rPr>
        <w:br/>
      </w:r>
      <w:r w:rsidRPr="00B70330">
        <w:rPr>
          <w:rFonts w:ascii="Times New Roman" w:eastAsia="Times New Roman" w:hAnsi="Times New Roman" w:cs="Times New Roman"/>
          <w:sz w:val="24"/>
          <w:szCs w:val="24"/>
          <w:lang w:eastAsia="ru-RU"/>
        </w:rPr>
        <w:t xml:space="preserve"> ___________________________________ ___________________</w:t>
      </w:r>
      <w:r w:rsidRPr="00B70330">
        <w:rPr>
          <w:rFonts w:ascii="Times New Roman" w:eastAsia="Times New Roman" w:hAnsi="Times New Roman" w:cs="Times New Roman"/>
          <w:sz w:val="24"/>
          <w:szCs w:val="24"/>
          <w:lang w:eastAsia="ru-RU"/>
        </w:rPr>
        <w:br/>
      </w:r>
      <w:r w:rsidR="002A7F7F">
        <w:rPr>
          <w:rFonts w:ascii="Times New Roman" w:eastAsia="Times New Roman" w:hAnsi="Times New Roman" w:cs="Times New Roman"/>
          <w:sz w:val="24"/>
          <w:szCs w:val="24"/>
          <w:lang w:eastAsia="ru-RU"/>
        </w:rPr>
        <w:t xml:space="preserve">                  </w:t>
      </w:r>
      <w:r w:rsidRPr="00B70330">
        <w:rPr>
          <w:rFonts w:ascii="Times New Roman" w:eastAsia="Times New Roman" w:hAnsi="Times New Roman" w:cs="Times New Roman"/>
          <w:sz w:val="24"/>
          <w:szCs w:val="24"/>
          <w:lang w:eastAsia="ru-RU"/>
        </w:rPr>
        <w:t>ФИО (при наличии)         </w:t>
      </w:r>
      <w:r w:rsidR="002A7F7F">
        <w:rPr>
          <w:rFonts w:ascii="Times New Roman" w:eastAsia="Times New Roman" w:hAnsi="Times New Roman" w:cs="Times New Roman"/>
          <w:sz w:val="24"/>
          <w:szCs w:val="24"/>
          <w:lang w:eastAsia="ru-RU"/>
        </w:rPr>
        <w:t xml:space="preserve">             </w:t>
      </w:r>
      <w:r w:rsidRPr="00B70330">
        <w:rPr>
          <w:rFonts w:ascii="Times New Roman" w:eastAsia="Times New Roman" w:hAnsi="Times New Roman" w:cs="Times New Roman"/>
          <w:sz w:val="24"/>
          <w:szCs w:val="24"/>
          <w:lang w:eastAsia="ru-RU"/>
        </w:rPr>
        <w:t>          (подпись)</w:t>
      </w:r>
    </w:p>
    <w:p w:rsidR="00CA29E6" w:rsidRDefault="00CA29E6" w:rsidP="00A1438C">
      <w:pPr>
        <w:jc w:val="both"/>
      </w:pPr>
    </w:p>
    <w:sectPr w:rsidR="00CA2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971BE"/>
    <w:multiLevelType w:val="multilevel"/>
    <w:tmpl w:val="A596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30"/>
    <w:rsid w:val="002A7F7F"/>
    <w:rsid w:val="00467C5F"/>
    <w:rsid w:val="005A6F51"/>
    <w:rsid w:val="0073153E"/>
    <w:rsid w:val="0082773C"/>
    <w:rsid w:val="00A1438C"/>
    <w:rsid w:val="00B70330"/>
    <w:rsid w:val="00CA29E6"/>
    <w:rsid w:val="00ED2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97EF"/>
  <w15:chartTrackingRefBased/>
  <w15:docId w15:val="{13EFED93-B36F-4C9A-8580-66D6391F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703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703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033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70330"/>
    <w:rPr>
      <w:rFonts w:ascii="Times New Roman" w:eastAsia="Times New Roman" w:hAnsi="Times New Roman" w:cs="Times New Roman"/>
      <w:b/>
      <w:bCs/>
      <w:sz w:val="27"/>
      <w:szCs w:val="27"/>
      <w:lang w:eastAsia="ru-RU"/>
    </w:rPr>
  </w:style>
  <w:style w:type="paragraph" w:customStyle="1" w:styleId="msonormal0">
    <w:name w:val="msonormal"/>
    <w:basedOn w:val="a"/>
    <w:rsid w:val="00B703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703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70330"/>
    <w:rPr>
      <w:color w:val="0000FF"/>
      <w:u w:val="single"/>
    </w:rPr>
  </w:style>
  <w:style w:type="character" w:styleId="a5">
    <w:name w:val="FollowedHyperlink"/>
    <w:basedOn w:val="a0"/>
    <w:uiPriority w:val="99"/>
    <w:semiHidden/>
    <w:unhideWhenUsed/>
    <w:rsid w:val="00B70330"/>
    <w:rPr>
      <w:color w:val="800080"/>
      <w:u w:val="single"/>
    </w:rPr>
  </w:style>
  <w:style w:type="paragraph" w:styleId="a6">
    <w:name w:val="No Spacing"/>
    <w:uiPriority w:val="1"/>
    <w:qFormat/>
    <w:rsid w:val="00A143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85263">
      <w:bodyDiv w:val="1"/>
      <w:marLeft w:val="0"/>
      <w:marRight w:val="0"/>
      <w:marTop w:val="0"/>
      <w:marBottom w:val="0"/>
      <w:divBdr>
        <w:top w:val="none" w:sz="0" w:space="0" w:color="auto"/>
        <w:left w:val="none" w:sz="0" w:space="0" w:color="auto"/>
        <w:bottom w:val="none" w:sz="0" w:space="0" w:color="auto"/>
        <w:right w:val="none" w:sz="0" w:space="0" w:color="auto"/>
      </w:divBdr>
      <w:divsChild>
        <w:div w:id="1007487972">
          <w:marLeft w:val="0"/>
          <w:marRight w:val="0"/>
          <w:marTop w:val="0"/>
          <w:marBottom w:val="0"/>
          <w:divBdr>
            <w:top w:val="none" w:sz="0" w:space="0" w:color="auto"/>
            <w:left w:val="none" w:sz="0" w:space="0" w:color="auto"/>
            <w:bottom w:val="none" w:sz="0" w:space="0" w:color="auto"/>
            <w:right w:val="none" w:sz="0" w:space="0" w:color="auto"/>
          </w:divBdr>
        </w:div>
        <w:div w:id="421797972">
          <w:marLeft w:val="0"/>
          <w:marRight w:val="0"/>
          <w:marTop w:val="0"/>
          <w:marBottom w:val="0"/>
          <w:divBdr>
            <w:top w:val="none" w:sz="0" w:space="0" w:color="auto"/>
            <w:left w:val="none" w:sz="0" w:space="0" w:color="auto"/>
            <w:bottom w:val="none" w:sz="0" w:space="0" w:color="auto"/>
            <w:right w:val="none" w:sz="0" w:space="0" w:color="auto"/>
          </w:divBdr>
          <w:divsChild>
            <w:div w:id="1739592029">
              <w:marLeft w:val="0"/>
              <w:marRight w:val="0"/>
              <w:marTop w:val="0"/>
              <w:marBottom w:val="0"/>
              <w:divBdr>
                <w:top w:val="none" w:sz="0" w:space="0" w:color="auto"/>
                <w:left w:val="none" w:sz="0" w:space="0" w:color="auto"/>
                <w:bottom w:val="none" w:sz="0" w:space="0" w:color="auto"/>
                <w:right w:val="none" w:sz="0" w:space="0" w:color="auto"/>
              </w:divBdr>
            </w:div>
          </w:divsChild>
        </w:div>
        <w:div w:id="1151486762">
          <w:marLeft w:val="0"/>
          <w:marRight w:val="0"/>
          <w:marTop w:val="0"/>
          <w:marBottom w:val="0"/>
          <w:divBdr>
            <w:top w:val="none" w:sz="0" w:space="0" w:color="auto"/>
            <w:left w:val="none" w:sz="0" w:space="0" w:color="auto"/>
            <w:bottom w:val="none" w:sz="0" w:space="0" w:color="auto"/>
            <w:right w:val="none" w:sz="0" w:space="0" w:color="auto"/>
          </w:divBdr>
          <w:divsChild>
            <w:div w:id="20239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adilet.zan.kz/rus/docs/V1200007977"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harmnews.kz/ru/legislation/prikaz-mz--r-dsm-682020-ot-17-iyunya-2020-goda_4167" TargetMode="External"/><Relationship Id="rId11" Type="http://schemas.openxmlformats.org/officeDocument/2006/relationships/image" Target="media/image4.jpeg"/><Relationship Id="rId5" Type="http://schemas.openxmlformats.org/officeDocument/2006/relationships/hyperlink" Target="https://pharmnews.kz/ru/legislation/prikaz-mz--r-dsm-42-ot-19-aprelya-2019-goda_2997" TargetMode="External"/><Relationship Id="rId15" Type="http://schemas.openxmlformats.org/officeDocument/2006/relationships/hyperlink" Target="http://adilet.zan.kz/rus/docs/V1200007977"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78</Pages>
  <Words>24272</Words>
  <Characters>138357</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Фоменко</dc:creator>
  <cp:keywords/>
  <dc:description/>
  <cp:lastModifiedBy>Елена Фоменко</cp:lastModifiedBy>
  <cp:revision>5</cp:revision>
  <dcterms:created xsi:type="dcterms:W3CDTF">2020-12-20T04:40:00Z</dcterms:created>
  <dcterms:modified xsi:type="dcterms:W3CDTF">2020-12-20T06:20:00Z</dcterms:modified>
</cp:coreProperties>
</file>