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39" w:rsidRPr="006B1325" w:rsidRDefault="00700539" w:rsidP="006B132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6B1325">
        <w:rPr>
          <w:rFonts w:ascii="Arial" w:hAnsi="Arial" w:cs="Arial"/>
          <w:b/>
          <w:sz w:val="20"/>
          <w:szCs w:val="20"/>
        </w:rPr>
        <w:t>Приказ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Министра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здравоохранения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Республики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Казахстан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№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ҚР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ДСМ-305/2020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от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21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декабря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2020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года</w:t>
      </w:r>
    </w:p>
    <w:p w:rsidR="00700539" w:rsidRPr="006B1325" w:rsidRDefault="00700539" w:rsidP="006B1325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6B1325">
        <w:rPr>
          <w:rFonts w:ascii="Arial" w:hAnsi="Arial" w:cs="Arial"/>
          <w:i/>
          <w:sz w:val="20"/>
          <w:szCs w:val="20"/>
        </w:rPr>
        <w:t>Зарегистрирован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в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Министерстве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юстиции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Республики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Казахстан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22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декабря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2020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года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№</w:t>
      </w:r>
      <w:r w:rsidR="006B1325">
        <w:rPr>
          <w:rFonts w:ascii="Arial" w:hAnsi="Arial" w:cs="Arial"/>
          <w:i/>
          <w:sz w:val="20"/>
          <w:szCs w:val="20"/>
        </w:rPr>
        <w:t xml:space="preserve"> </w:t>
      </w:r>
      <w:r w:rsidRPr="006B1325">
        <w:rPr>
          <w:rFonts w:ascii="Arial" w:hAnsi="Arial" w:cs="Arial"/>
          <w:i/>
          <w:sz w:val="20"/>
          <w:szCs w:val="20"/>
        </w:rPr>
        <w:t>21856</w:t>
      </w:r>
    </w:p>
    <w:p w:rsidR="00700539" w:rsidRPr="006B1325" w:rsidRDefault="00700539" w:rsidP="006B1325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6B1325">
        <w:rPr>
          <w:rFonts w:ascii="Arial" w:hAnsi="Arial" w:cs="Arial"/>
          <w:b/>
          <w:sz w:val="20"/>
          <w:szCs w:val="20"/>
        </w:rPr>
        <w:t>Об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утверждении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номенклатуры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специальностей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и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специализаций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в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области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здравоохранения,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номенклатуры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и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квалификационных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характеристик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должностей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работников</w:t>
      </w:r>
      <w:r w:rsidR="006B1325">
        <w:rPr>
          <w:rFonts w:ascii="Arial" w:hAnsi="Arial" w:cs="Arial"/>
          <w:b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здравоохранения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целях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реализации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подпункта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42)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статьи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7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Кодекса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от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7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июля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2020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года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"О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здоровье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народа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системе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здравоохранения"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b/>
          <w:sz w:val="20"/>
          <w:szCs w:val="20"/>
        </w:rPr>
        <w:t>ПРИКАЗЫВАЮ</w:t>
      </w:r>
      <w:r w:rsidRPr="006B1325">
        <w:rPr>
          <w:rFonts w:ascii="Arial" w:hAnsi="Arial" w:cs="Arial"/>
          <w:sz w:val="20"/>
          <w:szCs w:val="20"/>
        </w:rPr>
        <w:t>: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1.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Утвердить: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1)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номенклатуру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специальностей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специализаций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области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согласно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приложению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1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настоящему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приказу;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2)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номенклатуру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должностей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работников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согласно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приложению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2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настоящему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приказу;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3)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квалификационные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характеристики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должностей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работников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согласно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приложению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3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настоящему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приказу.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2.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Признать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утратившими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силу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некоторые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приказы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согласно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приложению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4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настоящему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приказу.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3.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Департаменту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науки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человеческих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ресурсов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установленном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законодательством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порядке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обеспечить: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1)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государственную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регистрацию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юстиции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Казахстан;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2)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размещение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</w:t>
      </w:r>
      <w:r w:rsidR="006B13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325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Казахстан;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3)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течение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десяти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рабочих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дней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после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государственной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регистрации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юстиции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представление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Юридический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департамент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Министерства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сведений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об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исполнении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мероприятий,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предусмотренных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подпунктами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1)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2)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пункта.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4.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Контроль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исполнением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возложить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курирующего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вице-министра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здравоохранения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Республики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Казахстан.</w:t>
      </w:r>
    </w:p>
    <w:p w:rsidR="00700539" w:rsidRPr="006B1325" w:rsidRDefault="00700539" w:rsidP="006B1325">
      <w:pPr>
        <w:pStyle w:val="a6"/>
        <w:jc w:val="both"/>
        <w:rPr>
          <w:rFonts w:ascii="Arial" w:hAnsi="Arial" w:cs="Arial"/>
          <w:sz w:val="20"/>
          <w:szCs w:val="20"/>
        </w:rPr>
      </w:pPr>
      <w:r w:rsidRPr="006B1325">
        <w:rPr>
          <w:rFonts w:ascii="Arial" w:hAnsi="Arial" w:cs="Arial"/>
          <w:sz w:val="20"/>
          <w:szCs w:val="20"/>
        </w:rPr>
        <w:t>5.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Настоящий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приказ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вводится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в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действие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истечении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двадцати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одного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календарного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дня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после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дня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его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первого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официального</w:t>
      </w:r>
      <w:r w:rsidR="006B1325">
        <w:rPr>
          <w:rFonts w:ascii="Arial" w:hAnsi="Arial" w:cs="Arial"/>
          <w:sz w:val="20"/>
          <w:szCs w:val="20"/>
        </w:rPr>
        <w:t xml:space="preserve"> </w:t>
      </w:r>
      <w:r w:rsidRPr="006B1325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700539" w:rsidRPr="006B1325" w:rsidTr="00700539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700539" w:rsidRPr="006B1325" w:rsidRDefault="00700539" w:rsidP="006B1325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6"/>
            <w:bookmarkEnd w:id="0"/>
            <w:r w:rsidRPr="006B1325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B1325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B1325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B1325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700539" w:rsidRPr="006B1325" w:rsidRDefault="00C25F0F" w:rsidP="006B1325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bookmarkStart w:id="1" w:name="_GoBack"/>
            <w:bookmarkEnd w:id="1"/>
            <w:r w:rsidR="00700539" w:rsidRPr="006B1325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00539" w:rsidRPr="006B1325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6B1325" w:rsidRPr="006B132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700539" w:rsidRPr="00700539" w:rsidRDefault="00700539" w:rsidP="007005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0539" w:rsidRPr="00700539" w:rsidTr="0070053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0539" w:rsidRPr="00700539" w:rsidRDefault="006B1325" w:rsidP="007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700539" w:rsidRPr="00700539" w:rsidRDefault="00700539" w:rsidP="007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7"/>
            <w:bookmarkEnd w:id="2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ДСМ-305/2020</w:t>
            </w:r>
          </w:p>
        </w:tc>
      </w:tr>
    </w:tbl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Номенклатура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Ангиохирургия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(взрослая).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Гериатрия.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Кинезиотерапия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(Профессиональная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химиотерапевтическая.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Оториноларингология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Пульмонология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Эрготерапия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Аритмология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Бариатрическая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метаболическая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Дерматокосметология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Интервенционная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Интервенционная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нейрофизиология.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Колопроктология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Комбустиология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(судебно-биологическое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(химико-токсикологическое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(судебно-гистологическое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(медико-криминалистическое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(молекулярно-генетическое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Судебно-наркологическая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Судебно-психиатрическая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Трансфузиология.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Абдоминальная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Торакальная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Эндокринология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Эпилептология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послесредним</w:t>
      </w:r>
      <w:proofErr w:type="spellEnd"/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анестезиологии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косметологии.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патологоанатомическом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Дантист.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врача-стоматолога.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Оптикометрист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менеджмента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(медико-профилактическое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биомедицина,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здоровья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менеджмента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нейропсихология.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Геронтология.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цитогенетика.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Биоэтика.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Биоинформатика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Биоинженерия.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Парамедицина.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фармации.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фармация.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Специальности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700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0539" w:rsidRPr="00700539" w:rsidTr="0070053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0539" w:rsidRPr="00700539" w:rsidRDefault="006B1325" w:rsidP="007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700539" w:rsidRPr="00700539" w:rsidRDefault="00700539" w:rsidP="0070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25"/>
            <w:bookmarkEnd w:id="3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ДСМ-305/2020</w:t>
            </w:r>
          </w:p>
        </w:tc>
      </w:tr>
    </w:tbl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Номенклатура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руководителей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параклиническим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Врач-эксперт.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судебно-гистологического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химико-токсикологического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медико-криминалистического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(судебно-биологического,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химико-токсикологического,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судебно-гистологического,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медико-криминалистического,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молекулярно-генетического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трансплантационный.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стажер.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hr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-менеджер).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(провизор).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Инженер-технолог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Радиофармацевт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энтомолог).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послесредним</w:t>
      </w:r>
      <w:proofErr w:type="spellEnd"/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(-ка).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(специализированная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диетическая.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Дантист.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врача-стоматолога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(ассистент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стоматолога).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(лаборант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зубопротезного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оптикометрист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фельдшер-лаборант,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Инструктор-дезинфектор.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медицинская(-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(провизора).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младшего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персонала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(-ка).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0539" w:rsidRPr="00700539" w:rsidTr="0070053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0539" w:rsidRPr="00700539" w:rsidRDefault="006B1325" w:rsidP="006B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700539" w:rsidRPr="00700539" w:rsidRDefault="00700539" w:rsidP="006B1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286"/>
            <w:bookmarkEnd w:id="4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ДСМ-305/2020</w:t>
            </w:r>
          </w:p>
        </w:tc>
      </w:tr>
    </w:tbl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переводчика,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руководителей,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областного,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информатизацию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(генеральный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областного,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районного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информатизацию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республиканского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лабораторно-инструментальный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z305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z596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z5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здравоохранением;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директора):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"Информационно-коммуникационные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"Информационно-коммуникационные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(директора):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врача):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(генерального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директора)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части,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контролю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стратегическому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развитию,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организационно-методической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работе,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противоэпидемической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работе)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осуществляющей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информатизацию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обращения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лабораторно-инструментальный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расстановку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(стратегического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межсекторальное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z352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anchor="z596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anchor="z14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"Стратегия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Казахстан-2050: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anchor="z5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развитию):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"Информационно-коммуникационные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"Информационно-коммуникационные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(генерального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директора)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экономическому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административно-хозяйственному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обеспечению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внутрихозяйственных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z383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z596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Гражданский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anchor="z777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(Налоговый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кодекс)"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8" w:anchor="z14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"Стратегия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Казахстан-2050: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anchor="z5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планово-экономической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executive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time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Руководитель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подразделения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(старший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заведующий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параклиническим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подразделением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(отделением),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начальник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отдела,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(старший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фельдшер,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акушер),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сестринскому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делу,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заведующий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лабораторией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службы,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заведующий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виварием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службы)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лабораторно-инструментальный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z405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0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медицине;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(переподготовке)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параклиническим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(отделением),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"Ветеринария"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Заместитель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директора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сестринскому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делу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лечебно-охранительного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z434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anchor="z14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Послание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"Стратегия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Казахстан-2050: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состоявшегося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(академический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(высшая)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Главная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лечебно-охранительного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(особенно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(братьев),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акушерок(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z454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(академический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участковый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врачебной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практики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вскармливания,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иммунопрофилактике.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лечебно-оздоровительных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экстрагенитальной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прерывания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санаторно-курортному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z480"/>
      <w:bookmarkEnd w:id="1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5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6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7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профильный)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z506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9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1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Врач-эксперт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(жалобы)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z524"/>
      <w:bookmarkEnd w:id="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hyperlink r:id="rId63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4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6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7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судебно-медицинский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(общего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экспертного,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судебно-биологического,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химико-токсикологического,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судебно-гистологического,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медико-криминалистического,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молекулярно-генетического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исследований)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(трупа,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z547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8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9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2" w:anchor="z7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Уголовно-процессуальный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судебно-медицинский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эксперт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(судебно-биологического,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химико-токсикологического,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судебно-гистологического,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медико-криминалистического,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молекулярно-генетического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исследований)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трупного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научно-обоснованное,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судебно-медицинской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z57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7" w:anchor="z205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Трудовой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anchor="z7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Уголовно-процессуальный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послевузовское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"Ветеринария",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"Судебно-медицинская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экспертиза".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координатор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трансплантационный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трансплантационного: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аллокации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трансплантационного: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реципиентов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посмертного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трансплантационного: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информационно-разъяснительную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трансплантологии.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мультиорганным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дисциплину.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z605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(высшей)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трансплантационного: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"Анестезиология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"Нейрохирургия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"Неврология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"Нефрология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"Терапия,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трансплантационного: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"Анестезиология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реаниматология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"Нейрохирургия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"Неврология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"Нефрология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"Терапия"),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резидент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Врач-резидент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z627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8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1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Врач-стажер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Врач-стажер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медико-санитарную,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анамнеза,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(подтверждает)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Врач-стажер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4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стратегии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маркетингу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методологии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оказания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(HR-менеджер)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(участка).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консалтинговыми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(индикаторов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инцидентах),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конкурентоспособности.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(клинического,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параклинического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ресурсосбережение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z691"/>
      <w:bookmarkEnd w:id="1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общественного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валеолог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эпидемиолог,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статистик,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методист)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ретроспективный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(общества).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z714"/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2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"Медико-профилактическое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"Восточная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"Медико-биологическое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службы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(профилактических)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z735"/>
      <w:bookmarkEnd w:id="2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6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7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санитарно-химические,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токсикологические,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("Общественное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(старший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фельдшер,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старший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акушер)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сильнодействующих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z759"/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8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0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1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послевузовским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(провизор)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оптово-розничную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безрецептурный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предметно-количественный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недоброкачественной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z778"/>
      <w:bookmarkEnd w:id="2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4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6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оптово-розничных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упаковке;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IT-технологий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"Фармация".</w:t>
      </w:r>
    </w:p>
    <w:p w:rsidR="00700539" w:rsidRPr="00700539" w:rsidRDefault="00700539" w:rsidP="006B132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Радиофармацевт</w:t>
      </w:r>
      <w:proofErr w:type="spellEnd"/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радиофармпрепараты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радиофармпрепаратов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радиофармпрепаратов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радиофармпрепаратов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z802"/>
      <w:bookmarkEnd w:id="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9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</w:hyperlink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разработок;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"Радиационная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Инженер-технолог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производству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лекарственных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средств,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изделий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спецификациям,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серийном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обезвреживанию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атмосферу.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технико-экономические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полуфабрикатов,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z823"/>
      <w:bookmarkEnd w:id="2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4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6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(фармацевтическое,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Клинический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фармакоэкономический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фармакотерапии.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полипрогмазии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формуляров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z843"/>
      <w:bookmarkEnd w:id="2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9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0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1" w:history="1">
        <w:r w:rsidR="00700539" w:rsidRPr="00343F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совместный</w:t>
        </w:r>
        <w:r w:rsidRPr="00343F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700539" w:rsidRPr="00343F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фармакотерапии;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клинико-фармацевтической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IT-технологий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Менеджер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управлению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качеством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фармации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z863"/>
      <w:bookmarkEnd w:id="2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4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6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IT-технологий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Инспектор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z880"/>
      <w:bookmarkEnd w:id="2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9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совместный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17744);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хозяйственно-финансовой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фармаконадзора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IT-технологий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высшим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лаборатории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z898"/>
      <w:bookmarkEnd w:id="2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1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2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санитарно-микробиологических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общеклинических,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химико-биологическое,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физико-математическое),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санитарно-эпидемиологической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службы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(биолог,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зоолог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эпизоотолог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энтомолог)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зоолого-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(дератизация,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дезинсекция).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эпизоотологического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природно-очаговых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трансмиссивных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z917"/>
      <w:bookmarkEnd w:id="2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3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4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5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6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синантропных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"Естественные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(биология),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Специалист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дома-интернаты,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протезированию,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z936"/>
      <w:bookmarkEnd w:id="3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9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0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1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(супружестве)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4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5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услугах".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"Педагогические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"Социальная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послесредним</w:t>
      </w:r>
      <w:proofErr w:type="spellEnd"/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(брат)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расширенной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практики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психиатрии,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гериатрии,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первично-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респираторными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мониторирует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кровезаменителей,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z953"/>
      <w:bookmarkEnd w:id="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8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9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(академический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Фельдшер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санитарно-профилактической,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спинномозговой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отделяемого,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гельминтно-овоскопическое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z970"/>
      <w:bookmarkEnd w:id="3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"Фельдшер-лаборант",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Акушер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(ка)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родильниц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новорожденного.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акушерских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гинекологических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вскармливания.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послеродового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резус-фактора,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гемоглобина,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эритроцитов,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внутриматочными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контрацептивами.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z992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3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4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5" w:anchor="z3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6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осложнениях;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родовспомогательных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"Педиатрия"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или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(брат)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участковая(-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(брат)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практики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(сестринский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(патронаж)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электрокардиографию.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z1013"/>
      <w:bookmarkEnd w:id="3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9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"Фельдшер-лаборант",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(брат)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(специализированная(-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специализированную,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паллиативную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вмешательствам,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электрокардиограмму.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z1030"/>
      <w:bookmarkEnd w:id="3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2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"Фельдшер-лаборант",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"Санитарный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(или)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организациях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образования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заведениях,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Вовлекает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(неотложная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помощи").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z1051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3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4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приступивших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(прикладной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диетическая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меню-раскладок,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z1065"/>
      <w:bookmarkEnd w:id="3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диетологии";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(сестринского)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Гигиенист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стоматологический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некариозных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z1081"/>
      <w:bookmarkEnd w:id="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8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пародонта,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врача-стоматолога"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"дантист"),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Дантист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z1096"/>
      <w:bookmarkEnd w:id="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(квалификация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"дантист"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Помощник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врача-стоматолога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(ассистент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стоматолога)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врачу-стоматологу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z1110"/>
      <w:bookmarkEnd w:id="4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hyperlink r:id="rId18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кариеса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пародонта,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врача-стоматолога",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"гигиенист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стоматологический",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"дантист"),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зубной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(лаборант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зубопротезного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отделения,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кабинета)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металлокерамику,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штифтовых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мостовидных,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бюгельных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съемных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пластинчатых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челюстно-лицевые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оттиски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паяние,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отбеливание,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полировку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(кабинет)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сильнодействующих,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психотропных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асептике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врача-стоматолога,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зубопротезированию.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z1130"/>
      <w:bookmarkEnd w:id="4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зуботехнической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зубопротезной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"дантист",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ортопедическая"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"зубной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Лаборант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красящие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Приготавливает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z1146"/>
      <w:bookmarkEnd w:id="4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6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санитарно-микробиологических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общеклинических,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"Здравоохранение",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Рентгенолаборант</w:t>
      </w:r>
      <w:proofErr w:type="spellEnd"/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(обычные,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промывает,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маркирует,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высушивает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рентгенограмму.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z1161"/>
      <w:bookmarkEnd w:id="4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8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дозиметрии;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медперсонала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фотолабораторный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рентгенотехнику;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рентгеновских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рентген-исследований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рентген-исследований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педиатрии,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флюорографии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магнитно-ядерного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резонанса,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ангиографии;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рентгенологии"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"Педиатрия",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"Стоматология",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Рентгенолаборант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Оптик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оптикометрист</w:t>
      </w:r>
      <w:proofErr w:type="spellEnd"/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офтальмо-диагностической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рефрактометрию,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офтальмометрию,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биомикроскопию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аметропии,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астигматизма.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врача-офтальмолога,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z1179"/>
      <w:bookmarkEnd w:id="4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корректирующие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"Медицинская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оптика".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лечебной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физкультуре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механотерапевтических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нервно-мышечного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z1196"/>
      <w:bookmarkEnd w:id="4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среднее-профессиональное)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(медицинское,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Регистратор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z1211"/>
      <w:bookmarkEnd w:id="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4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5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6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персоналом;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Фельдшер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санитарный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(помощник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врача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гигиениста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эпидемиолога,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паразитолога,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фельдшер-лаборант,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лаборант)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(профилактические)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z1224"/>
      <w:bookmarkEnd w:id="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"Лабораторная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17.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Инструктор-дезинфектор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бригадой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дезинфекторами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дезинсекционных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z1235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9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0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отравлениях;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дезинфицирующих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сфере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престарелых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траурных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церемоний.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z1250"/>
      <w:bookmarkEnd w:id="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1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2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медико-педагогической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4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6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социально-бытового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нетрудоспособных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коммунально-бытового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Сестра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(брат)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младшая(-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медицинская(-</w:t>
      </w:r>
      <w:proofErr w:type="spellStart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ий</w:t>
      </w:r>
      <w:proofErr w:type="spellEnd"/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лечебно-профилактической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больного.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сестринскому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перевязочными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z1267"/>
      <w:bookmarkEnd w:id="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7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8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9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(медицинское)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Массажист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медицинский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массажиста,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(классический),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сегментарный,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косметический,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душ-массаж.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опорно-двигательного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периферической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мочеполовой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послеоперационный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восстановительного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физиотерапевтическими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учетно-отчетную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санитарно-просветительную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z1281"/>
      <w:bookmarkEnd w:id="5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0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1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"Сестринское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"Лечебное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"Акушерское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дело"),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сертификационный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"Классический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массаж".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фармацевтическим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образованием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Ассистент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фармацевта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(провизора)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безрецептурный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пришедшие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фальсифицированной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контрафактной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экстемпоральных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экстемпоральных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рецептурной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вспомогательного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IT-технологий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z1301"/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2" w:anchor="z6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Конституцию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3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деонтологии;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мерчандайзинг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недопущению;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физико-химической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фармакологической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совместимости;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"Фармация".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младшего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персонала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Санитар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(-ка)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больными: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прикроватные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(столики)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сестры-хозяйки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аптечной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глажения;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гигиены;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Алфавитный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указатель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служащих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действовавшему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r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343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0539" w:rsidRPr="00700539" w:rsidTr="0070053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0539" w:rsidRPr="00700539" w:rsidRDefault="006B1325" w:rsidP="006B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z1330"/>
            <w:bookmarkEnd w:id="53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характеристикам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</w:tbl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Алфавитный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указатель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3200"/>
        <w:gridCol w:w="3044"/>
        <w:gridCol w:w="1213"/>
        <w:gridCol w:w="1200"/>
        <w:gridCol w:w="90"/>
      </w:tblGrid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должностей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руководителей,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других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Параграф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(§)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страницы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параклиническим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(отделением),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виварием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Врач-стажер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(провизор)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послесредним</w:t>
            </w:r>
            <w:proofErr w:type="spellEnd"/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(специализированная(-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врача-стоматолога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(ассистент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(лаборант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зубопротезного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оптикометрист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Инструктор-дезинфектор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(провизора)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00539" w:rsidRPr="00700539" w:rsidTr="00343F87">
        <w:trPr>
          <w:gridAfter w:val="1"/>
          <w:wAfter w:w="45" w:type="dxa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5337" w:type="dxa"/>
            <w:gridSpan w:val="2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gridSpan w:val="4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z1332"/>
            <w:bookmarkEnd w:id="54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квалификационным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характеристикам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</w:tbl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служащих,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предусмотренных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настоящим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справочником,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указанием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наименований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ранее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действовавшему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указан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квалификационным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характеристикам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должностей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работников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376"/>
        <w:gridCol w:w="4391"/>
      </w:tblGrid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должностей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руководителей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ранее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действовавших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квалификационных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характеристиках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Наименования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должностей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руководителей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специалистов,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размещенных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настоящем</w:t>
            </w:r>
            <w:r w:rsidR="006B1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справочнике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изделий;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противоэпидемической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изделий;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(генерального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параклиническим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(отделением),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виварием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параклиническим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(отделением),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виварием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сестринскому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Врач-эксперт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(судебно-биологического,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химико-токсикологического,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судебно-гистологического,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медико-криминалистического,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молекулярно-генетического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трансплантационный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Врач-стажер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стратегии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-менеджер)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послевузовским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(фармацевт)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(провизор)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</w:t>
            </w:r>
            <w:proofErr w:type="spellEnd"/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фармации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лаборатории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(биолог,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энтомолог)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послесредним</w:t>
            </w:r>
            <w:proofErr w:type="spellEnd"/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послесредним</w:t>
            </w:r>
            <w:proofErr w:type="spellEnd"/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(специализированная(-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(специализированная(-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диетическая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(дантист)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Дантист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врача-стоматолога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(ассистент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стоматолога)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врача-стоматолога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(ассистент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стоматолога)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(лаборант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зубопротезного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(лаборант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зубопротезного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Рентгенолаборант</w:t>
            </w:r>
            <w:proofErr w:type="spellEnd"/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оптикометрист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оптикометрист</w:t>
            </w:r>
            <w:proofErr w:type="spellEnd"/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физкультуре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Регистратор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(помощник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гигиениста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паразитолога,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фельдшер-лаборант,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лаборант)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Инструктор-дезинфектор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Инструктор-дезинфектор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здравоохранения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(брат)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медицинская(-</w:t>
            </w:r>
            <w:proofErr w:type="spellStart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Массажист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фармацевтическим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фармацевта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(провизора)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младшего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</w:p>
        </w:tc>
      </w:tr>
      <w:tr w:rsidR="00700539" w:rsidRPr="00700539" w:rsidTr="00343F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0539" w:rsidRPr="00700539" w:rsidRDefault="00700539" w:rsidP="00343F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(-ка)</w:t>
            </w:r>
          </w:p>
        </w:tc>
        <w:tc>
          <w:tcPr>
            <w:tcW w:w="0" w:type="auto"/>
            <w:vAlign w:val="center"/>
            <w:hideMark/>
          </w:tcPr>
          <w:p w:rsidR="00700539" w:rsidRPr="00700539" w:rsidRDefault="00700539" w:rsidP="006B13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(-ка)</w:t>
            </w:r>
          </w:p>
        </w:tc>
      </w:tr>
    </w:tbl>
    <w:p w:rsidR="00700539" w:rsidRPr="00700539" w:rsidRDefault="00700539" w:rsidP="006B132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00539" w:rsidRPr="00700539" w:rsidTr="0070053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00539" w:rsidRPr="00700539" w:rsidRDefault="006B1325" w:rsidP="006B1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700539" w:rsidRPr="00700539" w:rsidRDefault="00700539" w:rsidP="0034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z1339"/>
            <w:bookmarkEnd w:id="55"/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</w:t>
            </w:r>
            <w:r w:rsidR="006B1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ДСМ-305/2020</w:t>
            </w:r>
          </w:p>
        </w:tc>
      </w:tr>
    </w:tbl>
    <w:p w:rsidR="00700539" w:rsidRPr="00700539" w:rsidRDefault="00700539" w:rsidP="00343F8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утративших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силу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некоторых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приказов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Министерства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здравоохранения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Республики</w:t>
      </w:r>
      <w:r w:rsidR="006B13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005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Казахстан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4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5896,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5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5945,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6" w:history="1">
        <w:r w:rsidR="00700539" w:rsidRPr="00937F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5885,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"Юридическая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(1784)).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7" w:history="1">
        <w:r w:rsidR="00700539" w:rsidRPr="00937F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7936,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"Казахстанская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356-357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(27175-27176)).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8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588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7937,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"Казахстанская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385-387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(27204-27206)).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hyperlink r:id="rId219" w:anchor="z3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1)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8501,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Егемен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(28137)).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0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8683,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"Казахстанская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(27618)).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1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9359).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2" w:history="1">
        <w:r w:rsidR="00700539" w:rsidRPr="00C25F0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13839,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Информационно-правовой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Әділет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3" w:anchor="z1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1036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специальностей""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14656,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4" w:anchor="z2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15283,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5" w:anchor="z4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660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фармацевтических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резидентуре"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15670,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6" w:history="1">
        <w:r w:rsidR="00700539" w:rsidRPr="00937F1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18043,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7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18522,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700539" w:rsidRPr="00700539" w:rsidRDefault="006B1325" w:rsidP="006B13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8" w:history="1">
        <w:r w:rsidR="00700539" w:rsidRPr="00C25F0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ДСМ-150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791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19758,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p w:rsidR="00DF0046" w:rsidRPr="00C25F0F" w:rsidRDefault="006B1325" w:rsidP="00C25F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9" w:anchor="z0" w:history="1">
        <w:r w:rsidR="00700539" w:rsidRPr="007005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ҚР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ДСМ-70/2020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20887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Эталонном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0539" w:rsidRPr="007005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F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Казахстан).</w:t>
      </w:r>
    </w:p>
    <w:sectPr w:rsidR="00DF0046" w:rsidRPr="00C2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E6214"/>
    <w:multiLevelType w:val="multilevel"/>
    <w:tmpl w:val="B12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39"/>
    <w:rsid w:val="00343F87"/>
    <w:rsid w:val="006B1325"/>
    <w:rsid w:val="00700539"/>
    <w:rsid w:val="00937F1C"/>
    <w:rsid w:val="00C25F0F"/>
    <w:rsid w:val="00D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BDC7"/>
  <w15:chartTrackingRefBased/>
  <w15:docId w15:val="{E50E8230-A69E-48CC-83EB-185472F4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0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0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5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7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005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0539"/>
    <w:rPr>
      <w:color w:val="800080"/>
      <w:u w:val="single"/>
    </w:rPr>
  </w:style>
  <w:style w:type="paragraph" w:styleId="a6">
    <w:name w:val="No Spacing"/>
    <w:uiPriority w:val="1"/>
    <w:qFormat/>
    <w:rsid w:val="006B1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K950001000_" TargetMode="External"/><Relationship Id="rId21" Type="http://schemas.openxmlformats.org/officeDocument/2006/relationships/hyperlink" Target="http://adilet.zan.kz/rus/docs/Z1500000410" TargetMode="External"/><Relationship Id="rId42" Type="http://schemas.openxmlformats.org/officeDocument/2006/relationships/hyperlink" Target="http://adilet.zan.kz/rus/docs/K950001000_" TargetMode="External"/><Relationship Id="rId63" Type="http://schemas.openxmlformats.org/officeDocument/2006/relationships/hyperlink" Target="http://adilet.zan.kz/rus/docs/K950001000_" TargetMode="External"/><Relationship Id="rId84" Type="http://schemas.openxmlformats.org/officeDocument/2006/relationships/hyperlink" Target="http://adilet.zan.kz/rus/docs/K950001000_" TargetMode="External"/><Relationship Id="rId138" Type="http://schemas.openxmlformats.org/officeDocument/2006/relationships/hyperlink" Target="http://adilet.zan.kz/rus/docs/K2000000360" TargetMode="External"/><Relationship Id="rId159" Type="http://schemas.openxmlformats.org/officeDocument/2006/relationships/hyperlink" Target="http://adilet.zan.kz/rus/docs/Z970000151_" TargetMode="External"/><Relationship Id="rId170" Type="http://schemas.openxmlformats.org/officeDocument/2006/relationships/hyperlink" Target="http://adilet.zan.kz/rus/docs/K950001000_" TargetMode="External"/><Relationship Id="rId191" Type="http://schemas.openxmlformats.org/officeDocument/2006/relationships/hyperlink" Target="http://adilet.zan.kz/rus/docs/K2000000360" TargetMode="External"/><Relationship Id="rId205" Type="http://schemas.openxmlformats.org/officeDocument/2006/relationships/hyperlink" Target="http://adilet.zan.kz/rus/docs/Z050000039_" TargetMode="External"/><Relationship Id="rId226" Type="http://schemas.openxmlformats.org/officeDocument/2006/relationships/hyperlink" Target="https://pharmnews.kz/ru/legislation/prikaz-mz-rk--r-dsm-43-ot-19-dekabrya-2018-goda_2606" TargetMode="External"/><Relationship Id="rId107" Type="http://schemas.openxmlformats.org/officeDocument/2006/relationships/hyperlink" Target="http://adilet.zan.kz/rus/docs/Z970000151_" TargetMode="External"/><Relationship Id="rId11" Type="http://schemas.openxmlformats.org/officeDocument/2006/relationships/hyperlink" Target="http://adilet.zan.kz/rus/docs/Z1500000410" TargetMode="External"/><Relationship Id="rId32" Type="http://schemas.openxmlformats.org/officeDocument/2006/relationships/hyperlink" Target="http://adilet.zan.kz/rus/docs/Z1500000434" TargetMode="External"/><Relationship Id="rId53" Type="http://schemas.openxmlformats.org/officeDocument/2006/relationships/hyperlink" Target="http://adilet.zan.kz/rus/docs/Z970000151_" TargetMode="External"/><Relationship Id="rId74" Type="http://schemas.openxmlformats.org/officeDocument/2006/relationships/hyperlink" Target="http://adilet.zan.kz/rus/docs/Z1500000410" TargetMode="External"/><Relationship Id="rId128" Type="http://schemas.openxmlformats.org/officeDocument/2006/relationships/hyperlink" Target="http://adilet.zan.kz/rus/docs/K2000000360" TargetMode="External"/><Relationship Id="rId149" Type="http://schemas.openxmlformats.org/officeDocument/2006/relationships/hyperlink" Target="http://adilet.zan.kz/rus/docs/Z1500000410" TargetMode="External"/><Relationship Id="rId5" Type="http://schemas.openxmlformats.org/officeDocument/2006/relationships/hyperlink" Target="http://adilet.zan.kz/rus/docs/K950001000_" TargetMode="External"/><Relationship Id="rId95" Type="http://schemas.openxmlformats.org/officeDocument/2006/relationships/hyperlink" Target="http://adilet.zan.kz/rus/docs/Z970000151_" TargetMode="External"/><Relationship Id="rId160" Type="http://schemas.openxmlformats.org/officeDocument/2006/relationships/hyperlink" Target="http://adilet.zan.kz/rus/docs/K950001000_" TargetMode="External"/><Relationship Id="rId181" Type="http://schemas.openxmlformats.org/officeDocument/2006/relationships/hyperlink" Target="http://adilet.zan.kz/rus/docs/K2000000360" TargetMode="External"/><Relationship Id="rId216" Type="http://schemas.openxmlformats.org/officeDocument/2006/relationships/hyperlink" Target="https://pharmnews.kz/ru/legislation/prikaz-mz-rk--774-ot-24-noyabrya-2009-goda_1586" TargetMode="External"/><Relationship Id="rId22" Type="http://schemas.openxmlformats.org/officeDocument/2006/relationships/hyperlink" Target="http://adilet.zan.kz/rus/docs/Z970000151_" TargetMode="External"/><Relationship Id="rId43" Type="http://schemas.openxmlformats.org/officeDocument/2006/relationships/hyperlink" Target="http://adilet.zan.kz/rus/docs/K1500000414" TargetMode="External"/><Relationship Id="rId64" Type="http://schemas.openxmlformats.org/officeDocument/2006/relationships/hyperlink" Target="http://adilet.zan.kz/rus/docs/K1500000414" TargetMode="External"/><Relationship Id="rId118" Type="http://schemas.openxmlformats.org/officeDocument/2006/relationships/hyperlink" Target="http://adilet.zan.kz/rus/docs/K2000000360" TargetMode="External"/><Relationship Id="rId139" Type="http://schemas.openxmlformats.org/officeDocument/2006/relationships/hyperlink" Target="http://adilet.zan.kz/rus/docs/Z1500000410" TargetMode="External"/><Relationship Id="rId85" Type="http://schemas.openxmlformats.org/officeDocument/2006/relationships/hyperlink" Target="http://adilet.zan.kz/rus/docs/K2000000360" TargetMode="External"/><Relationship Id="rId150" Type="http://schemas.openxmlformats.org/officeDocument/2006/relationships/hyperlink" Target="http://adilet.zan.kz/rus/docs/Z970000151_" TargetMode="External"/><Relationship Id="rId171" Type="http://schemas.openxmlformats.org/officeDocument/2006/relationships/hyperlink" Target="http://adilet.zan.kz/rus/docs/K2000000360" TargetMode="External"/><Relationship Id="rId192" Type="http://schemas.openxmlformats.org/officeDocument/2006/relationships/hyperlink" Target="http://adilet.zan.kz/rus/docs/K950001000_" TargetMode="External"/><Relationship Id="rId206" Type="http://schemas.openxmlformats.org/officeDocument/2006/relationships/hyperlink" Target="http://adilet.zan.kz/rus/docs/Z080000114_" TargetMode="External"/><Relationship Id="rId227" Type="http://schemas.openxmlformats.org/officeDocument/2006/relationships/hyperlink" Target="http://adilet.zan.kz/rus/docs/V1900018522" TargetMode="External"/><Relationship Id="rId12" Type="http://schemas.openxmlformats.org/officeDocument/2006/relationships/hyperlink" Target="http://adilet.zan.kz/rus/docs/Z970000151_" TargetMode="External"/><Relationship Id="rId33" Type="http://schemas.openxmlformats.org/officeDocument/2006/relationships/hyperlink" Target="http://adilet.zan.kz/rus/docs/Z1500000410" TargetMode="External"/><Relationship Id="rId108" Type="http://schemas.openxmlformats.org/officeDocument/2006/relationships/hyperlink" Target="http://adilet.zan.kz/rus/docs/K950001000_" TargetMode="External"/><Relationship Id="rId129" Type="http://schemas.openxmlformats.org/officeDocument/2006/relationships/hyperlink" Target="http://adilet.zan.kz/rus/docs/Z1500000410" TargetMode="External"/><Relationship Id="rId54" Type="http://schemas.openxmlformats.org/officeDocument/2006/relationships/hyperlink" Target="http://adilet.zan.kz/rus/docs/K950001000_" TargetMode="External"/><Relationship Id="rId75" Type="http://schemas.openxmlformats.org/officeDocument/2006/relationships/hyperlink" Target="http://adilet.zan.kz/rus/docs/Z970000151_" TargetMode="External"/><Relationship Id="rId96" Type="http://schemas.openxmlformats.org/officeDocument/2006/relationships/hyperlink" Target="http://adilet.zan.kz/rus/docs/K950001000_" TargetMode="External"/><Relationship Id="rId140" Type="http://schemas.openxmlformats.org/officeDocument/2006/relationships/hyperlink" Target="https://pharmnews.kz/ru/legislation/sovmestnyy-prikaz-mz-rk--r-dsm-32-ot-15-noyabrya-2018-goda-i-mne-rk--70-ot-15-noyabrya-2018-goda_2578" TargetMode="External"/><Relationship Id="rId161" Type="http://schemas.openxmlformats.org/officeDocument/2006/relationships/hyperlink" Target="http://adilet.zan.kz/rus/docs/K2000000360" TargetMode="External"/><Relationship Id="rId182" Type="http://schemas.openxmlformats.org/officeDocument/2006/relationships/hyperlink" Target="http://adilet.zan.kz/rus/docs/K950001000_" TargetMode="External"/><Relationship Id="rId217" Type="http://schemas.openxmlformats.org/officeDocument/2006/relationships/hyperlink" Target="https://pharmnews.kz/load/zakonodatelstvo/prikazy/prikaz-587-ot-24-avgusta-2012-goda_262/1-1-0-225" TargetMode="External"/><Relationship Id="rId6" Type="http://schemas.openxmlformats.org/officeDocument/2006/relationships/hyperlink" Target="http://adilet.zan.kz/rus/docs/K940001000_" TargetMode="External"/><Relationship Id="rId23" Type="http://schemas.openxmlformats.org/officeDocument/2006/relationships/hyperlink" Target="https://pharmnews.kz/ru/legislation/postanovlenie-pravitelstva-rk--982-ot-26-dekabrya-2019-goda_3594" TargetMode="External"/><Relationship Id="rId119" Type="http://schemas.openxmlformats.org/officeDocument/2006/relationships/hyperlink" Target="http://adilet.zan.kz/rus/docs/Z1500000410" TargetMode="External"/><Relationship Id="rId44" Type="http://schemas.openxmlformats.org/officeDocument/2006/relationships/hyperlink" Target="http://adilet.zan.kz/rus/docs/K1200002050" TargetMode="External"/><Relationship Id="rId65" Type="http://schemas.openxmlformats.org/officeDocument/2006/relationships/hyperlink" Target="http://adilet.zan.kz/rus/docs/K2000000360" TargetMode="External"/><Relationship Id="rId86" Type="http://schemas.openxmlformats.org/officeDocument/2006/relationships/hyperlink" Target="http://adilet.zan.kz/rus/docs/Z1500000410" TargetMode="External"/><Relationship Id="rId130" Type="http://schemas.openxmlformats.org/officeDocument/2006/relationships/hyperlink" Target="http://adilet.zan.kz/rus/docs/Z970000151_" TargetMode="External"/><Relationship Id="rId151" Type="http://schemas.openxmlformats.org/officeDocument/2006/relationships/hyperlink" Target="http://adilet.zan.kz/rus/docs/K1100000518" TargetMode="External"/><Relationship Id="rId172" Type="http://schemas.openxmlformats.org/officeDocument/2006/relationships/hyperlink" Target="http://adilet.zan.kz/rus/docs/Z970000151_" TargetMode="External"/><Relationship Id="rId193" Type="http://schemas.openxmlformats.org/officeDocument/2006/relationships/hyperlink" Target="http://adilet.zan.kz/rus/docs/K2000000360" TargetMode="External"/><Relationship Id="rId207" Type="http://schemas.openxmlformats.org/officeDocument/2006/relationships/hyperlink" Target="http://adilet.zan.kz/rus/docs/K950001000_" TargetMode="External"/><Relationship Id="rId228" Type="http://schemas.openxmlformats.org/officeDocument/2006/relationships/hyperlink" Target="https://pharmnews.kz/ru/legislation/prikaz-mz--r-dsm-150-ot-19-dekabrya-2019-goda_3593" TargetMode="External"/><Relationship Id="rId13" Type="http://schemas.openxmlformats.org/officeDocument/2006/relationships/hyperlink" Target="http://adilet.zan.kz/rus/docs/K950001000_" TargetMode="External"/><Relationship Id="rId109" Type="http://schemas.openxmlformats.org/officeDocument/2006/relationships/hyperlink" Target="http://adilet.zan.kz/rus/docs/K2000000360" TargetMode="External"/><Relationship Id="rId34" Type="http://schemas.openxmlformats.org/officeDocument/2006/relationships/hyperlink" Target="http://adilet.zan.kz/rus/docs/Z970000151_" TargetMode="External"/><Relationship Id="rId55" Type="http://schemas.openxmlformats.org/officeDocument/2006/relationships/hyperlink" Target="http://adilet.zan.kz/rus/docs/K1500000414" TargetMode="External"/><Relationship Id="rId76" Type="http://schemas.openxmlformats.org/officeDocument/2006/relationships/hyperlink" Target="http://adilet.zan.kz/rus/docs/K950001000_" TargetMode="External"/><Relationship Id="rId97" Type="http://schemas.openxmlformats.org/officeDocument/2006/relationships/hyperlink" Target="http://adilet.zan.kz/rus/docs/K2000000360" TargetMode="External"/><Relationship Id="rId120" Type="http://schemas.openxmlformats.org/officeDocument/2006/relationships/hyperlink" Target="http://adilet.zan.kz/rus/docs/Z970000151_" TargetMode="External"/><Relationship Id="rId141" Type="http://schemas.openxmlformats.org/officeDocument/2006/relationships/hyperlink" Target="http://adilet.zan.kz/rus/docs/K950001000_" TargetMode="External"/><Relationship Id="rId7" Type="http://schemas.openxmlformats.org/officeDocument/2006/relationships/hyperlink" Target="http://adilet.zan.kz/rus/docs/K1500000414" TargetMode="External"/><Relationship Id="rId162" Type="http://schemas.openxmlformats.org/officeDocument/2006/relationships/hyperlink" Target="http://adilet.zan.kz/rus/docs/Z970000151_" TargetMode="External"/><Relationship Id="rId183" Type="http://schemas.openxmlformats.org/officeDocument/2006/relationships/hyperlink" Target="http://adilet.zan.kz/rus/docs/K2000000360" TargetMode="External"/><Relationship Id="rId218" Type="http://schemas.openxmlformats.org/officeDocument/2006/relationships/hyperlink" Target="http://adilet.zan.kz/rus/docs/V1200007937" TargetMode="External"/><Relationship Id="rId24" Type="http://schemas.openxmlformats.org/officeDocument/2006/relationships/hyperlink" Target="http://adilet.zan.kz/rus/docs/K950001000_" TargetMode="External"/><Relationship Id="rId45" Type="http://schemas.openxmlformats.org/officeDocument/2006/relationships/hyperlink" Target="http://adilet.zan.kz/rus/docs/K2000000360" TargetMode="External"/><Relationship Id="rId66" Type="http://schemas.openxmlformats.org/officeDocument/2006/relationships/hyperlink" Target="http://adilet.zan.kz/rus/docs/Z1500000410" TargetMode="External"/><Relationship Id="rId87" Type="http://schemas.openxmlformats.org/officeDocument/2006/relationships/hyperlink" Target="http://adilet.zan.kz/rus/docs/Z970000151_" TargetMode="External"/><Relationship Id="rId110" Type="http://schemas.openxmlformats.org/officeDocument/2006/relationships/hyperlink" Target="http://adilet.zan.kz/rus/docs/Z1500000410" TargetMode="External"/><Relationship Id="rId131" Type="http://schemas.openxmlformats.org/officeDocument/2006/relationships/hyperlink" Target="https://pharmnews.kz/ru/legislation/sovmestnyy-prikaz-mz-rk--r-dsm-32-ot-15-noyabrya-2018-goda-i-mne-rk--70-ot-15-noyabrya-2018-goda_2578" TargetMode="External"/><Relationship Id="rId152" Type="http://schemas.openxmlformats.org/officeDocument/2006/relationships/hyperlink" Target="http://adilet.zan.kz/rus/docs/Z020000343_" TargetMode="External"/><Relationship Id="rId173" Type="http://schemas.openxmlformats.org/officeDocument/2006/relationships/hyperlink" Target="http://adilet.zan.kz/rus/docs/K950001000_" TargetMode="External"/><Relationship Id="rId194" Type="http://schemas.openxmlformats.org/officeDocument/2006/relationships/hyperlink" Target="http://adilet.zan.kz/rus/docs/K950001000_" TargetMode="External"/><Relationship Id="rId208" Type="http://schemas.openxmlformats.org/officeDocument/2006/relationships/hyperlink" Target="http://adilet.zan.kz/rus/docs/K2000000360" TargetMode="External"/><Relationship Id="rId229" Type="http://schemas.openxmlformats.org/officeDocument/2006/relationships/hyperlink" Target="http://adilet.zan.kz/rus/docs/V2000020887" TargetMode="External"/><Relationship Id="rId14" Type="http://schemas.openxmlformats.org/officeDocument/2006/relationships/hyperlink" Target="http://adilet.zan.kz/rus/docs/K940001000_" TargetMode="External"/><Relationship Id="rId35" Type="http://schemas.openxmlformats.org/officeDocument/2006/relationships/hyperlink" Target="https://pharmnews.kz/ru/legislation/postanovlenie-pravitelstva-rk--982-ot-26-dekabrya-2019-goda_3594" TargetMode="External"/><Relationship Id="rId56" Type="http://schemas.openxmlformats.org/officeDocument/2006/relationships/hyperlink" Target="http://adilet.zan.kz/rus/docs/K2000000360" TargetMode="External"/><Relationship Id="rId77" Type="http://schemas.openxmlformats.org/officeDocument/2006/relationships/hyperlink" Target="http://adilet.zan.kz/rus/docs/K1500000414" TargetMode="External"/><Relationship Id="rId100" Type="http://schemas.openxmlformats.org/officeDocument/2006/relationships/hyperlink" Target="http://adilet.zan.kz/rus/docs/K950001000_" TargetMode="External"/><Relationship Id="rId8" Type="http://schemas.openxmlformats.org/officeDocument/2006/relationships/hyperlink" Target="http://adilet.zan.kz/rus/docs/K2000000360" TargetMode="External"/><Relationship Id="rId98" Type="http://schemas.openxmlformats.org/officeDocument/2006/relationships/hyperlink" Target="http://adilet.zan.kz/rus/docs/Z1500000410" TargetMode="External"/><Relationship Id="rId121" Type="http://schemas.openxmlformats.org/officeDocument/2006/relationships/hyperlink" Target="https://pharmnews.kz/ru/legislation/sovmestnyy-prikaz-mz-rk--r-dsm-32-ot-15-noyabrya-2018-goda-i-mne-rk--70-ot-15-noyabrya-2018-goda_2578" TargetMode="External"/><Relationship Id="rId142" Type="http://schemas.openxmlformats.org/officeDocument/2006/relationships/hyperlink" Target="http://adilet.zan.kz/rus/docs/K2000000360" TargetMode="External"/><Relationship Id="rId163" Type="http://schemas.openxmlformats.org/officeDocument/2006/relationships/hyperlink" Target="http://adilet.zan.kz/rus/docs/K950001000_" TargetMode="External"/><Relationship Id="rId184" Type="http://schemas.openxmlformats.org/officeDocument/2006/relationships/hyperlink" Target="http://adilet.zan.kz/rus/docs/K950001000_" TargetMode="External"/><Relationship Id="rId219" Type="http://schemas.openxmlformats.org/officeDocument/2006/relationships/hyperlink" Target="http://adilet.zan.kz/rus/docs/V1300008501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adilet.zan.kz/rus/docs/K940001000_" TargetMode="External"/><Relationship Id="rId46" Type="http://schemas.openxmlformats.org/officeDocument/2006/relationships/hyperlink" Target="http://adilet.zan.kz/rus/docs/Z1500000410" TargetMode="External"/><Relationship Id="rId67" Type="http://schemas.openxmlformats.org/officeDocument/2006/relationships/hyperlink" Target="http://adilet.zan.kz/rus/docs/Z970000151_" TargetMode="External"/><Relationship Id="rId116" Type="http://schemas.openxmlformats.org/officeDocument/2006/relationships/hyperlink" Target="https://pharmnews.kz/ru/legislation/sovmestnyy-prikaz-mz-rk--r-dsm-32-ot-15-noyabrya-2018-goda-i-mne-rk--70-ot-15-noyabrya-2018-goda_2578" TargetMode="External"/><Relationship Id="rId137" Type="http://schemas.openxmlformats.org/officeDocument/2006/relationships/hyperlink" Target="http://adilet.zan.kz/rus/docs/K950001000_" TargetMode="External"/><Relationship Id="rId158" Type="http://schemas.openxmlformats.org/officeDocument/2006/relationships/hyperlink" Target="http://adilet.zan.kz/rus/docs/Z1500000410" TargetMode="External"/><Relationship Id="rId20" Type="http://schemas.openxmlformats.org/officeDocument/2006/relationships/hyperlink" Target="http://adilet.zan.kz/rus/docs/Z1500000434" TargetMode="External"/><Relationship Id="rId41" Type="http://schemas.openxmlformats.org/officeDocument/2006/relationships/hyperlink" Target="https://pharmnews.kz/ru/legislation/postanovlenie-pravitelstva-rk--982-ot-26-dekabrya-2019-goda_3594" TargetMode="External"/><Relationship Id="rId62" Type="http://schemas.openxmlformats.org/officeDocument/2006/relationships/hyperlink" Target="http://adilet.zan.kz/rus/docs/Z970000151_" TargetMode="External"/><Relationship Id="rId83" Type="http://schemas.openxmlformats.org/officeDocument/2006/relationships/hyperlink" Target="http://adilet.zan.kz/rus/docs/Z970000151_" TargetMode="External"/><Relationship Id="rId88" Type="http://schemas.openxmlformats.org/officeDocument/2006/relationships/hyperlink" Target="http://adilet.zan.kz/rus/docs/K950001000_" TargetMode="External"/><Relationship Id="rId111" Type="http://schemas.openxmlformats.org/officeDocument/2006/relationships/hyperlink" Target="http://adilet.zan.kz/rus/docs/Z970000151_" TargetMode="External"/><Relationship Id="rId132" Type="http://schemas.openxmlformats.org/officeDocument/2006/relationships/hyperlink" Target="http://adilet.zan.kz/rus/docs/K950001000_" TargetMode="External"/><Relationship Id="rId153" Type="http://schemas.openxmlformats.org/officeDocument/2006/relationships/hyperlink" Target="http://adilet.zan.kz/rus/docs/Z020000345_" TargetMode="External"/><Relationship Id="rId174" Type="http://schemas.openxmlformats.org/officeDocument/2006/relationships/hyperlink" Target="http://adilet.zan.kz/rus/docs/K2000000360" TargetMode="External"/><Relationship Id="rId179" Type="http://schemas.openxmlformats.org/officeDocument/2006/relationships/hyperlink" Target="http://adilet.zan.kz/rus/docs/K2000000360" TargetMode="External"/><Relationship Id="rId195" Type="http://schemas.openxmlformats.org/officeDocument/2006/relationships/hyperlink" Target="http://adilet.zan.kz/rus/docs/K2000000360" TargetMode="External"/><Relationship Id="rId209" Type="http://schemas.openxmlformats.org/officeDocument/2006/relationships/hyperlink" Target="http://adilet.zan.kz/rus/docs/Z970000151_" TargetMode="External"/><Relationship Id="rId190" Type="http://schemas.openxmlformats.org/officeDocument/2006/relationships/hyperlink" Target="http://adilet.zan.kz/rus/docs/K950001000_" TargetMode="External"/><Relationship Id="rId204" Type="http://schemas.openxmlformats.org/officeDocument/2006/relationships/hyperlink" Target="http://adilet.zan.kz/rus/docs/Z020000345_" TargetMode="External"/><Relationship Id="rId220" Type="http://schemas.openxmlformats.org/officeDocument/2006/relationships/hyperlink" Target="http://adilet.zan.kz/rus/docs/V1300008683" TargetMode="External"/><Relationship Id="rId225" Type="http://schemas.openxmlformats.org/officeDocument/2006/relationships/hyperlink" Target="http://adilet.zan.kz/rus/docs/V1700015670" TargetMode="External"/><Relationship Id="rId15" Type="http://schemas.openxmlformats.org/officeDocument/2006/relationships/hyperlink" Target="http://adilet.zan.kz/rus/docs/K1500000414" TargetMode="External"/><Relationship Id="rId36" Type="http://schemas.openxmlformats.org/officeDocument/2006/relationships/hyperlink" Target="http://adilet.zan.kz/rus/docs/K950001000_" TargetMode="External"/><Relationship Id="rId57" Type="http://schemas.openxmlformats.org/officeDocument/2006/relationships/hyperlink" Target="http://adilet.zan.kz/rus/docs/Z1500000410" TargetMode="External"/><Relationship Id="rId106" Type="http://schemas.openxmlformats.org/officeDocument/2006/relationships/hyperlink" Target="http://adilet.zan.kz/rus/docs/Z1500000410" TargetMode="External"/><Relationship Id="rId127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34" TargetMode="External"/><Relationship Id="rId31" Type="http://schemas.openxmlformats.org/officeDocument/2006/relationships/hyperlink" Target="http://adilet.zan.kz/rus/docs/Z070000234_" TargetMode="External"/><Relationship Id="rId52" Type="http://schemas.openxmlformats.org/officeDocument/2006/relationships/hyperlink" Target="http://adilet.zan.kz/rus/docs/Z1500000410" TargetMode="External"/><Relationship Id="rId73" Type="http://schemas.openxmlformats.org/officeDocument/2006/relationships/hyperlink" Target="http://adilet.zan.kz/rus/docs/K1400000231" TargetMode="External"/><Relationship Id="rId78" Type="http://schemas.openxmlformats.org/officeDocument/2006/relationships/hyperlink" Target="http://adilet.zan.kz/rus/docs/K2000000360" TargetMode="External"/><Relationship Id="rId94" Type="http://schemas.openxmlformats.org/officeDocument/2006/relationships/hyperlink" Target="http://adilet.zan.kz/rus/docs/Z1500000410" TargetMode="External"/><Relationship Id="rId99" Type="http://schemas.openxmlformats.org/officeDocument/2006/relationships/hyperlink" Target="http://adilet.zan.kz/rus/docs/Z970000151_" TargetMode="External"/><Relationship Id="rId101" Type="http://schemas.openxmlformats.org/officeDocument/2006/relationships/hyperlink" Target="http://adilet.zan.kz/rus/docs/K2000000360" TargetMode="External"/><Relationship Id="rId122" Type="http://schemas.openxmlformats.org/officeDocument/2006/relationships/hyperlink" Target="http://adilet.zan.kz/rus/docs/K950001000_" TargetMode="External"/><Relationship Id="rId143" Type="http://schemas.openxmlformats.org/officeDocument/2006/relationships/hyperlink" Target="http://adilet.zan.kz/rus/docs/K950001000_" TargetMode="External"/><Relationship Id="rId148" Type="http://schemas.openxmlformats.org/officeDocument/2006/relationships/hyperlink" Target="http://adilet.zan.kz/rus/docs/K2000000360" TargetMode="External"/><Relationship Id="rId164" Type="http://schemas.openxmlformats.org/officeDocument/2006/relationships/hyperlink" Target="http://adilet.zan.kz/rus/docs/K2000000360" TargetMode="External"/><Relationship Id="rId169" Type="http://schemas.openxmlformats.org/officeDocument/2006/relationships/hyperlink" Target="http://adilet.zan.kz/rus/docs/Z970000151_" TargetMode="External"/><Relationship Id="rId185" Type="http://schemas.openxmlformats.org/officeDocument/2006/relationships/hyperlink" Target="http://adilet.zan.kz/rus/docs/K2000000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1400000235" TargetMode="External"/><Relationship Id="rId180" Type="http://schemas.openxmlformats.org/officeDocument/2006/relationships/hyperlink" Target="http://adilet.zan.kz/rus/docs/K950001000_" TargetMode="External"/><Relationship Id="rId210" Type="http://schemas.openxmlformats.org/officeDocument/2006/relationships/hyperlink" Target="http://adilet.zan.kz/rus/docs/K950001000_" TargetMode="External"/><Relationship Id="rId215" Type="http://schemas.openxmlformats.org/officeDocument/2006/relationships/hyperlink" Target="http://adilet.zan.kz/rus/docs/V090005945_" TargetMode="External"/><Relationship Id="rId26" Type="http://schemas.openxmlformats.org/officeDocument/2006/relationships/hyperlink" Target="http://adilet.zan.kz/rus/docs/K150000041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adilet.zan.kz/rus/docs/Z970000151_" TargetMode="External"/><Relationship Id="rId68" Type="http://schemas.openxmlformats.org/officeDocument/2006/relationships/hyperlink" Target="http://adilet.zan.kz/rus/docs/K950001000_" TargetMode="External"/><Relationship Id="rId89" Type="http://schemas.openxmlformats.org/officeDocument/2006/relationships/hyperlink" Target="http://adilet.zan.kz/rus/docs/K2000000360" TargetMode="External"/><Relationship Id="rId112" Type="http://schemas.openxmlformats.org/officeDocument/2006/relationships/hyperlink" Target="http://adilet.zan.kz/rus/docs/K950001000_" TargetMode="External"/><Relationship Id="rId133" Type="http://schemas.openxmlformats.org/officeDocument/2006/relationships/hyperlink" Target="http://adilet.zan.kz/rus/docs/K2000000360" TargetMode="External"/><Relationship Id="rId154" Type="http://schemas.openxmlformats.org/officeDocument/2006/relationships/hyperlink" Target="http://adilet.zan.kz/rus/docs/Z050000039_" TargetMode="External"/><Relationship Id="rId175" Type="http://schemas.openxmlformats.org/officeDocument/2006/relationships/hyperlink" Target="http://adilet.zan.kz/rus/docs/Z970000151_" TargetMode="External"/><Relationship Id="rId196" Type="http://schemas.openxmlformats.org/officeDocument/2006/relationships/hyperlink" Target="http://adilet.zan.kz/rus/docs/Z970000151_" TargetMode="External"/><Relationship Id="rId200" Type="http://schemas.openxmlformats.org/officeDocument/2006/relationships/hyperlink" Target="http://adilet.zan.kz/rus/docs/K2000000360" TargetMode="External"/><Relationship Id="rId16" Type="http://schemas.openxmlformats.org/officeDocument/2006/relationships/hyperlink" Target="http://adilet.zan.kz/rus/docs/K1200002050" TargetMode="External"/><Relationship Id="rId221" Type="http://schemas.openxmlformats.org/officeDocument/2006/relationships/hyperlink" Target="http://adilet.zan.kz/rus/docs/V1400009359" TargetMode="External"/><Relationship Id="rId37" Type="http://schemas.openxmlformats.org/officeDocument/2006/relationships/hyperlink" Target="http://adilet.zan.kz/rus/docs/K1500000414" TargetMode="External"/><Relationship Id="rId58" Type="http://schemas.openxmlformats.org/officeDocument/2006/relationships/hyperlink" Target="http://adilet.zan.kz/rus/docs/Z970000151_" TargetMode="External"/><Relationship Id="rId79" Type="http://schemas.openxmlformats.org/officeDocument/2006/relationships/hyperlink" Target="http://adilet.zan.kz/rus/docs/K1400000235" TargetMode="External"/><Relationship Id="rId102" Type="http://schemas.openxmlformats.org/officeDocument/2006/relationships/hyperlink" Target="http://adilet.zan.kz/rus/docs/Z1500000410" TargetMode="External"/><Relationship Id="rId123" Type="http://schemas.openxmlformats.org/officeDocument/2006/relationships/hyperlink" Target="http://adilet.zan.kz/rus/docs/K2000000360" TargetMode="External"/><Relationship Id="rId144" Type="http://schemas.openxmlformats.org/officeDocument/2006/relationships/hyperlink" Target="http://adilet.zan.kz/rus/docs/K2000000360" TargetMode="External"/><Relationship Id="rId90" Type="http://schemas.openxmlformats.org/officeDocument/2006/relationships/hyperlink" Target="http://adilet.zan.kz/rus/docs/Z1500000410" TargetMode="External"/><Relationship Id="rId165" Type="http://schemas.openxmlformats.org/officeDocument/2006/relationships/hyperlink" Target="http://adilet.zan.kz/rus/docs/Z1500000410" TargetMode="External"/><Relationship Id="rId186" Type="http://schemas.openxmlformats.org/officeDocument/2006/relationships/hyperlink" Target="http://adilet.zan.kz/rus/docs/K950001000_" TargetMode="External"/><Relationship Id="rId211" Type="http://schemas.openxmlformats.org/officeDocument/2006/relationships/hyperlink" Target="http://adilet.zan.kz/rus/docs/K2000000360" TargetMode="External"/><Relationship Id="rId27" Type="http://schemas.openxmlformats.org/officeDocument/2006/relationships/hyperlink" Target="http://adilet.zan.kz/rus/docs/K1700000120" TargetMode="External"/><Relationship Id="rId48" Type="http://schemas.openxmlformats.org/officeDocument/2006/relationships/hyperlink" Target="https://pharmnews.kz/ru/legislation/postanovlenie-pravitelstva-rk--982-ot-26-dekabrya-2019-goda_3594" TargetMode="External"/><Relationship Id="rId69" Type="http://schemas.openxmlformats.org/officeDocument/2006/relationships/hyperlink" Target="http://adilet.zan.kz/rus/docs/K1500000414" TargetMode="External"/><Relationship Id="rId113" Type="http://schemas.openxmlformats.org/officeDocument/2006/relationships/hyperlink" Target="http://adilet.zan.kz/rus/docs/K2000000360" TargetMode="External"/><Relationship Id="rId134" Type="http://schemas.openxmlformats.org/officeDocument/2006/relationships/hyperlink" Target="http://adilet.zan.kz/rus/docs/Z1500000410" TargetMode="External"/><Relationship Id="rId80" Type="http://schemas.openxmlformats.org/officeDocument/2006/relationships/hyperlink" Target="http://adilet.zan.kz/rus/docs/K1400000226" TargetMode="External"/><Relationship Id="rId155" Type="http://schemas.openxmlformats.org/officeDocument/2006/relationships/hyperlink" Target="http://adilet.zan.kz/rus/docs/Z080000114_" TargetMode="External"/><Relationship Id="rId176" Type="http://schemas.openxmlformats.org/officeDocument/2006/relationships/hyperlink" Target="http://adilet.zan.kz/rus/docs/K950001000_" TargetMode="External"/><Relationship Id="rId197" Type="http://schemas.openxmlformats.org/officeDocument/2006/relationships/hyperlink" Target="http://adilet.zan.kz/rus/docs/K950001000_" TargetMode="External"/><Relationship Id="rId201" Type="http://schemas.openxmlformats.org/officeDocument/2006/relationships/hyperlink" Target="http://adilet.zan.kz/rus/docs/K950001000_" TargetMode="External"/><Relationship Id="rId222" Type="http://schemas.openxmlformats.org/officeDocument/2006/relationships/hyperlink" Target="https://pharmnews.kz/ru/legislation/prikaz-500-ot-13-iyunya-2016-goda_700" TargetMode="External"/><Relationship Id="rId17" Type="http://schemas.openxmlformats.org/officeDocument/2006/relationships/hyperlink" Target="http://adilet.zan.kz/rus/docs/K2000000360" TargetMode="External"/><Relationship Id="rId38" Type="http://schemas.openxmlformats.org/officeDocument/2006/relationships/hyperlink" Target="http://adilet.zan.kz/rus/docs/K2000000360" TargetMode="External"/><Relationship Id="rId59" Type="http://schemas.openxmlformats.org/officeDocument/2006/relationships/hyperlink" Target="http://adilet.zan.kz/rus/docs/K950001000_" TargetMode="External"/><Relationship Id="rId103" Type="http://schemas.openxmlformats.org/officeDocument/2006/relationships/hyperlink" Target="http://adilet.zan.kz/rus/docs/Z970000151_" TargetMode="External"/><Relationship Id="rId124" Type="http://schemas.openxmlformats.org/officeDocument/2006/relationships/hyperlink" Target="http://adilet.zan.kz/rus/docs/Z1500000410" TargetMode="External"/><Relationship Id="rId70" Type="http://schemas.openxmlformats.org/officeDocument/2006/relationships/hyperlink" Target="http://adilet.zan.kz/rus/docs/K2000000360" TargetMode="External"/><Relationship Id="rId91" Type="http://schemas.openxmlformats.org/officeDocument/2006/relationships/hyperlink" Target="http://adilet.zan.kz/rus/docs/Z970000151_" TargetMode="External"/><Relationship Id="rId145" Type="http://schemas.openxmlformats.org/officeDocument/2006/relationships/hyperlink" Target="http://adilet.zan.kz/rus/docs/Z1500000410" TargetMode="External"/><Relationship Id="rId166" Type="http://schemas.openxmlformats.org/officeDocument/2006/relationships/hyperlink" Target="http://adilet.zan.kz/rus/docs/Z970000151_" TargetMode="External"/><Relationship Id="rId187" Type="http://schemas.openxmlformats.org/officeDocument/2006/relationships/hyperlink" Target="http://adilet.zan.kz/rus/docs/K20000003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ilet.zan.kz/rus/docs/K950001000_" TargetMode="External"/><Relationship Id="rId28" Type="http://schemas.openxmlformats.org/officeDocument/2006/relationships/hyperlink" Target="http://adilet.zan.kz/rus/docs/K1200002050" TargetMode="External"/><Relationship Id="rId49" Type="http://schemas.openxmlformats.org/officeDocument/2006/relationships/hyperlink" Target="http://adilet.zan.kz/rus/docs/K950001000_" TargetMode="External"/><Relationship Id="rId114" Type="http://schemas.openxmlformats.org/officeDocument/2006/relationships/hyperlink" Target="http://adilet.zan.kz/rus/docs/Z1500000410" TargetMode="External"/><Relationship Id="rId60" Type="http://schemas.openxmlformats.org/officeDocument/2006/relationships/hyperlink" Target="http://adilet.zan.kz/rus/docs/K2000000360" TargetMode="External"/><Relationship Id="rId81" Type="http://schemas.openxmlformats.org/officeDocument/2006/relationships/hyperlink" Target="http://adilet.zan.kz/rus/docs/K1400000231" TargetMode="External"/><Relationship Id="rId135" Type="http://schemas.openxmlformats.org/officeDocument/2006/relationships/hyperlink" Target="http://adilet.zan.kz/rus/docs/Z970000151_" TargetMode="External"/><Relationship Id="rId156" Type="http://schemas.openxmlformats.org/officeDocument/2006/relationships/hyperlink" Target="http://adilet.zan.kz/rus/docs/K950001000_" TargetMode="External"/><Relationship Id="rId177" Type="http://schemas.openxmlformats.org/officeDocument/2006/relationships/hyperlink" Target="http://adilet.zan.kz/rus/docs/K2000000360" TargetMode="External"/><Relationship Id="rId198" Type="http://schemas.openxmlformats.org/officeDocument/2006/relationships/hyperlink" Target="http://adilet.zan.kz/rus/docs/K2000000360" TargetMode="External"/><Relationship Id="rId202" Type="http://schemas.openxmlformats.org/officeDocument/2006/relationships/hyperlink" Target="http://adilet.zan.kz/rus/docs/K2000000360" TargetMode="External"/><Relationship Id="rId223" Type="http://schemas.openxmlformats.org/officeDocument/2006/relationships/hyperlink" Target="http://adilet.zan.kz/rus/docs/V1600014656" TargetMode="External"/><Relationship Id="rId18" Type="http://schemas.openxmlformats.org/officeDocument/2006/relationships/hyperlink" Target="http://adilet.zan.kz/rus/docs/K1400000235" TargetMode="External"/><Relationship Id="rId39" Type="http://schemas.openxmlformats.org/officeDocument/2006/relationships/hyperlink" Target="http://adilet.zan.kz/rus/docs/Z1500000410" TargetMode="External"/><Relationship Id="rId50" Type="http://schemas.openxmlformats.org/officeDocument/2006/relationships/hyperlink" Target="http://adilet.zan.kz/rus/docs/K1500000414" TargetMode="External"/><Relationship Id="rId104" Type="http://schemas.openxmlformats.org/officeDocument/2006/relationships/hyperlink" Target="http://adilet.zan.kz/rus/docs/K950001000_" TargetMode="External"/><Relationship Id="rId125" Type="http://schemas.openxmlformats.org/officeDocument/2006/relationships/hyperlink" Target="http://adilet.zan.kz/rus/docs/Z970000151_" TargetMode="External"/><Relationship Id="rId146" Type="http://schemas.openxmlformats.org/officeDocument/2006/relationships/hyperlink" Target="http://adilet.zan.kz/rus/docs/Z970000151_" TargetMode="External"/><Relationship Id="rId167" Type="http://schemas.openxmlformats.org/officeDocument/2006/relationships/hyperlink" Target="http://adilet.zan.kz/rus/docs/K950001000_" TargetMode="External"/><Relationship Id="rId188" Type="http://schemas.openxmlformats.org/officeDocument/2006/relationships/hyperlink" Target="http://adilet.zan.kz/rus/docs/K950001000_" TargetMode="External"/><Relationship Id="rId71" Type="http://schemas.openxmlformats.org/officeDocument/2006/relationships/hyperlink" Target="http://adilet.zan.kz/rus/docs/K1400000235" TargetMode="External"/><Relationship Id="rId92" Type="http://schemas.openxmlformats.org/officeDocument/2006/relationships/hyperlink" Target="http://adilet.zan.kz/rus/docs/K950001000_" TargetMode="External"/><Relationship Id="rId213" Type="http://schemas.openxmlformats.org/officeDocument/2006/relationships/hyperlink" Target="http://adilet.zan.kz/rus/docs/K2000000360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rus/docs/K2000000360" TargetMode="External"/><Relationship Id="rId40" Type="http://schemas.openxmlformats.org/officeDocument/2006/relationships/hyperlink" Target="http://adilet.zan.kz/rus/docs/Z970000151_" TargetMode="External"/><Relationship Id="rId115" Type="http://schemas.openxmlformats.org/officeDocument/2006/relationships/hyperlink" Target="http://adilet.zan.kz/rus/docs/Z970000151_" TargetMode="External"/><Relationship Id="rId136" Type="http://schemas.openxmlformats.org/officeDocument/2006/relationships/hyperlink" Target="https://pharmnews.kz/ru/legislation/sovmestnyy-prikaz-mz-rk--r-dsm-32-ot-15-noyabrya-2018-goda-i-mne-rk--70-ot-15-noyabrya-2018-goda_2578" TargetMode="External"/><Relationship Id="rId157" Type="http://schemas.openxmlformats.org/officeDocument/2006/relationships/hyperlink" Target="http://adilet.zan.kz/rus/docs/K2000000360" TargetMode="External"/><Relationship Id="rId178" Type="http://schemas.openxmlformats.org/officeDocument/2006/relationships/hyperlink" Target="http://adilet.zan.kz/rus/docs/K950001000_" TargetMode="External"/><Relationship Id="rId61" Type="http://schemas.openxmlformats.org/officeDocument/2006/relationships/hyperlink" Target="http://adilet.zan.kz/rus/docs/Z1500000410" TargetMode="External"/><Relationship Id="rId82" Type="http://schemas.openxmlformats.org/officeDocument/2006/relationships/hyperlink" Target="http://adilet.zan.kz/rus/docs/Z1500000410" TargetMode="External"/><Relationship Id="rId199" Type="http://schemas.openxmlformats.org/officeDocument/2006/relationships/hyperlink" Target="http://adilet.zan.kz/rus/docs/K950001000_" TargetMode="External"/><Relationship Id="rId203" Type="http://schemas.openxmlformats.org/officeDocument/2006/relationships/hyperlink" Target="http://adilet.zan.kz/rus/docs/Z020000343_" TargetMode="External"/><Relationship Id="rId19" Type="http://schemas.openxmlformats.org/officeDocument/2006/relationships/hyperlink" Target="http://adilet.zan.kz/rus/docs/Z070000234_" TargetMode="External"/><Relationship Id="rId224" Type="http://schemas.openxmlformats.org/officeDocument/2006/relationships/hyperlink" Target="http://adilet.zan.kz/rus/docs/V1700015283" TargetMode="External"/><Relationship Id="rId30" Type="http://schemas.openxmlformats.org/officeDocument/2006/relationships/hyperlink" Target="http://adilet.zan.kz/rus/docs/K1400000235" TargetMode="External"/><Relationship Id="rId105" Type="http://schemas.openxmlformats.org/officeDocument/2006/relationships/hyperlink" Target="http://adilet.zan.kz/rus/docs/K2000000360" TargetMode="External"/><Relationship Id="rId126" Type="http://schemas.openxmlformats.org/officeDocument/2006/relationships/hyperlink" Target="https://pharmnews.kz/ru/legislation/sovmestnyy-prikaz-mz-rk--r-dsm-32-ot-15-noyabrya-2018-goda-i-mne-rk--70-ot-15-noyabrya-2018-goda_2578" TargetMode="External"/><Relationship Id="rId147" Type="http://schemas.openxmlformats.org/officeDocument/2006/relationships/hyperlink" Target="http://adilet.zan.kz/rus/docs/K950001000_" TargetMode="External"/><Relationship Id="rId168" Type="http://schemas.openxmlformats.org/officeDocument/2006/relationships/hyperlink" Target="http://adilet.zan.kz/rus/docs/K2000000360" TargetMode="External"/><Relationship Id="rId51" Type="http://schemas.openxmlformats.org/officeDocument/2006/relationships/hyperlink" Target="http://adilet.zan.kz/rus/docs/K2000000360" TargetMode="External"/><Relationship Id="rId72" Type="http://schemas.openxmlformats.org/officeDocument/2006/relationships/hyperlink" Target="http://adilet.zan.kz/rus/docs/K1400000226" TargetMode="External"/><Relationship Id="rId93" Type="http://schemas.openxmlformats.org/officeDocument/2006/relationships/hyperlink" Target="http://adilet.zan.kz/rus/docs/K2000000360" TargetMode="External"/><Relationship Id="rId189" Type="http://schemas.openxmlformats.org/officeDocument/2006/relationships/hyperlink" Target="http://adilet.zan.kz/rus/docs/K200000036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ilet.zan.kz/rus/docs/V09000589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90</Pages>
  <Words>32104</Words>
  <Characters>182995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2020-12-28T04:23:00Z</dcterms:created>
  <dcterms:modified xsi:type="dcterms:W3CDTF">2020-12-28T08:34:00Z</dcterms:modified>
</cp:coreProperties>
</file>