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7A4B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февраля 2026 года № 7</w:t>
      </w:r>
      <w:r>
        <w:rPr>
          <w:rStyle w:val="s1"/>
        </w:rPr>
        <w:br/>
        <w:t>О признании утратившими силу некоторых приказов</w:t>
      </w:r>
    </w:p>
    <w:p w:rsidR="00000000" w:rsidRDefault="00CD7A4B">
      <w:pPr>
        <w:pStyle w:val="pj"/>
      </w:pPr>
      <w:r>
        <w:rPr>
          <w:rStyle w:val="s0"/>
        </w:rPr>
        <w:t> </w:t>
      </w:r>
    </w:p>
    <w:p w:rsidR="00000000" w:rsidRDefault="00CD7A4B">
      <w:pPr>
        <w:pStyle w:val="pj"/>
      </w:pPr>
      <w:r>
        <w:rPr>
          <w:rStyle w:val="s0"/>
        </w:rPr>
        <w:t xml:space="preserve">В соответствии с </w:t>
      </w:r>
      <w:hyperlink r:id="rId7" w:anchor="sub_id=270200" w:history="1">
        <w:r>
          <w:rPr>
            <w:rStyle w:val="a4"/>
          </w:rPr>
          <w:t>пунктом 2 статьи 27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правовых актах»,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D7A4B">
      <w:pPr>
        <w:pStyle w:val="pj"/>
      </w:pPr>
      <w:r>
        <w:rPr>
          <w:rStyle w:val="s0"/>
        </w:rPr>
        <w:t>1. Признать утратившими силу:</w:t>
      </w:r>
    </w:p>
    <w:p w:rsidR="00000000" w:rsidRDefault="00CD7A4B">
      <w:pPr>
        <w:pStyle w:val="pj"/>
      </w:pPr>
      <w:r>
        <w:rPr>
          <w:rStyle w:val="s0"/>
        </w:rPr>
        <w:t xml:space="preserve">1)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30 июня 2023 года № 121 «Об утверждении пр</w:t>
      </w:r>
      <w:r>
        <w:rPr>
          <w:rStyle w:val="s0"/>
        </w:rPr>
        <w:t>авил планирования расходов по целевому взносу и финансирования бюджетной программы, направленной на вложение целевого взноса» (зарегистрирован в Реестре государственной регистрации нормативных правовых актов под № 33009);</w:t>
      </w:r>
    </w:p>
    <w:p w:rsidR="00000000" w:rsidRDefault="00CD7A4B">
      <w:pPr>
        <w:pStyle w:val="pj"/>
      </w:pPr>
      <w:r>
        <w:rPr>
          <w:rStyle w:val="s0"/>
        </w:rPr>
        <w:t xml:space="preserve">2)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19 декабря 2024 года № 107 «О внесении дополнения в приказ Министра здравоохранения Республики Казахстан от 30 июня 2023 года № 121 «Об утвер</w:t>
      </w:r>
      <w:r>
        <w:rPr>
          <w:rStyle w:val="s0"/>
        </w:rPr>
        <w:t>ждении правил планирования расходов по целевому взносу и финансирования бюджетной программы, направленной на вложение целевого взноса» (зарегистрирован в Реестре государственной регистрации нормативных правовых актов под № 35492).</w:t>
      </w:r>
    </w:p>
    <w:p w:rsidR="00000000" w:rsidRDefault="00CD7A4B">
      <w:pPr>
        <w:pStyle w:val="pj"/>
      </w:pPr>
      <w:r>
        <w:rPr>
          <w:rStyle w:val="s0"/>
        </w:rPr>
        <w:t>2. Департаменту совершенс</w:t>
      </w:r>
      <w:r>
        <w:rPr>
          <w:rStyle w:val="s0"/>
        </w:rPr>
        <w:t>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CD7A4B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D7A4B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CD7A4B">
      <w:pPr>
        <w:pStyle w:val="pj"/>
      </w:pPr>
      <w:r>
        <w:rPr>
          <w:rStyle w:val="s0"/>
        </w:rPr>
        <w:t>3) в течение дес</w:t>
      </w:r>
      <w:r>
        <w:rPr>
          <w:rStyle w:val="s0"/>
        </w:rPr>
        <w:t xml:space="preserve">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</w:t>
      </w:r>
      <w:r>
        <w:rPr>
          <w:rStyle w:val="s0"/>
        </w:rPr>
        <w:t>подпунктами 1) и 2) настоящего пункта.</w:t>
      </w:r>
    </w:p>
    <w:p w:rsidR="00000000" w:rsidRDefault="00CD7A4B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D7A4B">
      <w:pPr>
        <w:pStyle w:val="pj"/>
      </w:pPr>
      <w:r>
        <w:rPr>
          <w:rStyle w:val="s0"/>
        </w:rPr>
        <w:t xml:space="preserve">4. Настоящий приказ вводится в действие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D7A4B">
      <w:pPr>
        <w:pStyle w:val="pj"/>
      </w:pPr>
      <w:r>
        <w:rPr>
          <w:rStyle w:val="s0"/>
        </w:rPr>
        <w:t> </w:t>
      </w:r>
    </w:p>
    <w:p w:rsidR="00000000" w:rsidRDefault="00CD7A4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7A4B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CD7A4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7A4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D7A4B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CD7A4B">
      <w:pPr>
        <w:pStyle w:val="pj"/>
      </w:pPr>
      <w:r>
        <w:rPr>
          <w:rStyle w:val="s0"/>
        </w:rPr>
        <w:t> </w:t>
      </w:r>
    </w:p>
    <w:p w:rsidR="00000000" w:rsidRDefault="00CD7A4B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4B" w:rsidRDefault="00CD7A4B" w:rsidP="00CD7A4B">
      <w:r>
        <w:separator/>
      </w:r>
    </w:p>
  </w:endnote>
  <w:endnote w:type="continuationSeparator" w:id="0">
    <w:p w:rsidR="00CD7A4B" w:rsidRDefault="00CD7A4B" w:rsidP="00CD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4B" w:rsidRDefault="00CD7A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4B" w:rsidRDefault="00CD7A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4B" w:rsidRDefault="00CD7A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4B" w:rsidRDefault="00CD7A4B" w:rsidP="00CD7A4B">
      <w:r>
        <w:separator/>
      </w:r>
    </w:p>
  </w:footnote>
  <w:footnote w:type="continuationSeparator" w:id="0">
    <w:p w:rsidR="00CD7A4B" w:rsidRDefault="00CD7A4B" w:rsidP="00CD7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4B" w:rsidRDefault="00CD7A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4B" w:rsidRPr="00CD7A4B" w:rsidRDefault="00CD7A4B" w:rsidP="00CD7A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D7A4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7A4B" w:rsidRPr="00CD7A4B" w:rsidRDefault="00CD7A4B" w:rsidP="00CD7A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D7A4B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февраля 2026 года № 7 «О признании утратившими силу некоторых приказов»</w:t>
    </w:r>
  </w:p>
  <w:p w:rsidR="00CD7A4B" w:rsidRPr="00CD7A4B" w:rsidRDefault="00CD7A4B" w:rsidP="00CD7A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D7A4B">
      <w:rPr>
        <w:rFonts w:ascii="Arial" w:hAnsi="Arial" w:cs="Arial"/>
        <w:color w:val="808080"/>
        <w:sz w:val="20"/>
      </w:rPr>
      <w:t>Статус документа: действующий. Дата: 11.02.2026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4B" w:rsidRDefault="00CD7A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7A4B"/>
    <w:rsid w:val="00C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7A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7A4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7A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7A4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7A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7A4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7A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7A4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23301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31278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26584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22658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78406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2026-02-12T07:32:00Z</dcterms:created>
  <dcterms:modified xsi:type="dcterms:W3CDTF">2026-02-12T07:32:00Z</dcterms:modified>
</cp:coreProperties>
</file>