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D0" w:rsidRPr="001C05D0" w:rsidRDefault="001C05D0" w:rsidP="001C05D0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1C05D0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1C05D0">
        <w:rPr>
          <w:rFonts w:ascii="Arial" w:hAnsi="Arial" w:cs="Arial"/>
          <w:b/>
          <w:sz w:val="20"/>
          <w:szCs w:val="20"/>
        </w:rPr>
        <w:t>Р</w:t>
      </w:r>
      <w:proofErr w:type="gramEnd"/>
      <w:r w:rsidRPr="001C05D0">
        <w:rPr>
          <w:rFonts w:ascii="Arial" w:hAnsi="Arial" w:cs="Arial"/>
          <w:b/>
          <w:sz w:val="20"/>
          <w:szCs w:val="20"/>
        </w:rPr>
        <w:t xml:space="preserve"> ДСМ-14</w:t>
      </w:r>
      <w:r w:rsidRPr="001C05D0">
        <w:rPr>
          <w:rFonts w:ascii="Arial" w:hAnsi="Arial" w:cs="Arial"/>
          <w:b/>
          <w:sz w:val="20"/>
          <w:szCs w:val="20"/>
        </w:rPr>
        <w:t xml:space="preserve"> </w:t>
      </w:r>
      <w:r w:rsidRPr="001C05D0">
        <w:rPr>
          <w:rFonts w:ascii="Arial" w:hAnsi="Arial" w:cs="Arial"/>
          <w:b/>
          <w:sz w:val="20"/>
          <w:szCs w:val="20"/>
        </w:rPr>
        <w:t>от 30 марта 2019 года</w:t>
      </w:r>
    </w:p>
    <w:p w:rsidR="001C05D0" w:rsidRPr="001C05D0" w:rsidRDefault="001C05D0" w:rsidP="001C05D0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r w:rsidRPr="001C05D0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</w:t>
      </w:r>
      <w:r w:rsidRPr="001C05D0">
        <w:rPr>
          <w:rFonts w:ascii="Arial" w:hAnsi="Arial" w:cs="Arial"/>
          <w:i/>
          <w:sz w:val="20"/>
          <w:szCs w:val="20"/>
        </w:rPr>
        <w:t>стан 9 апреля 2019 года № 18482</w:t>
      </w:r>
    </w:p>
    <w:p w:rsidR="00641098" w:rsidRPr="001C05D0" w:rsidRDefault="00641098" w:rsidP="001C05D0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1C05D0">
        <w:rPr>
          <w:rFonts w:ascii="Arial" w:hAnsi="Arial" w:cs="Arial"/>
          <w:b/>
          <w:sz w:val="20"/>
          <w:szCs w:val="20"/>
        </w:rPr>
        <w:t xml:space="preserve">Об утверждении Правил оказания медицинской помощи больным туберкулезом, направленным на принудительное лечение и признании </w:t>
      </w:r>
      <w:proofErr w:type="gramStart"/>
      <w:r w:rsidRPr="001C05D0">
        <w:rPr>
          <w:rFonts w:ascii="Arial" w:hAnsi="Arial" w:cs="Arial"/>
          <w:b/>
          <w:sz w:val="20"/>
          <w:szCs w:val="20"/>
        </w:rPr>
        <w:t>утратившими</w:t>
      </w:r>
      <w:proofErr w:type="gramEnd"/>
      <w:r w:rsidRPr="001C05D0">
        <w:rPr>
          <w:rFonts w:ascii="Arial" w:hAnsi="Arial" w:cs="Arial"/>
          <w:b/>
          <w:sz w:val="20"/>
          <w:szCs w:val="20"/>
        </w:rPr>
        <w:t xml:space="preserve"> силу некоторых приказов Министерства здравоохранения Республики Казахстан</w:t>
      </w:r>
    </w:p>
    <w:p w:rsidR="00641098" w:rsidRPr="001C05D0" w:rsidRDefault="00641098" w:rsidP="001C05D0">
      <w:pPr>
        <w:pStyle w:val="a5"/>
        <w:jc w:val="both"/>
        <w:rPr>
          <w:rFonts w:ascii="Arial" w:hAnsi="Arial" w:cs="Arial"/>
          <w:sz w:val="20"/>
          <w:szCs w:val="20"/>
        </w:rPr>
      </w:pPr>
      <w:r w:rsidRPr="001C05D0">
        <w:rPr>
          <w:rFonts w:ascii="Arial" w:hAnsi="Arial" w:cs="Arial"/>
          <w:sz w:val="20"/>
          <w:szCs w:val="20"/>
        </w:rPr>
        <w:t xml:space="preserve">      В соответствии с пунктом 3 статьи 107 Кодекса Республики Казахстан от 18 сентября 2009 года "О здоровье народа и системе здравоохранения" </w:t>
      </w:r>
      <w:r w:rsidRPr="001C05D0">
        <w:rPr>
          <w:rFonts w:ascii="Arial" w:hAnsi="Arial" w:cs="Arial"/>
          <w:b/>
          <w:sz w:val="20"/>
          <w:szCs w:val="20"/>
        </w:rPr>
        <w:t>ПРИКАЗЫВАЮ</w:t>
      </w:r>
      <w:r w:rsidRPr="001C05D0">
        <w:rPr>
          <w:rFonts w:ascii="Arial" w:hAnsi="Arial" w:cs="Arial"/>
          <w:sz w:val="20"/>
          <w:szCs w:val="20"/>
        </w:rPr>
        <w:t>:</w:t>
      </w:r>
    </w:p>
    <w:p w:rsidR="00641098" w:rsidRPr="001C05D0" w:rsidRDefault="00641098" w:rsidP="001C05D0">
      <w:pPr>
        <w:pStyle w:val="a5"/>
        <w:jc w:val="both"/>
        <w:rPr>
          <w:rFonts w:ascii="Arial" w:hAnsi="Arial" w:cs="Arial"/>
          <w:sz w:val="20"/>
          <w:szCs w:val="20"/>
        </w:rPr>
      </w:pPr>
      <w:r w:rsidRPr="001C05D0">
        <w:rPr>
          <w:rFonts w:ascii="Arial" w:hAnsi="Arial" w:cs="Arial"/>
          <w:sz w:val="20"/>
          <w:szCs w:val="20"/>
        </w:rPr>
        <w:t xml:space="preserve">      1. Утвердить Правила оказания медицинской помощи больным туберкулезом, направленным на принудительное лечение согласно приложению к настоящему приказу. </w:t>
      </w:r>
    </w:p>
    <w:p w:rsidR="00641098" w:rsidRPr="001C05D0" w:rsidRDefault="00641098" w:rsidP="001C05D0">
      <w:pPr>
        <w:pStyle w:val="a5"/>
        <w:jc w:val="both"/>
        <w:rPr>
          <w:rFonts w:ascii="Arial" w:hAnsi="Arial" w:cs="Arial"/>
          <w:sz w:val="20"/>
          <w:szCs w:val="20"/>
        </w:rPr>
      </w:pPr>
      <w:r w:rsidRPr="001C05D0">
        <w:rPr>
          <w:rFonts w:ascii="Arial" w:hAnsi="Arial" w:cs="Arial"/>
          <w:sz w:val="20"/>
          <w:szCs w:val="20"/>
        </w:rPr>
        <w:t>      2. Признать утратившими силу некоторые приказы Министерства здравоохранения Республики Казахстан согласно приложению 2 к настоящему приказу.</w:t>
      </w:r>
    </w:p>
    <w:p w:rsidR="00641098" w:rsidRPr="001C05D0" w:rsidRDefault="00641098" w:rsidP="001C05D0">
      <w:pPr>
        <w:pStyle w:val="a5"/>
        <w:jc w:val="both"/>
        <w:rPr>
          <w:rFonts w:ascii="Arial" w:hAnsi="Arial" w:cs="Arial"/>
          <w:sz w:val="20"/>
          <w:szCs w:val="20"/>
        </w:rPr>
      </w:pPr>
      <w:r w:rsidRPr="001C05D0">
        <w:rPr>
          <w:rFonts w:ascii="Arial" w:hAnsi="Arial" w:cs="Arial"/>
          <w:sz w:val="20"/>
          <w:szCs w:val="20"/>
        </w:rPr>
        <w:t xml:space="preserve">      3. Департаменту </w:t>
      </w:r>
      <w:proofErr w:type="gramStart"/>
      <w:r w:rsidRPr="001C05D0">
        <w:rPr>
          <w:rFonts w:ascii="Arial" w:hAnsi="Arial" w:cs="Arial"/>
          <w:sz w:val="20"/>
          <w:szCs w:val="20"/>
        </w:rPr>
        <w:t>организации медицинской помощи Министерства здравоохранения Республики</w:t>
      </w:r>
      <w:proofErr w:type="gramEnd"/>
      <w:r w:rsidRPr="001C05D0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641098" w:rsidRPr="001C05D0" w:rsidRDefault="00641098" w:rsidP="001C05D0">
      <w:pPr>
        <w:pStyle w:val="a5"/>
        <w:jc w:val="both"/>
        <w:rPr>
          <w:rFonts w:ascii="Arial" w:hAnsi="Arial" w:cs="Arial"/>
          <w:sz w:val="20"/>
          <w:szCs w:val="20"/>
        </w:rPr>
      </w:pPr>
      <w:r w:rsidRPr="001C05D0">
        <w:rPr>
          <w:rFonts w:ascii="Arial" w:hAnsi="Arial" w:cs="Arial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641098" w:rsidRPr="001C05D0" w:rsidRDefault="00641098" w:rsidP="001C05D0">
      <w:pPr>
        <w:pStyle w:val="a5"/>
        <w:jc w:val="both"/>
        <w:rPr>
          <w:rFonts w:ascii="Arial" w:hAnsi="Arial" w:cs="Arial"/>
          <w:sz w:val="20"/>
          <w:szCs w:val="20"/>
        </w:rPr>
      </w:pPr>
      <w:r w:rsidRPr="001C05D0">
        <w:rPr>
          <w:rFonts w:ascii="Arial" w:hAnsi="Arial" w:cs="Arial"/>
          <w:sz w:val="20"/>
          <w:szCs w:val="20"/>
        </w:rPr>
        <w:t>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641098" w:rsidRPr="001C05D0" w:rsidRDefault="00641098" w:rsidP="001C05D0">
      <w:pPr>
        <w:pStyle w:val="a5"/>
        <w:jc w:val="both"/>
        <w:rPr>
          <w:rFonts w:ascii="Arial" w:hAnsi="Arial" w:cs="Arial"/>
          <w:sz w:val="20"/>
          <w:szCs w:val="20"/>
        </w:rPr>
      </w:pPr>
      <w:r w:rsidRPr="001C05D0">
        <w:rPr>
          <w:rFonts w:ascii="Arial" w:hAnsi="Arial" w:cs="Arial"/>
          <w:sz w:val="20"/>
          <w:szCs w:val="20"/>
        </w:rPr>
        <w:t xml:space="preserve">      3) размещение настоящего приказа на </w:t>
      </w:r>
      <w:proofErr w:type="spellStart"/>
      <w:r w:rsidRPr="001C05D0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1C05D0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641098" w:rsidRPr="001C05D0" w:rsidRDefault="00641098" w:rsidP="001C05D0">
      <w:pPr>
        <w:pStyle w:val="a5"/>
        <w:jc w:val="both"/>
        <w:rPr>
          <w:rFonts w:ascii="Arial" w:hAnsi="Arial" w:cs="Arial"/>
          <w:sz w:val="20"/>
          <w:szCs w:val="20"/>
        </w:rPr>
      </w:pPr>
      <w:r w:rsidRPr="001C05D0">
        <w:rPr>
          <w:rFonts w:ascii="Arial" w:hAnsi="Arial" w:cs="Arial"/>
          <w:sz w:val="20"/>
          <w:szCs w:val="20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641098" w:rsidRPr="001C05D0" w:rsidRDefault="00641098" w:rsidP="001C05D0">
      <w:pPr>
        <w:pStyle w:val="a5"/>
        <w:jc w:val="both"/>
        <w:rPr>
          <w:rFonts w:ascii="Arial" w:hAnsi="Arial" w:cs="Arial"/>
          <w:sz w:val="20"/>
          <w:szCs w:val="20"/>
        </w:rPr>
      </w:pPr>
      <w:r w:rsidRPr="001C05D0">
        <w:rPr>
          <w:rFonts w:ascii="Arial" w:hAnsi="Arial" w:cs="Arial"/>
          <w:sz w:val="20"/>
          <w:szCs w:val="20"/>
        </w:rPr>
        <w:t xml:space="preserve">      4. Контроль за исполнением настоящего приказа возложить на </w:t>
      </w:r>
      <w:proofErr w:type="gramStart"/>
      <w:r w:rsidRPr="001C05D0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1C05D0">
        <w:rPr>
          <w:rFonts w:ascii="Arial" w:hAnsi="Arial" w:cs="Arial"/>
          <w:sz w:val="20"/>
          <w:szCs w:val="20"/>
        </w:rPr>
        <w:t xml:space="preserve"> здравоохранения Республики Казахстан </w:t>
      </w:r>
      <w:proofErr w:type="spellStart"/>
      <w:r w:rsidRPr="001C05D0">
        <w:rPr>
          <w:rFonts w:ascii="Arial" w:hAnsi="Arial" w:cs="Arial"/>
          <w:sz w:val="20"/>
          <w:szCs w:val="20"/>
        </w:rPr>
        <w:t>Актаеву</w:t>
      </w:r>
      <w:proofErr w:type="spellEnd"/>
      <w:r w:rsidRPr="001C05D0">
        <w:rPr>
          <w:rFonts w:ascii="Arial" w:hAnsi="Arial" w:cs="Arial"/>
          <w:sz w:val="20"/>
          <w:szCs w:val="20"/>
        </w:rPr>
        <w:t xml:space="preserve"> Л.М.</w:t>
      </w:r>
    </w:p>
    <w:p w:rsidR="00641098" w:rsidRPr="001C05D0" w:rsidRDefault="00641098" w:rsidP="001C05D0">
      <w:pPr>
        <w:pStyle w:val="a5"/>
        <w:jc w:val="both"/>
        <w:rPr>
          <w:rFonts w:ascii="Arial" w:hAnsi="Arial" w:cs="Arial"/>
          <w:sz w:val="20"/>
          <w:szCs w:val="20"/>
        </w:rPr>
      </w:pPr>
      <w:r w:rsidRPr="001C05D0">
        <w:rPr>
          <w:rFonts w:ascii="Arial" w:hAnsi="Arial" w:cs="Arial"/>
          <w:sz w:val="20"/>
          <w:szCs w:val="20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3163"/>
      </w:tblGrid>
      <w:tr w:rsidR="00641098" w:rsidRPr="001C05D0" w:rsidTr="001C05D0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641098" w:rsidRPr="001C05D0" w:rsidRDefault="00641098" w:rsidP="001C05D0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4"/>
            <w:bookmarkEnd w:id="0"/>
            <w:r w:rsidRPr="001C05D0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1C05D0" w:rsidRPr="001C05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C05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641098" w:rsidRPr="001C05D0" w:rsidRDefault="00641098" w:rsidP="001C05D0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C05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</w:t>
            </w:r>
            <w:proofErr w:type="spellStart"/>
            <w:r w:rsidRPr="001C05D0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  <w:r w:rsidRPr="001C05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641098" w:rsidRPr="00641098" w:rsidRDefault="00641098" w:rsidP="006410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_GoBack"/>
      <w:bookmarkEnd w:id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41098" w:rsidRPr="00641098" w:rsidTr="006410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41098" w:rsidRPr="00641098" w:rsidRDefault="00641098" w:rsidP="0064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41098" w:rsidRPr="00641098" w:rsidRDefault="00641098" w:rsidP="0064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5"/>
            <w:bookmarkEnd w:id="2"/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 марта 2019 года № Қ</w:t>
            </w:r>
            <w:proofErr w:type="gramStart"/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ДСМ-14</w:t>
            </w:r>
          </w:p>
        </w:tc>
      </w:tr>
    </w:tbl>
    <w:p w:rsidR="00641098" w:rsidRPr="00641098" w:rsidRDefault="00641098" w:rsidP="001C05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оказания медицинской помощи больным туберкулезом, направленным на принудительное лечение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Настоящие Правила оказания медицинской помощи больным туберкулезом, направленным на принудительное лечение (далее – Правила) определяют порядок оказания медицинской помощи больным туберкулезом, направленным на принудительное</w:t>
      </w:r>
      <w:r w:rsidRPr="006410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лечение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используются следующие понятия и определения: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лечение –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отказ от лечения – отказ больного с диагнозом туберкулез, подтвержденный лабораторным методом, от лечения, назначенного централизованной врачебно-консультативной комиссией противотуберкулезной организации (далее – ЦВКК);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уклонение от лечения – нарушение режима лечения, предписанного ЦВКК в виде беспричинного пропуска приема семи суточных доз противотуберкулезных препаратов в течение календарного месяца, зафиксированного в медицинской документации;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принудительное лечение – лечение больного туберкулезом, осуществляемое на основании решения суда.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Основаниями для принудительного лечения больных туберкулезом, являются: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отказ больного с диагнозом туберкулез, подтвержденным лабораторным методом, от лечения и отсутствие положительного результата всех методов его убеждения (консультация психолога, применение методов санитарного просвещения), зафиксированных в медицинской документации больного; 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месяца, зафиксированного в медицинской документации больного.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Принудительное лечение граждан, больных туберкулезом, включает противотуберкулезное и симптоматическое лечение с изоляцией пациентов в специализированных противотуберкулезных организациях и осуществляется за счет бюджетных средств.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медицинской помощи больным туберкулезом, направленным на принудительное лечение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1. Порядок направления больных туберкулезом на принудительное лечение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Больные туберкулезом, подтвержденным лабораторным методом, уклоняющиеся от лечения, подлежат обязательной госпитализации.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Решение о принудительном лечении больных туберкулезом и уклоняющихся от лечения, принимается судом по заявлению организаций здравоохранения в соответствии с законодательством Республики Казахстан.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Для решения вопроса о назначении принудительного лечения медицинскую документацию больного на ЦВКК противотуберкулезной организации (далее – ПТО) представляет: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фтизиатр организации, оказывающей амбулаторно-поликлиническую помощь, по месту регистрации в случае отказа от госпитализации больного туберкулезом, подтвержденным лабораторным методом;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- лечащий врач в случае самовольного ухода и нарушения режима лечения в виде беспричинного пропуска приема семи суточных доз противотуберкулезных препаратов в течение календарного месяца, зафиксированного в медицинской документации. 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По заключению ЦВКК главный врач ПТО подписывает представление о принудительном лечении в двух экземплярах по форме согласно </w:t>
      </w:r>
      <w:hyperlink r:id="rId6" w:anchor="z79" w:history="1">
        <w:r w:rsidRPr="006410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К представлению о принудительном лечении прилагаются следующие документы: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справка о состоянии здоровья (выписка из истории болезни, амбулаторной карты);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доверенность на представителя ПТО для участия в судебном заседании, заверенная главным врачом ПТО;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заключение ЦВКК о необходимости назначения принудительного лечения.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Документы направляются в суд в течение 5 календарных дней со дня принятия заключения ЦВККК.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Материалы о направлении на принудительное лечение рассматриваются судом в сроки, определенные </w:t>
      </w:r>
      <w:hyperlink r:id="rId7" w:anchor="z347" w:history="1">
        <w:r w:rsidRPr="006410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347</w:t>
        </w:r>
      </w:hyperlink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процессуального Кодекса Республики Казахстан.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Принудительное лечение лиц, больных туберкулезом, освобождающихся из учреждений уголовно-исполнительной системы с незавершенным лечением, осуществляется в соответствии с </w:t>
      </w:r>
      <w:hyperlink r:id="rId8" w:anchor="z684" w:history="1">
        <w:r w:rsidRPr="006410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противотуберкулезной помощи в учреждениях уголовно-исполнительной системы, утвержденными приказом Министра внутренних дел Республики Казахстан от 19 августа 2014 года № 530 (зарегистрирован в Реестре государственной регистрации нормативных правовых актов за № 9762).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2. Порядок оказания медицинской помощи больным туберкулезом, направленным на принудительное лечение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Больной при поступлении в ПТО проходит санитарную обработку и осматривается врачом. 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больного оформляется </w:t>
      </w:r>
      <w:hyperlink r:id="rId9" w:anchor="z36" w:history="1">
        <w:r w:rsidRPr="006410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медицинская карта</w:t>
        </w:r>
      </w:hyperlink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 болезни) по форме 003/у, утвержденной приказом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здравоохранения", (зарегистрированный в Реестре государственной регистрации нормативно-правовых актов за № 6697) (далее - Приказ № 907).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Больному назначается режим и схема лечения в соответствии с </w:t>
      </w:r>
      <w:hyperlink r:id="rId10" w:anchor="z33" w:history="1">
        <w:r w:rsidRPr="006410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25 декабря 2017 года № 994 "Об утверждении Инструкции по организации оказания медицинской помощи при туберкулезе" (зарегистрирован в Реестре государственной регистрации нормативных правовых актов за № 16381) (далее – Приказ № 994).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Больной, у которого установлен туберкулез с множественной лекарственной устойчивостью (далее – МЛУ ТБ) и широкой лекарственной устойчивостью (далее – ШЛУ ТБ), представляется на ЦВКК для назначения соответствующего режима и схемы лечения с соблюдением мер инфекционного контроля. 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14. Лечащий врач осматривает больных ежедневно кроме выходных и праздничных дней.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выходные и праздничные дни осмотр осуществляется дежурным медицинским персоналом.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Заведующий отделением осматривает пациента в день поступления, в последующем по медицинским показаниям и перед выпиской. Результаты осмотра пациентов с диагнозом и рекомендациями заведующий отделением заносит в историю болезни и подписывает.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Распределение в палаты осуществляется с учетом данных лабораторных исследований и лекарственной чувствительности на момент поступления и в процессе лечения.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Принудительное лечение больных туберкулезом, в том числе МЛУ/ШЛУ туберкулезом, продолжается до завершения полного курса лечения с благоприятными исходами "вылечен" или "лечение завершено". 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В случае решения ЦВКК о прекращении лечения больного МЛУ/ШЛУ туберкулезом больной подлежит переводу в организации, оказывающие паллиативную</w:t>
      </w:r>
      <w:r w:rsidRPr="006410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помощь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сестринский уход.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3. Режим пребывания больных на принудительном лечении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Для предотвращения самовольного ухода больных за пределы ПТО, а также проникновения на территорию посторонних лиц, территория ПТО ограждается сплошным забором высотой не менее 2,5 метров и обеспечивается круглосуточной охраной и системой видеонаблюдения. Выделяется отдельная огражденная прогулочная территория для больных.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Специализированные отделения оборудуются следующими ограничительными инженерно-техническими средствами: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основным ограждением территории;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сигнализацией;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сейфом для хранения документов;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металлическими легкосъемными и открывающимися решетками на окнах;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металлическими дверями во всех специализированных и вспомогательных помещениях;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контрольно-пропускным пунктом со специализированной охраной;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системой видеонаблюдения.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Территория ПТО охраняется специализированным охранным подразделением, имеющим лицензию на данный вид деятельности (далее – служба охраны).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Служба охраны организует контрольно-пропускной режим и обеспечивает наружную и внутреннюю охрану.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На территорию ПТО допускаются работающий персонал и администрация. 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Выход больных с территории ПТО и прогулочного двора разрешается в сопровождении охраны и медицинского персонала для проведения лечебно-диагностических мероприятий. 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Сотрудники службы охраны оказывают содействие медицинскому персоналу в профилактике и пресечении противоправных действий лиц, находящихся на принудительном </w:t>
      </w:r>
      <w:proofErr w:type="gramStart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</w:t>
      </w:r>
      <w:proofErr w:type="gramEnd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договора, заключаемого между ПТО и службой охраны.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4. Порядок выписки больных туберкулезом, находящихся на принудительном лечении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За 10 календарных дней до выписки больного, завершающего полный курс лечения с благоприятным исходом, лечащий врач и заведующий отделением уточняют порядок дальнейшего диспансерного наблюдения.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выписке больного фтизиатру амбулаторно-поликлинической организации по месту жительства передается </w:t>
      </w:r>
      <w:hyperlink r:id="rId11" w:anchor="z18" w:history="1">
        <w:r w:rsidRPr="006410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медицинская карта</w:t>
        </w:r>
      </w:hyperlink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ТБ 01/у "Медицинская карта больного туберкулезом", утвержденная приказом исполняющего обязанности Министра здравоохранения Республики Казахстан от 23 ноября 2010 года № 907, зарегистрированный в Реестре государственной регистрации нормативных правовых актов Республики Казахстан под № 6697 (далее – Приказ МЗ РК № 907), последняя рентгенограмма и выписка из медицинской карты стационарного</w:t>
      </w:r>
      <w:proofErr w:type="gramEnd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больного. 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За 10 календарных дней до выписки/перевода больного, завершившего лечение с исходом "неудача лечения", лечащим врачом и заведующим отделением уточняется информация об условиях дальнейшего паллиативного</w:t>
      </w:r>
      <w:r w:rsidRPr="006410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лечения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организацию, оказывающую паллиативную помощь и сестринский уход, больной переводится на специализированном медицинском транспорте по предварительному согласованию с принимающей стороной. Передаются выписка из медицинской карты стационарного больного и рентгенограммы.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Медицинская карта по форме ТБ 01/у - категория IV "Медицинская карта больного туберкулезом категории IV", утвержденная приказом № 907, больного, переведенного в организацию, оказывающую паллиативную помощь и сестринский уход, направляется фтизиатру амбулаторно-поликлинической организации по месту жительства.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История болезни больного после выписки/перевода проверяется, подписывается руководством ПТО и сдается в архив.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Больные туберкулезом, подвергавшиеся принудительному лечению, после выписки встают на учет в противотуберкулезной организации по месту жительства.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29. Диспансерное наблюдение больных туберкулезом, закончивших полный курс лечения, проводится согласно требованиям </w:t>
      </w:r>
      <w:hyperlink r:id="rId12" w:anchor="z622" w:history="1">
        <w:r w:rsidRPr="006410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№ 994</w:t>
        </w:r>
      </w:hyperlink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41098" w:rsidRPr="00641098" w:rsidTr="006410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41098" w:rsidRPr="00641098" w:rsidRDefault="00641098" w:rsidP="0064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641098" w:rsidRPr="00641098" w:rsidRDefault="00641098" w:rsidP="0064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78"/>
            <w:bookmarkEnd w:id="3"/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помощи больным</w:t>
            </w: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туберкулезом, направленным на</w:t>
            </w: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принудительное лечение</w:t>
            </w:r>
          </w:p>
        </w:tc>
      </w:tr>
      <w:tr w:rsidR="00641098" w:rsidRPr="00641098" w:rsidTr="006410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41098" w:rsidRPr="00641098" w:rsidRDefault="00641098" w:rsidP="0064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41098" w:rsidRPr="00641098" w:rsidRDefault="00641098" w:rsidP="0064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79"/>
            <w:bookmarkEnd w:id="4"/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641098" w:rsidRPr="00641098" w:rsidTr="006410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41098" w:rsidRPr="00641098" w:rsidRDefault="00641098" w:rsidP="0064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41098" w:rsidRPr="00641098" w:rsidRDefault="00641098" w:rsidP="0064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80"/>
            <w:bookmarkEnd w:id="5"/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суд ___________области,</w:t>
            </w: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городов Астаны, Алматы, Шымкент</w:t>
            </w:r>
          </w:p>
        </w:tc>
      </w:tr>
    </w:tbl>
    <w:p w:rsidR="00641098" w:rsidRPr="00641098" w:rsidRDefault="00641098" w:rsidP="006410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ПРЕДСТАВЛЕНИЕ О ПРИНУДИТЕЛЬНОМ ЛЕЧЕНИИ</w:t>
      </w:r>
    </w:p>
    <w:p w:rsidR="00641098" w:rsidRPr="00641098" w:rsidRDefault="00641098" w:rsidP="00641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Больной (</w:t>
      </w:r>
      <w:proofErr w:type="spellStart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____________________________________________________________________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(фамилия имя отчество (при его наличии) пациента/законного представителя)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</w:t>
      </w:r>
      <w:r w:rsidR="001C0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рождения,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проживающи</w:t>
      </w:r>
      <w:proofErr w:type="gramStart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_____________________________________________________,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состоящий на диспансерном учете с "______" __________ __________ года,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диагнозом:___________________________________</w:t>
      </w:r>
      <w:r w:rsidR="001C0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Сопутствующее заболевание ______________________________________________________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Анамнез заболевания ____________________________________________________________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1C0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1C0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Больной (</w:t>
      </w:r>
      <w:proofErr w:type="spellStart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____________________________________________________________________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(описываются факты отказа или уклонения от лечения)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1C0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1C0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1C0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 ЦВКК _______________________________________________________________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изложенного, в соответствии со статьей 107 Кодекса Республики Казахстан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сентября 2009 года "О здоровье народа и системе здравоохранения",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ПРОШУ: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Направить на принудительное лечение в СПТО _______________________________________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1C05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      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учреждения) больног</w:t>
      </w:r>
      <w:proofErr w:type="gramStart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1C0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(фамилия имя отчество (при его наличии) пациента/законного представителя)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Приложение: материалы на ____ листах.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врач ПТО_______________________________________________________________</w:t>
      </w: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(области, города)                   (Ф.И.О.)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41098" w:rsidRPr="00641098" w:rsidTr="006410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41098" w:rsidRPr="00641098" w:rsidRDefault="00641098" w:rsidP="0064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41098" w:rsidRPr="00641098" w:rsidRDefault="00641098" w:rsidP="0064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83"/>
            <w:bookmarkEnd w:id="6"/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 Республики Казахстан</w:t>
            </w: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30 марта 2019 года № Қ</w:t>
            </w:r>
            <w:proofErr w:type="gramStart"/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4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ДСМ-14</w:t>
            </w:r>
          </w:p>
        </w:tc>
      </w:tr>
    </w:tbl>
    <w:p w:rsidR="00641098" w:rsidRPr="00641098" w:rsidRDefault="00641098" w:rsidP="001C05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0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Перечень приказов Министерства здравоохранения Республики Казахстан утративших силу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hyperlink r:id="rId13" w:anchor="z1" w:history="1">
        <w:r w:rsidRPr="006410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17 ноября 2009 года № 729 "Об утверждении Правил принудительного лечения больных туберкулезом в специализированных противотуберкулезных организациях и их выписки" (зарегистрирован в Реестре государственной регистрации нормативных правовых актов за № 5959).</w:t>
      </w:r>
    </w:p>
    <w:p w:rsidR="00641098" w:rsidRPr="00641098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hyperlink r:id="rId14" w:anchor="z1" w:history="1">
        <w:r w:rsidRPr="006410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Министра здравоохранения Республики Казахстан от 1 марта 2011 года № 104 "О внесении дополнения в приказ </w:t>
      </w:r>
      <w:proofErr w:type="spellStart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Министра здравоохранения Республики Казахстан от 17 ноября 2009 года № 729 "Об организации принудительного лечения, а также режима пребывания больных в специализированных противотуберкулезных организациях" (зарегистрирован в Реестре государственной регистрации нормативных правовых актов за № 6861, опубликован в газете "</w:t>
      </w:r>
      <w:proofErr w:type="gramStart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Казахстанская</w:t>
      </w:r>
      <w:proofErr w:type="gramEnd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правда" от 5 мая 2011 года № 147 (26568).</w:t>
      </w:r>
    </w:p>
    <w:p w:rsidR="008E3732" w:rsidRPr="001C05D0" w:rsidRDefault="00641098" w:rsidP="001C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hyperlink r:id="rId15" w:anchor="z1" w:history="1">
        <w:proofErr w:type="gramStart"/>
        <w:r w:rsidRPr="006410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5 мая 2015 года № 318 "О внесении изменений в приказ исполняющего обязанности Министра здравоохранения Республики Казахстан от 17 ноября 2009 года № 729 "Об организации принудительного лечения, а также режима пребывания больных в специализированных противотуберкулезных организациях" (зарегистрирован в Реестре государственной регистрации нормативных правовых актов за № 11425, опубликован в информационно-правовой системе "</w:t>
      </w:r>
      <w:proofErr w:type="spellStart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proofErr w:type="gramEnd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gramStart"/>
      <w:r w:rsidRPr="00641098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июля 2015 года).</w:t>
      </w:r>
      <w:proofErr w:type="gramEnd"/>
    </w:p>
    <w:sectPr w:rsidR="008E3732" w:rsidRPr="001C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55E8"/>
    <w:multiLevelType w:val="multilevel"/>
    <w:tmpl w:val="CFC8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98"/>
    <w:rsid w:val="001C05D0"/>
    <w:rsid w:val="00641098"/>
    <w:rsid w:val="008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1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10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1098"/>
    <w:rPr>
      <w:color w:val="0000FF"/>
      <w:u w:val="single"/>
    </w:rPr>
  </w:style>
  <w:style w:type="paragraph" w:styleId="a5">
    <w:name w:val="No Spacing"/>
    <w:uiPriority w:val="1"/>
    <w:qFormat/>
    <w:rsid w:val="001C05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1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10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1098"/>
    <w:rPr>
      <w:color w:val="0000FF"/>
      <w:u w:val="single"/>
    </w:rPr>
  </w:style>
  <w:style w:type="paragraph" w:styleId="a5">
    <w:name w:val="No Spacing"/>
    <w:uiPriority w:val="1"/>
    <w:qFormat/>
    <w:rsid w:val="001C0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4C0009762" TargetMode="External"/><Relationship Id="rId13" Type="http://schemas.openxmlformats.org/officeDocument/2006/relationships/hyperlink" Target="http://adilet.zan.kz/rus/docs/V090005959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K1500000377" TargetMode="External"/><Relationship Id="rId12" Type="http://schemas.openxmlformats.org/officeDocument/2006/relationships/hyperlink" Target="http://adilet.zan.kz/rus/docs/V17000163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900018482" TargetMode="External"/><Relationship Id="rId11" Type="http://schemas.openxmlformats.org/officeDocument/2006/relationships/hyperlink" Target="http://adilet.zan.kz/rus/docs/V10000066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500011425" TargetMode="External"/><Relationship Id="rId10" Type="http://schemas.openxmlformats.org/officeDocument/2006/relationships/hyperlink" Target="http://adilet.zan.kz/rus/docs/V17000163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000006697" TargetMode="External"/><Relationship Id="rId14" Type="http://schemas.openxmlformats.org/officeDocument/2006/relationships/hyperlink" Target="http://adilet.zan.kz/rus/docs/V1100006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2019-05-06T08:28:00Z</dcterms:created>
  <dcterms:modified xsi:type="dcterms:W3CDTF">2019-05-08T06:16:00Z</dcterms:modified>
</cp:coreProperties>
</file>