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35E80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27 января 2021 года № ҚР ДСМ-11</w:t>
      </w:r>
      <w:r>
        <w:rPr>
          <w:rStyle w:val="s1"/>
        </w:rPr>
        <w:br/>
        <w:t>Об утверждении правил маркировки и прослеживаемости лекарственных средств и маркировки медицинских изделий</w:t>
      </w:r>
    </w:p>
    <w:p w:rsidR="00000000" w:rsidRDefault="00F35E80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05.07.2024 г.)</w:t>
      </w:r>
    </w:p>
    <w:p w:rsidR="00000000" w:rsidRDefault="00F35E80">
      <w:pPr>
        <w:pStyle w:val="pc"/>
      </w:pPr>
      <w:r>
        <w:t> </w:t>
      </w:r>
    </w:p>
    <w:p w:rsidR="00000000" w:rsidRDefault="00F35E80">
      <w:pPr>
        <w:pStyle w:val="pji"/>
      </w:pPr>
      <w:r>
        <w:rPr>
          <w:rStyle w:val="s3"/>
        </w:rPr>
        <w:t xml:space="preserve">Заголовок изложен в редакции </w:t>
      </w:r>
      <w:hyperlink r:id="rId8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</w:t>
      </w:r>
      <w:r>
        <w:rPr>
          <w:rStyle w:val="s3"/>
        </w:rPr>
        <w:t>т 30.05.22 г. № ҚР ДСМ-49 (</w:t>
      </w:r>
      <w:hyperlink r:id="rId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35E80">
      <w:pPr>
        <w:pStyle w:val="pc"/>
      </w:pPr>
      <w:r>
        <w:t> </w:t>
      </w:r>
    </w:p>
    <w:p w:rsidR="00000000" w:rsidRDefault="00F35E80">
      <w:pPr>
        <w:pStyle w:val="pji"/>
      </w:pPr>
      <w:r>
        <w:rPr>
          <w:rStyle w:val="s3"/>
        </w:rPr>
        <w:t xml:space="preserve">Преамбула изложена в редакции </w:t>
      </w:r>
      <w:hyperlink r:id="rId1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30.05.22 г. </w:t>
      </w:r>
      <w:r>
        <w:rPr>
          <w:rStyle w:val="s3"/>
        </w:rPr>
        <w:t>№ ҚР ДСМ-49 (</w:t>
      </w:r>
      <w:hyperlink r:id="rId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35E80">
      <w:pPr>
        <w:pStyle w:val="pj"/>
      </w:pPr>
      <w:r>
        <w:rPr>
          <w:rStyle w:val="s0"/>
        </w:rPr>
        <w:t xml:space="preserve">В соответствии с </w:t>
      </w:r>
      <w:hyperlink r:id="rId12" w:anchor="sub_id=2420400" w:history="1">
        <w:r>
          <w:rPr>
            <w:rStyle w:val="a4"/>
          </w:rPr>
          <w:t>пунктом 4 статьи 242</w:t>
        </w:r>
      </w:hyperlink>
      <w:r>
        <w:rPr>
          <w:rStyle w:val="s0"/>
        </w:rPr>
        <w:t xml:space="preserve"> Кодекса Республики Казахстан «О здоровь</w:t>
      </w:r>
      <w:r>
        <w:rPr>
          <w:rStyle w:val="s0"/>
        </w:rPr>
        <w:t xml:space="preserve">е народа и системе здравоохранения» и </w:t>
      </w:r>
      <w:hyperlink r:id="rId13" w:anchor="sub_id=7020002" w:history="1">
        <w:r>
          <w:rPr>
            <w:rStyle w:val="a4"/>
          </w:rPr>
          <w:t>подпунктом 2) статьи 7-2</w:t>
        </w:r>
      </w:hyperlink>
      <w:r>
        <w:rPr>
          <w:rStyle w:val="s0"/>
        </w:rPr>
        <w:t xml:space="preserve"> Закона Республики Казахстан «О регулировании торговой деятельности»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F35E80">
      <w:pPr>
        <w:pStyle w:val="pji"/>
      </w:pPr>
      <w:r>
        <w:rPr>
          <w:rStyle w:val="s3"/>
        </w:rPr>
        <w:t xml:space="preserve">Пункт 1 изложен в редакции </w:t>
      </w:r>
      <w:hyperlink r:id="rId14" w:anchor="sub_id=10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30.05.22 г. № ҚР ДСМ-49 (</w:t>
      </w:r>
      <w:hyperlink r:id="rId1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35E80">
      <w:pPr>
        <w:pStyle w:val="pj"/>
      </w:pPr>
      <w:r>
        <w:rPr>
          <w:rStyle w:val="s0"/>
        </w:rPr>
        <w:t>1. Утвердить:</w:t>
      </w:r>
    </w:p>
    <w:p w:rsidR="00000000" w:rsidRDefault="00F35E80">
      <w:pPr>
        <w:pStyle w:val="pj"/>
      </w:pPr>
      <w:r>
        <w:rPr>
          <w:rStyle w:val="s0"/>
        </w:rPr>
        <w:t xml:space="preserve">1) </w:t>
      </w:r>
      <w:hyperlink w:anchor="sub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маркировки и прослеживаемости лекарственных средств согласно приложению 1 к настоящему приказу;</w:t>
      </w:r>
    </w:p>
    <w:p w:rsidR="00000000" w:rsidRDefault="00F35E80">
      <w:pPr>
        <w:pStyle w:val="pj"/>
      </w:pPr>
      <w:r>
        <w:rPr>
          <w:rStyle w:val="s0"/>
        </w:rPr>
        <w:t xml:space="preserve">2) </w:t>
      </w:r>
      <w:hyperlink w:anchor="sub2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маркировки медицинских изделий согласно приложению 2 к настоящему приказу.</w:t>
      </w:r>
    </w:p>
    <w:p w:rsidR="00000000" w:rsidRDefault="00F35E80">
      <w:pPr>
        <w:pStyle w:val="pj"/>
      </w:pPr>
      <w:r>
        <w:rPr>
          <w:rStyle w:val="s0"/>
        </w:rPr>
        <w:t>2. Признать утратившими силу:</w:t>
      </w:r>
    </w:p>
    <w:p w:rsidR="00000000" w:rsidRDefault="00F35E80">
      <w:pPr>
        <w:pStyle w:val="pj"/>
      </w:pPr>
      <w:r>
        <w:rPr>
          <w:rStyle w:val="s0"/>
        </w:rPr>
        <w:t xml:space="preserve">1) </w:t>
      </w:r>
      <w:hyperlink r:id="rId16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и социального развития Республики Казахстан от 16 апреля 2015 года № 227 «Об утверждении Правил маркировки лекарственных ср</w:t>
      </w:r>
      <w:r>
        <w:rPr>
          <w:rStyle w:val="s0"/>
        </w:rPr>
        <w:t>едств и медицинских изделий» (зарегистрирован в Реестре государственной регистрации нормативных правовых актов под № 11088, опубликован 5 июня 2015 года в информационно-правовой системе «Әділет»);</w:t>
      </w:r>
    </w:p>
    <w:p w:rsidR="00000000" w:rsidRDefault="00F35E80">
      <w:pPr>
        <w:pStyle w:val="pj"/>
      </w:pPr>
      <w:r>
        <w:rPr>
          <w:rStyle w:val="s0"/>
        </w:rPr>
        <w:t xml:space="preserve">2) </w:t>
      </w:r>
      <w:hyperlink r:id="rId1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22 апреля 2019 года № ҚР ДСМ-44 «О внесении изменений в некоторые приказы Министерства здравоохранения Республики Казахстан и Министерства здравоохранения и социального развития Республики Ка</w:t>
      </w:r>
      <w:r>
        <w:rPr>
          <w:rStyle w:val="s0"/>
        </w:rPr>
        <w:t>захстан» (зарегистрирован Реестре государственной регистрации нормативных правовых актов под № 18582, опубликован 2 мая 2019 года в Эталонном контрольном банке нормативных правовых актов Республики Казахстан).</w:t>
      </w:r>
    </w:p>
    <w:p w:rsidR="00000000" w:rsidRDefault="00F35E80">
      <w:pPr>
        <w:pStyle w:val="pj"/>
      </w:pPr>
      <w:r>
        <w:rPr>
          <w:rStyle w:val="s0"/>
        </w:rPr>
        <w:t>3. Комитету медицинского и фармацевтического к</w:t>
      </w:r>
      <w:r>
        <w:rPr>
          <w:rStyle w:val="s0"/>
        </w:rPr>
        <w:t>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F35E80">
      <w:pPr>
        <w:pStyle w:val="pj"/>
      </w:pPr>
      <w:r>
        <w:rPr>
          <w:rStyle w:val="s0"/>
        </w:rPr>
        <w:t xml:space="preserve">1) государственную </w:t>
      </w:r>
      <w:hyperlink r:id="rId18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</w:t>
      </w:r>
      <w:r>
        <w:rPr>
          <w:rStyle w:val="s0"/>
        </w:rPr>
        <w:t>ерстве юстиции Республики Казахстан;</w:t>
      </w:r>
    </w:p>
    <w:p w:rsidR="00000000" w:rsidRDefault="00F35E80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F35E80">
      <w:pPr>
        <w:pStyle w:val="pj"/>
      </w:pPr>
      <w:r>
        <w:rPr>
          <w:rStyle w:val="s0"/>
        </w:rPr>
        <w:t xml:space="preserve">3) в течение десяти рабочих дней после государственной регистрации настоящего </w:t>
      </w:r>
      <w:r>
        <w:rPr>
          <w:rStyle w:val="s0"/>
        </w:rPr>
        <w:t>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F35E80">
      <w:pPr>
        <w:pStyle w:val="pj"/>
      </w:pPr>
      <w:r>
        <w:rPr>
          <w:rStyle w:val="s0"/>
        </w:rPr>
        <w:t>4. Контроль за исполнен</w:t>
      </w:r>
      <w:r>
        <w:rPr>
          <w:rStyle w:val="s0"/>
        </w:rPr>
        <w:t>ием настоящего приказа возложить на курирующего вице-министра здравоохранения Республики Казахстан.</w:t>
      </w:r>
    </w:p>
    <w:p w:rsidR="00000000" w:rsidRDefault="00F35E80">
      <w:pPr>
        <w:pStyle w:val="pj"/>
      </w:pPr>
      <w:r>
        <w:rPr>
          <w:rStyle w:val="s0"/>
        </w:rPr>
        <w:t xml:space="preserve">5. Настоящий приказ вводится в действие по истечении десяти календарных дней после дня его первого официального </w:t>
      </w:r>
      <w:hyperlink r:id="rId19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F35E80">
      <w:pPr>
        <w:pStyle w:val="pj"/>
      </w:pPr>
      <w:r>
        <w:rPr>
          <w:rStyle w:val="s0"/>
        </w:rPr>
        <w:t> </w:t>
      </w:r>
    </w:p>
    <w:p w:rsidR="00000000" w:rsidRDefault="00F35E80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F35E80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F35E80">
            <w:pPr>
              <w:pStyle w:val="pr"/>
            </w:pPr>
            <w:r>
              <w:rPr>
                <w:rStyle w:val="s0"/>
                <w:b/>
                <w:bCs/>
              </w:rPr>
              <w:t>А. Цой</w:t>
            </w:r>
          </w:p>
        </w:tc>
      </w:tr>
    </w:tbl>
    <w:p w:rsidR="00000000" w:rsidRDefault="00F35E80">
      <w:pPr>
        <w:pStyle w:val="pj"/>
      </w:pPr>
      <w:r>
        <w:rPr>
          <w:rStyle w:val="s0"/>
        </w:rPr>
        <w:t> </w:t>
      </w:r>
    </w:p>
    <w:p w:rsidR="00000000" w:rsidRDefault="00F35E80">
      <w:pPr>
        <w:pStyle w:val="pji"/>
      </w:pPr>
      <w:bookmarkStart w:id="1" w:name="SUB100"/>
      <w:bookmarkEnd w:id="1"/>
      <w:r>
        <w:rPr>
          <w:rStyle w:val="s3"/>
        </w:rPr>
        <w:t xml:space="preserve">Правила изложены в редакции </w:t>
      </w:r>
      <w:hyperlink r:id="rId20" w:anchor="sub_id=1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здравоохранения РК от 30.05.22 г. № ҚР ДСМ-49 (</w:t>
      </w:r>
      <w:hyperlink r:id="rId21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35E80">
      <w:pPr>
        <w:pStyle w:val="pr"/>
      </w:pPr>
      <w:r>
        <w:rPr>
          <w:rStyle w:val="s0"/>
        </w:rPr>
        <w:t>Приложение 1</w:t>
      </w:r>
    </w:p>
    <w:p w:rsidR="00000000" w:rsidRDefault="00F35E80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приказу</w:t>
        </w:r>
      </w:hyperlink>
      <w:r>
        <w:rPr>
          <w:rStyle w:val="s2"/>
        </w:rPr>
        <w:t xml:space="preserve"> </w:t>
      </w:r>
      <w:r>
        <w:rPr>
          <w:rStyle w:val="s0"/>
        </w:rPr>
        <w:t>Министр здравоохранения</w:t>
      </w:r>
    </w:p>
    <w:p w:rsidR="00000000" w:rsidRDefault="00F35E80">
      <w:pPr>
        <w:pStyle w:val="pr"/>
      </w:pPr>
      <w:r>
        <w:rPr>
          <w:rStyle w:val="s0"/>
        </w:rPr>
        <w:t>Республики Казахстан</w:t>
      </w:r>
    </w:p>
    <w:p w:rsidR="00000000" w:rsidRDefault="00F35E80">
      <w:pPr>
        <w:pStyle w:val="pr"/>
      </w:pPr>
      <w:r>
        <w:rPr>
          <w:rStyle w:val="s0"/>
        </w:rPr>
        <w:t>от 27 января 2021 года № ҚР ДСМ-11</w:t>
      </w:r>
    </w:p>
    <w:p w:rsidR="00000000" w:rsidRDefault="00F35E80">
      <w:pPr>
        <w:pStyle w:val="pj"/>
      </w:pPr>
      <w:r>
        <w:rPr>
          <w:rStyle w:val="s0"/>
        </w:rPr>
        <w:t> </w:t>
      </w:r>
    </w:p>
    <w:p w:rsidR="00000000" w:rsidRDefault="00F35E80">
      <w:pPr>
        <w:pStyle w:val="pj"/>
      </w:pPr>
      <w:r>
        <w:rPr>
          <w:rStyle w:val="s0"/>
        </w:rPr>
        <w:t> </w:t>
      </w:r>
    </w:p>
    <w:p w:rsidR="00000000" w:rsidRDefault="00F35E80">
      <w:pPr>
        <w:pStyle w:val="pc"/>
        <w:spacing w:after="240"/>
      </w:pPr>
      <w:r>
        <w:rPr>
          <w:rStyle w:val="s1"/>
        </w:rPr>
        <w:t>Правила маркировки и прослеживаемости лекарственных средств</w:t>
      </w:r>
    </w:p>
    <w:p w:rsidR="00000000" w:rsidRDefault="00F35E80">
      <w:pPr>
        <w:pStyle w:val="pc"/>
      </w:pPr>
      <w:r>
        <w:rPr>
          <w:rStyle w:val="s1"/>
        </w:rPr>
        <w:t> </w:t>
      </w:r>
    </w:p>
    <w:p w:rsidR="00000000" w:rsidRDefault="00F35E80">
      <w:pPr>
        <w:pStyle w:val="pc"/>
      </w:pPr>
      <w:r>
        <w:rPr>
          <w:rStyle w:val="s1"/>
        </w:rPr>
        <w:t>Глава 1. Общие положения</w:t>
      </w:r>
    </w:p>
    <w:p w:rsidR="00000000" w:rsidRDefault="00F35E80">
      <w:pPr>
        <w:pStyle w:val="pc"/>
      </w:pPr>
      <w:r>
        <w:rPr>
          <w:b/>
          <w:bCs/>
          <w:sz w:val="28"/>
          <w:szCs w:val="28"/>
        </w:rPr>
        <w:t> </w:t>
      </w:r>
    </w:p>
    <w:p w:rsidR="00000000" w:rsidRDefault="00F35E80">
      <w:pPr>
        <w:pStyle w:val="pj"/>
      </w:pPr>
      <w:r>
        <w:rPr>
          <w:rStyle w:val="s0"/>
        </w:rPr>
        <w:t xml:space="preserve">1. Настоящие правила маркировки и прослеживаемости лекарственных средств (далее - Правила) разработаны в соответствии с </w:t>
      </w:r>
      <w:hyperlink r:id="rId22" w:anchor="sub_id=2420400" w:history="1">
        <w:r>
          <w:rPr>
            <w:rStyle w:val="a4"/>
          </w:rPr>
          <w:t>пунктом 4 статьи 242</w:t>
        </w:r>
      </w:hyperlink>
      <w:r>
        <w:rPr>
          <w:rStyle w:val="s0"/>
        </w:rPr>
        <w:t xml:space="preserve"> Кодекса Республики Казахстан «О здоровье народа и системе здравоохранения» (далее - Кодекс) и </w:t>
      </w:r>
      <w:hyperlink r:id="rId23" w:anchor="sub_id=7020002" w:history="1">
        <w:r>
          <w:rPr>
            <w:rStyle w:val="a4"/>
          </w:rPr>
          <w:t>подпунктом 2) статьи 7-2</w:t>
        </w:r>
      </w:hyperlink>
      <w:r>
        <w:rPr>
          <w:rStyle w:val="s0"/>
        </w:rPr>
        <w:t xml:space="preserve"> Закона Республики Казахстан «О регулировании торговой деятельности» (далее - Закон о регулировании торговой деятельности) и определяют порядок маркировки и прослеживаемости лекарственных средств в Республике Каз</w:t>
      </w:r>
      <w:r>
        <w:rPr>
          <w:rStyle w:val="s0"/>
        </w:rPr>
        <w:t>ахстан.</w:t>
      </w:r>
    </w:p>
    <w:p w:rsidR="00000000" w:rsidRDefault="00F35E80">
      <w:pPr>
        <w:pStyle w:val="pj"/>
      </w:pPr>
      <w:r>
        <w:rPr>
          <w:rStyle w:val="s0"/>
        </w:rPr>
        <w:t>2. В настоящих Правилах используются следующие понятия:</w:t>
      </w:r>
    </w:p>
    <w:p w:rsidR="00000000" w:rsidRDefault="00F35E80">
      <w:pPr>
        <w:pStyle w:val="pj"/>
      </w:pPr>
      <w:r>
        <w:rPr>
          <w:rStyle w:val="s0"/>
        </w:rPr>
        <w:t>1) бизнес-идентификационный номер (далее - БИН) -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предпринимательства;</w:t>
      </w:r>
    </w:p>
    <w:p w:rsidR="00000000" w:rsidRDefault="00F35E80">
      <w:pPr>
        <w:pStyle w:val="pj"/>
      </w:pPr>
      <w:r>
        <w:rPr>
          <w:rStyle w:val="s0"/>
        </w:rPr>
        <w:t>2) единый дистрибьют</w:t>
      </w:r>
      <w:r>
        <w:rPr>
          <w:rStyle w:val="s0"/>
        </w:rPr>
        <w:t xml:space="preserve">ор - юридическое лицо, осуществляющее деятельность в рамках гарантированного объема бесплатной медицинской помощи (далее - ГОБМП) и (или) в системе обязательного социального медицинского страхования (далее - ОСМС) в соответствии со </w:t>
      </w:r>
      <w:hyperlink r:id="rId24" w:anchor="sub_id=2470000" w:history="1">
        <w:r>
          <w:rPr>
            <w:rStyle w:val="a4"/>
          </w:rPr>
          <w:t>статьей 247</w:t>
        </w:r>
      </w:hyperlink>
      <w:r>
        <w:rPr>
          <w:rStyle w:val="s0"/>
        </w:rPr>
        <w:t xml:space="preserve"> Кодекса;</w:t>
      </w:r>
    </w:p>
    <w:p w:rsidR="00000000" w:rsidRDefault="00F35E80">
      <w:pPr>
        <w:pStyle w:val="pj"/>
      </w:pPr>
      <w:r>
        <w:rPr>
          <w:rStyle w:val="s0"/>
        </w:rPr>
        <w:t xml:space="preserve">3) уполномоченный орган в области здравоохранения (далее - уполномоченный орган) - центральный исполнительный орган, осуществляющий руководство и межотраслевую координацию в </w:t>
      </w:r>
      <w:r>
        <w:rPr>
          <w:rStyle w:val="s0"/>
        </w:rPr>
        <w:t xml:space="preserve">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</w:t>
      </w:r>
      <w:r>
        <w:rPr>
          <w:rStyle w:val="s0"/>
        </w:rPr>
        <w:t>оказания медицинских услуг (помощи);</w:t>
      </w:r>
    </w:p>
    <w:p w:rsidR="00000000" w:rsidRDefault="00F35E80">
      <w:pPr>
        <w:pStyle w:val="pj"/>
      </w:pPr>
      <w:r>
        <w:rPr>
          <w:rStyle w:val="s0"/>
        </w:rPr>
        <w:t>4) балк-продукт лекарственного средства - дозированный готовый лекарственный препарат, прошедшие все стадии технологического процесса, за исключением окончательной упаковки;</w:t>
      </w:r>
    </w:p>
    <w:p w:rsidR="00000000" w:rsidRDefault="00F35E80">
      <w:pPr>
        <w:pStyle w:val="pj"/>
      </w:pPr>
      <w:r>
        <w:rPr>
          <w:rStyle w:val="s0"/>
        </w:rPr>
        <w:t>5) упаковка лекарственного средства - средств</w:t>
      </w:r>
      <w:r>
        <w:rPr>
          <w:rStyle w:val="s0"/>
        </w:rPr>
        <w:t>о или комплекс средств, обеспечивающих процесс обращения лекарственных средств путем их защиты от повреждений и потерь, а также предохраняющих окружающую среду от загрязнений.</w:t>
      </w:r>
    </w:p>
    <w:p w:rsidR="00000000" w:rsidRDefault="00F35E80">
      <w:pPr>
        <w:pStyle w:val="pj"/>
      </w:pPr>
      <w:r>
        <w:rPr>
          <w:rStyle w:val="s0"/>
        </w:rPr>
        <w:t>Упаковка состоит из первичной (внутренней), промежуточной (при наличии), вторичн</w:t>
      </w:r>
      <w:r>
        <w:rPr>
          <w:rStyle w:val="s0"/>
        </w:rPr>
        <w:t>ой (наружной или потребительской (при наличии)), транспортной (при наличии) упаковки:</w:t>
      </w:r>
    </w:p>
    <w:p w:rsidR="00000000" w:rsidRDefault="00F35E80">
      <w:pPr>
        <w:pStyle w:val="pj"/>
      </w:pPr>
      <w:r>
        <w:rPr>
          <w:rStyle w:val="s0"/>
        </w:rPr>
        <w:t>первичная (внутренняя) упаковка - упаковка, непосредственно соприкасающаяся с лекарственным средством;</w:t>
      </w:r>
    </w:p>
    <w:p w:rsidR="00000000" w:rsidRDefault="00F35E80">
      <w:pPr>
        <w:pStyle w:val="pj"/>
      </w:pPr>
      <w:r>
        <w:rPr>
          <w:rStyle w:val="s0"/>
        </w:rPr>
        <w:t>промежуточная упаковка - упаковка, в которую помещается первичная у</w:t>
      </w:r>
      <w:r>
        <w:rPr>
          <w:rStyle w:val="s0"/>
        </w:rPr>
        <w:t>паковка с целью дополнительной защиты лекарственного средства или исходя из особенностей применения лекарственного препарата;</w:t>
      </w:r>
    </w:p>
    <w:p w:rsidR="00000000" w:rsidRDefault="00F35E80">
      <w:pPr>
        <w:pStyle w:val="pj"/>
      </w:pPr>
      <w:r>
        <w:rPr>
          <w:rStyle w:val="s0"/>
        </w:rPr>
        <w:t>вторичная (наружная или потребительская) упаковка - упаковка, в которую помещается лекарственный препарат в первичной и промежуточ</w:t>
      </w:r>
      <w:r>
        <w:rPr>
          <w:rStyle w:val="s0"/>
        </w:rPr>
        <w:t>ной упаковке;</w:t>
      </w:r>
    </w:p>
    <w:p w:rsidR="00000000" w:rsidRDefault="00F35E80">
      <w:pPr>
        <w:pStyle w:val="pj"/>
      </w:pPr>
      <w:r>
        <w:rPr>
          <w:rStyle w:val="s0"/>
        </w:rPr>
        <w:t xml:space="preserve">транспортная упаковка - упаковка, объединяющая наборы однородных (в рамках одного кода товара GTIN (ГТИН) вторичных (а при их отсутствии - первичных) потребительских упаковок лекарственных средств, используемых для хранения и транспортировки </w:t>
      </w:r>
      <w:r>
        <w:rPr>
          <w:rStyle w:val="s0"/>
        </w:rPr>
        <w:t>с целью защиты их от повреждений при перемещении и образующая самостоятельную транспортную единицу. Транспортная упаковка включает в себя транспортные упаковки меньшего размера (объема);</w:t>
      </w:r>
    </w:p>
    <w:p w:rsidR="00000000" w:rsidRDefault="00F35E80">
      <w:pPr>
        <w:pStyle w:val="pj"/>
      </w:pPr>
      <w:r>
        <w:rPr>
          <w:rStyle w:val="s0"/>
        </w:rPr>
        <w:t>6) государственный орган в сфере обращения лекарственных средств и ме</w:t>
      </w:r>
      <w:r>
        <w:rPr>
          <w:rStyle w:val="s0"/>
        </w:rPr>
        <w:t>дицинских изделий (далее - государственный орган) - государственный орган, осуществляющий руководство в сфере обращения лекарственных средств и медицинских изделий, контроль за обращением лекарственных средств и медицинских изделий;</w:t>
      </w:r>
    </w:p>
    <w:p w:rsidR="00000000" w:rsidRDefault="00F35E80">
      <w:pPr>
        <w:pStyle w:val="pj"/>
      </w:pPr>
      <w:r>
        <w:rPr>
          <w:rStyle w:val="s0"/>
        </w:rPr>
        <w:t>7) государственная эксп</w:t>
      </w:r>
      <w:r>
        <w:rPr>
          <w:rStyle w:val="s0"/>
        </w:rPr>
        <w:t>ертная организация в сфере обращения лекарственных средств и медицинских изделий (далее - экспертная организация) - субъект государственной монополии, осуществляющий производственно-хозяйственную деятельность в области здравоохранения по обеспечению безопа</w:t>
      </w:r>
      <w:r>
        <w:rPr>
          <w:rStyle w:val="s0"/>
        </w:rPr>
        <w:t>сности, эффективности и качества лекарственных средств и медицинских изделий;</w:t>
      </w:r>
    </w:p>
    <w:p w:rsidR="00000000" w:rsidRDefault="00F35E80">
      <w:pPr>
        <w:pStyle w:val="pj"/>
      </w:pPr>
      <w:r>
        <w:rPr>
          <w:rStyle w:val="s0"/>
        </w:rPr>
        <w:t>8) субъекты в сфере обращения лекарственных средств и медицинских изделий - физические или юридические лица, осуществляющие фармацевтическую деятельность;</w:t>
      </w:r>
    </w:p>
    <w:p w:rsidR="00000000" w:rsidRDefault="00F35E80">
      <w:pPr>
        <w:pStyle w:val="pj"/>
      </w:pPr>
      <w:r>
        <w:rPr>
          <w:rStyle w:val="s0"/>
        </w:rPr>
        <w:t>9) производитель лекарс</w:t>
      </w:r>
      <w:r>
        <w:rPr>
          <w:rStyle w:val="s0"/>
        </w:rPr>
        <w:t>твенных средств - организация, осуществляющая деятельность по производству лекарственных средств и имеющая лицензию на производство лекарственных средств;</w:t>
      </w:r>
    </w:p>
    <w:p w:rsidR="00000000" w:rsidRDefault="00F35E80">
      <w:pPr>
        <w:pStyle w:val="pj"/>
      </w:pPr>
      <w:r>
        <w:rPr>
          <w:rStyle w:val="s0"/>
        </w:rPr>
        <w:t>10) торговое наименование лекарственного средства - название, под которым регистрируется лекарственно</w:t>
      </w:r>
      <w:r>
        <w:rPr>
          <w:rStyle w:val="s0"/>
        </w:rPr>
        <w:t>е средство;</w:t>
      </w:r>
    </w:p>
    <w:p w:rsidR="00000000" w:rsidRDefault="00F35E80">
      <w:pPr>
        <w:pStyle w:val="pj"/>
      </w:pPr>
      <w:r>
        <w:rPr>
          <w:rStyle w:val="s0"/>
        </w:rPr>
        <w:t>11) индивидуальный идентификационный номер (далее - ИИН)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000000" w:rsidRDefault="00F35E80">
      <w:pPr>
        <w:pStyle w:val="pj"/>
      </w:pPr>
      <w:r>
        <w:rPr>
          <w:rStyle w:val="s0"/>
        </w:rPr>
        <w:t>12) материальный носите</w:t>
      </w:r>
      <w:r>
        <w:rPr>
          <w:rStyle w:val="s0"/>
        </w:rPr>
        <w:t>ль - контрольный (идентификационный) знак или объект из любых материалов, который содержит или не содержит элементы (средства) защиты от подделки и предназначен для нанесения, хранения и передачи средства идентификации;</w:t>
      </w:r>
    </w:p>
    <w:p w:rsidR="00000000" w:rsidRDefault="00F35E80">
      <w:pPr>
        <w:pStyle w:val="pj"/>
      </w:pPr>
      <w:r>
        <w:rPr>
          <w:rStyle w:val="s0"/>
        </w:rPr>
        <w:t>13) средство идентификации - уникаль</w:t>
      </w:r>
      <w:r>
        <w:rPr>
          <w:rStyle w:val="s0"/>
        </w:rPr>
        <w:t>ная последовательность символов в машиночитаемой форме, представленная в виде штрихового кода, или записанная на радиочастотную метку, или представленная с использованием иного средства (технологии) автоматической идентификации;</w:t>
      </w:r>
    </w:p>
    <w:p w:rsidR="00000000" w:rsidRDefault="00F35E80">
      <w:pPr>
        <w:pStyle w:val="pj"/>
      </w:pPr>
      <w:r>
        <w:rPr>
          <w:rStyle w:val="s0"/>
        </w:rPr>
        <w:t>14) номер серии - отличител</w:t>
      </w:r>
      <w:r>
        <w:rPr>
          <w:rStyle w:val="s0"/>
        </w:rPr>
        <w:t>ьная комбинация цифр, букв и (или) символов, позволяющая специфически идентифицировать серию лекарственного средства и определить полную последовательность производственных и контрольных операций, а также проследить реализацию лекарственного средства;</w:t>
      </w:r>
    </w:p>
    <w:p w:rsidR="00000000" w:rsidRDefault="00F35E80">
      <w:pPr>
        <w:pStyle w:val="pj"/>
      </w:pPr>
      <w:r>
        <w:rPr>
          <w:rStyle w:val="s0"/>
        </w:rPr>
        <w:t xml:space="preserve">15) </w:t>
      </w:r>
      <w:r>
        <w:rPr>
          <w:rStyle w:val="s0"/>
        </w:rPr>
        <w:t>стикер (наклейка) - носитель информации, на который наносится маркировка с информацией для потребителя на казахском и русском языках, прикрепляемый к вторичной упаковке путем наклеивания;</w:t>
      </w:r>
    </w:p>
    <w:p w:rsidR="00000000" w:rsidRDefault="00F35E80">
      <w:pPr>
        <w:pStyle w:val="pj"/>
      </w:pPr>
      <w:r>
        <w:rPr>
          <w:rStyle w:val="s0"/>
        </w:rPr>
        <w:t>16) маркировка - информация, нанесенная на упаковку лекарственного с</w:t>
      </w:r>
      <w:r>
        <w:rPr>
          <w:rStyle w:val="s0"/>
        </w:rPr>
        <w:t>редства, содержащую в том числе средства идентификации;</w:t>
      </w:r>
    </w:p>
    <w:p w:rsidR="00000000" w:rsidRDefault="00F35E80">
      <w:pPr>
        <w:pStyle w:val="pj"/>
      </w:pPr>
      <w:r>
        <w:rPr>
          <w:rStyle w:val="s0"/>
        </w:rPr>
        <w:t>17) товарный знак, знак обслуживания (далее - товарный знак) - обозначение, зарегистрированное в соответствии с Законом Республики Казахстан «О товарных знаках, знаках обслуживания и наименованиях мес</w:t>
      </w:r>
      <w:r>
        <w:rPr>
          <w:rStyle w:val="s0"/>
        </w:rPr>
        <w:t>т происхождения товаров» или охраняемое без регистрации в силу международных договоров, в которых участвует Республика Казахстан, служащее для отличия товаров (услуг) одних юридических или физических лиц от однородных товаров (услуг) других юридических или</w:t>
      </w:r>
      <w:r>
        <w:rPr>
          <w:rStyle w:val="s0"/>
        </w:rPr>
        <w:t xml:space="preserve"> физических лиц;</w:t>
      </w:r>
    </w:p>
    <w:p w:rsidR="00000000" w:rsidRDefault="00F35E80">
      <w:pPr>
        <w:pStyle w:val="pj"/>
      </w:pPr>
      <w:r>
        <w:rPr>
          <w:rStyle w:val="s0"/>
        </w:rPr>
        <w:t>18) информационная система (далее - ИС) -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</w:t>
      </w:r>
      <w:r>
        <w:rPr>
          <w:rStyle w:val="s0"/>
        </w:rPr>
        <w:t>ом информационного взаимодействия и предназначенных для решения конкретных функциональных задач;</w:t>
      </w:r>
    </w:p>
    <w:p w:rsidR="00000000" w:rsidRDefault="00F35E80">
      <w:pPr>
        <w:pStyle w:val="pj"/>
      </w:pPr>
      <w:r>
        <w:rPr>
          <w:rStyle w:val="s0"/>
        </w:rPr>
        <w:t>19) единый оператор маркировки и прослеживаемости товаров (далее - Оператор) - юридическое лицо, созданное в соответствии с законодательством Республики Казахс</w:t>
      </w:r>
      <w:r>
        <w:rPr>
          <w:rStyle w:val="s0"/>
        </w:rPr>
        <w:t>тан, осуществляющее разработку, администрирование, сопровождение и эксплуатационную поддержку информационной системы маркировки и прослеживаемости товаров, включая разработку, ведение и актуализацию Национального каталога товаров, и иные функции, определен</w:t>
      </w:r>
      <w:r>
        <w:rPr>
          <w:rStyle w:val="s0"/>
        </w:rPr>
        <w:t>ные Правительством Республики Казахстан;</w:t>
      </w:r>
    </w:p>
    <w:p w:rsidR="00000000" w:rsidRDefault="00F35E80">
      <w:pPr>
        <w:pStyle w:val="pj"/>
      </w:pPr>
      <w:r>
        <w:rPr>
          <w:rStyle w:val="s0"/>
        </w:rPr>
        <w:t>20) оператор фискальных данных - юридическое лицо, обеспечивающее передачу сведений о денежных расчетах в оперативном режиме в налоговые органы по сетям телекоммуникаций общего пользования, определенное государственным органом, осуществляющим руководство в</w:t>
      </w:r>
      <w:r>
        <w:rPr>
          <w:rStyle w:val="s0"/>
        </w:rPr>
        <w:t xml:space="preserve"> сфере обеспечения поступлений налогов и платежей в бюджет, по согласованию с уполномоченным органом в сфере информатизации;</w:t>
      </w:r>
    </w:p>
    <w:p w:rsidR="00000000" w:rsidRDefault="00F35E80">
      <w:pPr>
        <w:pStyle w:val="pj"/>
      </w:pPr>
      <w:r>
        <w:rPr>
          <w:rStyle w:val="s0"/>
        </w:rPr>
        <w:t>21) электронная цифровая подпись (далее - ЭЦП) - набор электронных цифровых символов, созданный средствами электронной цифровой под</w:t>
      </w:r>
      <w:r>
        <w:rPr>
          <w:rStyle w:val="s0"/>
        </w:rPr>
        <w:t>писи и подтверждающий достоверность электронного документа, его принадлежность и неизменность содержания;</w:t>
      </w:r>
    </w:p>
    <w:p w:rsidR="00000000" w:rsidRDefault="00F35E80">
      <w:pPr>
        <w:pStyle w:val="pj"/>
      </w:pPr>
      <w:r>
        <w:rPr>
          <w:rStyle w:val="s0"/>
        </w:rPr>
        <w:t>22) прослеживаемость лекарственных средств - организация учета лекарственных средств, подлежащих прослеживаемости, и операций, связанных с их оборотом</w:t>
      </w:r>
      <w:r>
        <w:rPr>
          <w:rStyle w:val="s0"/>
        </w:rPr>
        <w:t>, с использованием информационной системы маркировки и прослеживаемости.</w:t>
      </w:r>
    </w:p>
    <w:p w:rsidR="00000000" w:rsidRDefault="00F35E80">
      <w:pPr>
        <w:pStyle w:val="pj"/>
      </w:pPr>
      <w:r>
        <w:rPr>
          <w:rStyle w:val="s0"/>
        </w:rPr>
        <w:t>3. Макеты маркировки упаковок, этикеток и стикеров на лекарственные средства регистрируются государственным органом при государственной регистрации лекарственного средства в Республик</w:t>
      </w:r>
      <w:r>
        <w:rPr>
          <w:rStyle w:val="s0"/>
        </w:rPr>
        <w:t xml:space="preserve">е Казахстан, проводимой в соответствии с </w:t>
      </w:r>
      <w:hyperlink r:id="rId25" w:anchor="sub_id=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государственной регистрации, перерегистрации лекарственного средства или медицинского изделия, внесения изменений в регистра</w:t>
      </w:r>
      <w:r>
        <w:rPr>
          <w:rStyle w:val="s0"/>
        </w:rPr>
        <w:t>ционное досье лекарственного средства или медицинского изделия, утвержденных приказом Министра здравоохранения Республики Казахстан от 9 февраля 2021 года № ҚР ДСМ-16 «Об утверждении правил государственной регистрации, перерегистрации лекарственного средст</w:t>
      </w:r>
      <w:r>
        <w:rPr>
          <w:rStyle w:val="s0"/>
        </w:rPr>
        <w:t>ва или медицинского изделия, внесения изменений в регистрационное досье лекарственного средства или медицинского изделия» (зарегистрирован в Реестре государственной регистрации нормативных правовых актов под № 22175).</w:t>
      </w:r>
    </w:p>
    <w:p w:rsidR="00000000" w:rsidRDefault="00F35E80">
      <w:pPr>
        <w:pStyle w:val="pj"/>
      </w:pPr>
      <w:r>
        <w:rPr>
          <w:rStyle w:val="s0"/>
        </w:rPr>
        <w:t>4. Информация об организации, принимаю</w:t>
      </w:r>
      <w:r>
        <w:rPr>
          <w:rStyle w:val="s0"/>
        </w:rPr>
        <w:t>щей претензии (предложения) по качеству лекарственных средств на территории Республики Казахстан, указывается в инструкции по медицинскому применению лекарственных средств.</w:t>
      </w:r>
    </w:p>
    <w:p w:rsidR="00000000" w:rsidRDefault="00F35E80">
      <w:pPr>
        <w:pStyle w:val="pc"/>
      </w:pPr>
      <w:r>
        <w:rPr>
          <w:rStyle w:val="s1"/>
        </w:rPr>
        <w:t> </w:t>
      </w:r>
    </w:p>
    <w:p w:rsidR="00000000" w:rsidRDefault="00F35E80">
      <w:pPr>
        <w:pStyle w:val="pc"/>
      </w:pPr>
      <w:r>
        <w:rPr>
          <w:rStyle w:val="s1"/>
        </w:rPr>
        <w:t> </w:t>
      </w:r>
    </w:p>
    <w:p w:rsidR="00000000" w:rsidRDefault="00F35E80">
      <w:pPr>
        <w:pStyle w:val="pc"/>
      </w:pPr>
      <w:r>
        <w:rPr>
          <w:rStyle w:val="s1"/>
        </w:rPr>
        <w:t>Глава 2. Порядок маркировки лекарственных средств</w:t>
      </w:r>
    </w:p>
    <w:p w:rsidR="00000000" w:rsidRDefault="00F35E80">
      <w:pPr>
        <w:pStyle w:val="pc"/>
      </w:pPr>
      <w:r>
        <w:rPr>
          <w:rStyle w:val="s1"/>
        </w:rPr>
        <w:t> </w:t>
      </w:r>
    </w:p>
    <w:p w:rsidR="00000000" w:rsidRDefault="00F35E80">
      <w:pPr>
        <w:pStyle w:val="pj"/>
      </w:pPr>
      <w:r>
        <w:rPr>
          <w:rStyle w:val="s0"/>
        </w:rPr>
        <w:t>5. Маркировка лекарственных средств осуществляется производителем (или предприятием-упаковщиком) лекарственных средств на каждую единицу упаковки (первичную, промежуточную, вторичную) на казахском и русском языках.</w:t>
      </w:r>
    </w:p>
    <w:p w:rsidR="00000000" w:rsidRDefault="00F35E80">
      <w:pPr>
        <w:pStyle w:val="pj"/>
      </w:pPr>
      <w:r>
        <w:rPr>
          <w:rStyle w:val="s0"/>
        </w:rPr>
        <w:t>При этом, маркировка лекарственных средст</w:t>
      </w:r>
      <w:r>
        <w:rPr>
          <w:rStyle w:val="s0"/>
        </w:rPr>
        <w:t xml:space="preserve">в средствами идентификации осуществляется участниками оборота лекарственных средств в соответствии с </w:t>
      </w:r>
      <w:hyperlink w:anchor="sub4800" w:history="1">
        <w:r>
          <w:rPr>
            <w:rStyle w:val="a4"/>
          </w:rPr>
          <w:t>параграфом 2</w:t>
        </w:r>
      </w:hyperlink>
      <w:r>
        <w:rPr>
          <w:rStyle w:val="s0"/>
        </w:rPr>
        <w:t xml:space="preserve"> настоящей главы Правил при обороте лекарственных средств, включающего закуп (приобретение), хранение, ввоз на те</w:t>
      </w:r>
      <w:r>
        <w:rPr>
          <w:rStyle w:val="s0"/>
        </w:rPr>
        <w:t>рриторию Республики Казахстан, производство, маркировку, транспортировку, реализацию лекарственных средств.</w:t>
      </w:r>
    </w:p>
    <w:p w:rsidR="00000000" w:rsidRDefault="00F35E80">
      <w:pPr>
        <w:pStyle w:val="pj"/>
      </w:pPr>
      <w:r>
        <w:rPr>
          <w:rStyle w:val="s0"/>
        </w:rPr>
        <w:t>Участниками оборота лекарственных средств (далее - УОЛС) являются субъекты в сфере обращения лекарственных средств и медицинских изделий, представит</w:t>
      </w:r>
      <w:r>
        <w:rPr>
          <w:rStyle w:val="s0"/>
        </w:rPr>
        <w:t>ельства и (или) филиалы иностранных производителей лекарственных средств, доверенные физические и юридические лица иностранных производителей, держатели регистрационных удостоверений и иностранные производители лекарственных средств, а также дочерние орган</w:t>
      </w:r>
      <w:r>
        <w:rPr>
          <w:rStyle w:val="s0"/>
        </w:rPr>
        <w:t>изации иностранных производителей лекарственных средств.</w:t>
      </w:r>
    </w:p>
    <w:p w:rsidR="00000000" w:rsidRDefault="00F35E80">
      <w:pPr>
        <w:pStyle w:val="pj"/>
      </w:pPr>
      <w:r>
        <w:rPr>
          <w:rStyle w:val="s0"/>
        </w:rPr>
        <w:t>Маркировка на упаковке является единой для каждой серии лекарственных средств, при этом маркировка средствами идентификации является индивидуальной для каждой упаковки.</w:t>
      </w:r>
    </w:p>
    <w:p w:rsidR="00000000" w:rsidRDefault="00F35E80">
      <w:pPr>
        <w:pStyle w:val="pj"/>
      </w:pPr>
      <w:r>
        <w:rPr>
          <w:rStyle w:val="s0"/>
        </w:rPr>
        <w:t>Маркировка лекарственных средс</w:t>
      </w:r>
      <w:r>
        <w:rPr>
          <w:rStyle w:val="s0"/>
        </w:rPr>
        <w:t>тв не противоречит или искажает сведения, содержащиеся в документах регистрационного досье, и не носит рекламный характер.</w:t>
      </w:r>
    </w:p>
    <w:p w:rsidR="00000000" w:rsidRDefault="00F35E80">
      <w:pPr>
        <w:pStyle w:val="pj"/>
      </w:pPr>
      <w:r>
        <w:rPr>
          <w:rStyle w:val="s0"/>
        </w:rPr>
        <w:t>На упаковку лекарственного препарата по решению УОЛС разрешается нанесение:</w:t>
      </w:r>
    </w:p>
    <w:p w:rsidR="00000000" w:rsidRDefault="00F35E80">
      <w:pPr>
        <w:pStyle w:val="pj"/>
      </w:pPr>
      <w:r>
        <w:rPr>
          <w:rStyle w:val="s0"/>
        </w:rPr>
        <w:t>1) голографических и защитных знаков, дублирования текста</w:t>
      </w:r>
      <w:r>
        <w:rPr>
          <w:rStyle w:val="s0"/>
        </w:rPr>
        <w:t xml:space="preserve"> маркировки с использованием азбуки Брайля (для лиц с ограниченными возможностями по зрению), символов или пиктограмм, которые помогают разъяснить информацию потребителю;</w:t>
      </w:r>
    </w:p>
    <w:p w:rsidR="00000000" w:rsidRDefault="00F35E80">
      <w:pPr>
        <w:pStyle w:val="pj"/>
      </w:pPr>
      <w:r>
        <w:rPr>
          <w:rStyle w:val="s0"/>
        </w:rPr>
        <w:t>2) текста инструкции по медицинскому применению на упаковку лекарственного препарата,</w:t>
      </w:r>
      <w:r>
        <w:rPr>
          <w:rStyle w:val="s0"/>
        </w:rPr>
        <w:t xml:space="preserve"> отпускаемого без рецепта врача;</w:t>
      </w:r>
    </w:p>
    <w:p w:rsidR="00000000" w:rsidRDefault="00F35E80">
      <w:pPr>
        <w:pStyle w:val="pj"/>
      </w:pPr>
      <w:r>
        <w:rPr>
          <w:rStyle w:val="s0"/>
        </w:rPr>
        <w:t>3) дополнительного текста маркировки на иностранных языках при условии полной идентичности информации;</w:t>
      </w:r>
    </w:p>
    <w:p w:rsidR="00000000" w:rsidRDefault="00F35E80">
      <w:pPr>
        <w:pStyle w:val="pj"/>
      </w:pPr>
      <w:r>
        <w:rPr>
          <w:rStyle w:val="s0"/>
        </w:rPr>
        <w:t>4) штрих-кода (при наличии).</w:t>
      </w:r>
    </w:p>
    <w:p w:rsidR="00000000" w:rsidRDefault="00F35E80">
      <w:pPr>
        <w:pStyle w:val="pj"/>
      </w:pPr>
      <w:r>
        <w:rPr>
          <w:rStyle w:val="s0"/>
        </w:rPr>
        <w:t xml:space="preserve">Цветовое оформление дизайна упаковки лекарственного препарата одной и той же лекарственной </w:t>
      </w:r>
      <w:r>
        <w:rPr>
          <w:rStyle w:val="s0"/>
        </w:rPr>
        <w:t>формы, содержащего разные количества активных веществ, различается.</w:t>
      </w:r>
    </w:p>
    <w:p w:rsidR="00000000" w:rsidRDefault="00F35E80">
      <w:pPr>
        <w:pStyle w:val="pji"/>
      </w:pPr>
      <w:r>
        <w:rPr>
          <w:rStyle w:val="s3"/>
        </w:rPr>
        <w:t xml:space="preserve">В пункт 6 внесены изменения в соответствии с </w:t>
      </w:r>
      <w:hyperlink r:id="rId26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здравоохранения РК от 19.06.24 г. № 22 (введен в действие с </w:t>
      </w:r>
      <w:r>
        <w:rPr>
          <w:rStyle w:val="s3"/>
        </w:rPr>
        <w:t>5 июля 2024 г.) (</w:t>
      </w:r>
      <w:hyperlink r:id="rId27" w:anchor="sub_id=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35E80">
      <w:pPr>
        <w:pStyle w:val="pj"/>
      </w:pPr>
      <w:r>
        <w:rPr>
          <w:rStyle w:val="s0"/>
        </w:rPr>
        <w:t>6. Маркировка лекарственных средств средствами идентификации осуществляется в соответствии с требованиями настоящих Правил:</w:t>
      </w:r>
    </w:p>
    <w:p w:rsidR="00000000" w:rsidRDefault="00F35E80">
      <w:pPr>
        <w:pStyle w:val="pj"/>
      </w:pPr>
      <w:r>
        <w:rPr>
          <w:rStyle w:val="s0"/>
        </w:rPr>
        <w:t>1) при производств</w:t>
      </w:r>
      <w:r>
        <w:rPr>
          <w:rStyle w:val="s0"/>
        </w:rPr>
        <w:t>е лекарственных средств на территории Республики Казахстан - в местах производства лекарственных средств до начала транспортировки и (или) реализации;</w:t>
      </w:r>
    </w:p>
    <w:p w:rsidR="00000000" w:rsidRDefault="00F35E80">
      <w:pPr>
        <w:pStyle w:val="pj"/>
      </w:pPr>
      <w:r>
        <w:rPr>
          <w:rStyle w:val="s0"/>
        </w:rPr>
        <w:t>2) при импорте лекарственных средств, в том числе при ввозе зарегистрированных и незарегистрированных в Р</w:t>
      </w:r>
      <w:r>
        <w:rPr>
          <w:rStyle w:val="s0"/>
        </w:rPr>
        <w:t xml:space="preserve">еспублике Казахстан лекарственных средств, ввезенных в соответствии с </w:t>
      </w:r>
      <w:hyperlink r:id="rId28" w:anchor="sub_id=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ввоза на территорию Республики Казахстан лекарственных средств и медицинских изделий и оказания</w:t>
      </w:r>
      <w:r>
        <w:rPr>
          <w:rStyle w:val="s0"/>
        </w:rPr>
        <w:t xml:space="preserve"> государственной услуги «Выдача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изделий», утвержденных </w:t>
      </w:r>
      <w:hyperlink r:id="rId29" w:anchor="sub_id=1" w:history="1">
        <w:r>
          <w:rPr>
            <w:rStyle w:val="a4"/>
          </w:rPr>
          <w:t>приложением 1</w:t>
        </w:r>
      </w:hyperlink>
      <w:r>
        <w:rPr>
          <w:rStyle w:val="s0"/>
        </w:rPr>
        <w:t xml:space="preserve"> к приказу Министра здравоохранения Республики Казахстан от 8 декабря 2020 года № ҚР ДСМ-237/2020 «Об утверждении Правил ввоза на территорию Республики Казахстан и вывоза с территории Рес</w:t>
      </w:r>
      <w:r>
        <w:rPr>
          <w:rStyle w:val="s0"/>
        </w:rPr>
        <w:t>публики Казахстан лекарственных средств и медицинских изделий и оказания государственной услуги «Выдача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</w:t>
      </w:r>
      <w:r>
        <w:rPr>
          <w:rStyle w:val="s0"/>
        </w:rPr>
        <w:t>ных средств и медицинских изделий» (зарегистрирован в Реестре государственной регистрации нормативных правовых актов под № 21749) (далее - Правила ввоза) на территорию Республики Казахстан с территории государств, не являющихся государствами-членами Еврази</w:t>
      </w:r>
      <w:r>
        <w:rPr>
          <w:rStyle w:val="s0"/>
        </w:rPr>
        <w:t xml:space="preserve">йского экономического союза - на территории третьих стран, до ввоза на территорию Республики Казахстан, на таможенных складах, являющихся аптечными (дистрибьюторскими) складами, до помещения под таможенные процедуры выпуска для внутреннего потребления или </w:t>
      </w:r>
      <w:r>
        <w:rPr>
          <w:rStyle w:val="s0"/>
        </w:rPr>
        <w:t>реимпорта, или на аптечных (дистрибьюторских) складах, после помещения их под таможенные процедуры выпуска для внутреннего потребления или реимпорта;</w:t>
      </w:r>
    </w:p>
    <w:p w:rsidR="00000000" w:rsidRDefault="00F35E80">
      <w:pPr>
        <w:pStyle w:val="pj"/>
      </w:pPr>
      <w:r>
        <w:rPr>
          <w:rStyle w:val="s0"/>
        </w:rPr>
        <w:t>3) при ввозе лекарственных средств на территорию Республики Казахстан с территории государств-членов Евраз</w:t>
      </w:r>
      <w:r>
        <w:rPr>
          <w:rStyle w:val="s0"/>
        </w:rPr>
        <w:t xml:space="preserve">ийского экономического союза - за пределами государственной границы Республики Казахстан, в том числе при ввозе зарегистрированных и не зарегистрированных в Республике Казахстан лекарственных средств, ввезенных согласно Правил ввоза на таможенных складах, </w:t>
      </w:r>
      <w:r>
        <w:rPr>
          <w:rStyle w:val="s0"/>
        </w:rPr>
        <w:t>являющихся аптечными (дистрибьюторскими) складами, до помещения под таможенные процедуры выпуска для внутреннего потребления или реимпорта, или на аптечных (дистрибьюторских) складах, после помещения их под таможенные процедуры выпуска для внутреннего потр</w:t>
      </w:r>
      <w:r>
        <w:rPr>
          <w:rStyle w:val="s0"/>
        </w:rPr>
        <w:t>ебления или реимпорта.</w:t>
      </w:r>
    </w:p>
    <w:p w:rsidR="00000000" w:rsidRDefault="00F35E80">
      <w:pPr>
        <w:pStyle w:val="pj"/>
      </w:pPr>
      <w:r>
        <w:rPr>
          <w:rStyle w:val="s0"/>
        </w:rPr>
        <w:t>Маркированными лекарственными средствами признаются лекарственные средства, на которые нанесены средства идентификации с соблюдением требований настоящих Правил, и сведения о которых содержатся в ИС маркировки и прослеживаемости товаров, предназначенной дл</w:t>
      </w:r>
      <w:r>
        <w:rPr>
          <w:rStyle w:val="s0"/>
        </w:rPr>
        <w:t>я информационного обеспечения процессов маркировки товаров средствами идентификации и их дальнейшей прослеживаемости в процессе оборота (далее - ИС МПТ).</w:t>
      </w:r>
    </w:p>
    <w:p w:rsidR="00000000" w:rsidRDefault="00F35E80">
      <w:pPr>
        <w:pStyle w:val="pj"/>
      </w:pPr>
      <w:r>
        <w:rPr>
          <w:rStyle w:val="s0"/>
        </w:rPr>
        <w:t>7. Маркировка лекарственных средств средствами идентификации не распространяются на:</w:t>
      </w:r>
    </w:p>
    <w:p w:rsidR="00000000" w:rsidRDefault="00F35E80">
      <w:pPr>
        <w:pStyle w:val="pj"/>
      </w:pPr>
      <w:r>
        <w:rPr>
          <w:rStyle w:val="s0"/>
        </w:rPr>
        <w:t xml:space="preserve">1) лекарственные </w:t>
      </w:r>
      <w:r>
        <w:rPr>
          <w:rStyle w:val="s0"/>
        </w:rPr>
        <w:t>средства, предназначенные для лечения пассажиров и членов экипажей транспортных средств, поездных бригад и водителей транспортных средств, прибывших на таможенную территорию Евразийского экономического союза;</w:t>
      </w:r>
    </w:p>
    <w:p w:rsidR="00000000" w:rsidRDefault="00F35E80">
      <w:pPr>
        <w:pStyle w:val="pj"/>
      </w:pPr>
      <w:r>
        <w:rPr>
          <w:rStyle w:val="s0"/>
        </w:rPr>
        <w:t>2) лекарственные средства необходимые для лечен</w:t>
      </w:r>
      <w:r>
        <w:rPr>
          <w:rStyle w:val="s0"/>
        </w:rPr>
        <w:t>ия участников международных культурных, спортивных мероприятий и участников международных экспедиций;</w:t>
      </w:r>
    </w:p>
    <w:p w:rsidR="00000000" w:rsidRDefault="00F35E80">
      <w:pPr>
        <w:pStyle w:val="pj"/>
      </w:pPr>
      <w:r>
        <w:rPr>
          <w:rStyle w:val="s0"/>
        </w:rPr>
        <w:t>3) лекарственные средства, изготовленные в аптеках;</w:t>
      </w:r>
    </w:p>
    <w:p w:rsidR="00000000" w:rsidRDefault="00F35E80">
      <w:pPr>
        <w:pStyle w:val="pj"/>
      </w:pPr>
      <w:r>
        <w:rPr>
          <w:rStyle w:val="s0"/>
        </w:rPr>
        <w:t>4) фармацевтические субстанции (активные фармацевтические субстанции), произведенные в условиях надлеж</w:t>
      </w:r>
      <w:r>
        <w:rPr>
          <w:rStyle w:val="s0"/>
        </w:rPr>
        <w:t>ащей производственной практики;</w:t>
      </w:r>
    </w:p>
    <w:p w:rsidR="00000000" w:rsidRDefault="00F35E80">
      <w:pPr>
        <w:pStyle w:val="pj"/>
      </w:pPr>
      <w:r>
        <w:rPr>
          <w:rStyle w:val="s0"/>
        </w:rPr>
        <w:t>5) фармакопейное лекарственное растительное сырье, в том числе в составе сборов и потребительской упаковке;</w:t>
      </w:r>
    </w:p>
    <w:p w:rsidR="00000000" w:rsidRDefault="00F35E80">
      <w:pPr>
        <w:pStyle w:val="pj"/>
      </w:pPr>
      <w:r>
        <w:rPr>
          <w:rStyle w:val="s0"/>
        </w:rPr>
        <w:t>6) лекарственные средства, производимые в Республике Казахстан только для экспорта;</w:t>
      </w:r>
    </w:p>
    <w:p w:rsidR="00000000" w:rsidRDefault="00F35E80">
      <w:pPr>
        <w:pStyle w:val="pj"/>
      </w:pPr>
      <w:r>
        <w:rPr>
          <w:rStyle w:val="s0"/>
        </w:rPr>
        <w:t>7) выставочные образцы лекарстве</w:t>
      </w:r>
      <w:r>
        <w:rPr>
          <w:rStyle w:val="s0"/>
        </w:rPr>
        <w:t>нных средств и медицинских изделий необходимые для проведения выставок без права их дальнейшей реализации;</w:t>
      </w:r>
    </w:p>
    <w:p w:rsidR="00000000" w:rsidRDefault="00F35E80">
      <w:pPr>
        <w:pStyle w:val="pj"/>
      </w:pPr>
      <w:r>
        <w:rPr>
          <w:rStyle w:val="s0"/>
        </w:rPr>
        <w:t>8) образцы лекарственных средств, поступающие для проведения доклинических (неклинических) и клинических исследований и (или) испытаний;</w:t>
      </w:r>
    </w:p>
    <w:p w:rsidR="00000000" w:rsidRDefault="00F35E80">
      <w:pPr>
        <w:pStyle w:val="pj"/>
      </w:pPr>
      <w:r>
        <w:rPr>
          <w:rStyle w:val="s0"/>
        </w:rPr>
        <w:t>9) радиофармацевтические лекарственные препараты, изготовленные непосредственно в организациях здравоохранения на месте их применения;</w:t>
      </w:r>
    </w:p>
    <w:p w:rsidR="00000000" w:rsidRDefault="00F35E80">
      <w:pPr>
        <w:pStyle w:val="pj"/>
      </w:pPr>
      <w:r>
        <w:rPr>
          <w:rStyle w:val="s0"/>
        </w:rPr>
        <w:t>10) образцы лекарственных средств необходимые для проведения экспертизы при государственной регистрации;</w:t>
      </w:r>
    </w:p>
    <w:p w:rsidR="00000000" w:rsidRDefault="00F35E80">
      <w:pPr>
        <w:pStyle w:val="pj"/>
      </w:pPr>
      <w:r>
        <w:rPr>
          <w:rStyle w:val="s0"/>
        </w:rPr>
        <w:t>11) лекарственны</w:t>
      </w:r>
      <w:r>
        <w:rPr>
          <w:rStyle w:val="s0"/>
        </w:rPr>
        <w:t>е средства передовой терапии, произведенные для индивидуального применения с использованием аутологичных биологических материалов пациента или его донора, подобранного непосредственно для него;</w:t>
      </w:r>
    </w:p>
    <w:p w:rsidR="00000000" w:rsidRDefault="00F35E80">
      <w:pPr>
        <w:pStyle w:val="pj"/>
      </w:pPr>
      <w:r>
        <w:rPr>
          <w:rStyle w:val="s0"/>
        </w:rPr>
        <w:t>12) лекарственные средства, произведенные и (или) ввезенные до</w:t>
      </w:r>
      <w:r>
        <w:rPr>
          <w:rStyle w:val="s0"/>
        </w:rPr>
        <w:t xml:space="preserve"> введения маркировки и прослеживаемости лекарственных средств, которые хранятся и реализуются до истечения срока годности;</w:t>
      </w:r>
    </w:p>
    <w:p w:rsidR="00000000" w:rsidRDefault="00F35E80">
      <w:pPr>
        <w:pStyle w:val="pj"/>
      </w:pPr>
      <w:r>
        <w:rPr>
          <w:rStyle w:val="s0"/>
        </w:rPr>
        <w:t xml:space="preserve">13) случаи, предусмотренные </w:t>
      </w:r>
      <w:hyperlink r:id="rId30" w:anchor="sub_id=80000" w:history="1">
        <w:r>
          <w:rPr>
            <w:rStyle w:val="a4"/>
          </w:rPr>
          <w:t>статьей 8</w:t>
        </w:r>
      </w:hyperlink>
      <w:r>
        <w:rPr>
          <w:rStyle w:val="s0"/>
        </w:rPr>
        <w:t xml:space="preserve"> Соглашения о</w:t>
      </w:r>
      <w:r>
        <w:rPr>
          <w:rStyle w:val="s0"/>
        </w:rPr>
        <w:t xml:space="preserve"> маркировке товаров средствами идентификации в Евразийском экономическом союзе, ратифицированный Законом Республики Казахстан «О ратификации Соглашения о маркировке товаров средствами идентификации в Евразийском экономическом союзе».</w:t>
      </w:r>
    </w:p>
    <w:p w:rsidR="00000000" w:rsidRDefault="00F35E80">
      <w:pPr>
        <w:pStyle w:val="pj"/>
      </w:pPr>
      <w:bookmarkStart w:id="2" w:name="SUB800"/>
      <w:bookmarkEnd w:id="2"/>
      <w:r>
        <w:rPr>
          <w:rStyle w:val="s0"/>
        </w:rPr>
        <w:t>8. Экспертная организа</w:t>
      </w:r>
      <w:r>
        <w:rPr>
          <w:rStyle w:val="s0"/>
        </w:rPr>
        <w:t xml:space="preserve">ция при проведении экспертизы лекарственного средства в соответствии с </w:t>
      </w:r>
      <w:hyperlink r:id="rId31" w:anchor="sub_id=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проведения экспертизы лекарственных средств, утвержденных приказом Министра здравоохранения Ре</w:t>
      </w:r>
      <w:r>
        <w:rPr>
          <w:rStyle w:val="s0"/>
        </w:rPr>
        <w:t>спублики Казахстан от 27 января 2021 года № ҚР ДСМ-10 «Об утверждении правил проведения экспертизы лекарственных средств и медицинских изделий» (зарегистрирован в Реестре государственной регистрации нормативных правовых актов под № 22144), осуществляет про</w:t>
      </w:r>
      <w:r>
        <w:rPr>
          <w:rStyle w:val="s0"/>
        </w:rPr>
        <w:t>верку аутентичности перевода или перевод на казахский язык общей характеристики лекарственного средства, инструкции по медицинскому применению (листок-вкладыш), макетов маркировки упаковки, этикеток, стикеров с маркировкой.</w:t>
      </w:r>
    </w:p>
    <w:p w:rsidR="00000000" w:rsidRDefault="00F35E80">
      <w:pPr>
        <w:pStyle w:val="pj"/>
      </w:pPr>
      <w:r>
        <w:rPr>
          <w:rStyle w:val="s0"/>
        </w:rPr>
        <w:t>9. Маркировка на упаковку наноси</w:t>
      </w:r>
      <w:r>
        <w:rPr>
          <w:rStyle w:val="s0"/>
        </w:rPr>
        <w:t>тся четкими, разборчивыми, легко заметными и несмываемыми буквами, хорошо читаемым шрифтом и сохраняется в течение всего срока годности лекарственного средства при соблюдении установленных условий хранения.</w:t>
      </w:r>
    </w:p>
    <w:p w:rsidR="00000000" w:rsidRDefault="00F35E80">
      <w:pPr>
        <w:pStyle w:val="pj"/>
      </w:pPr>
      <w:bookmarkStart w:id="3" w:name="SUB1000"/>
      <w:bookmarkEnd w:id="3"/>
      <w:r>
        <w:rPr>
          <w:rStyle w:val="s0"/>
        </w:rPr>
        <w:t>10. Маркировка вторичной упаковки, а при ее отсут</w:t>
      </w:r>
      <w:r>
        <w:rPr>
          <w:rStyle w:val="s0"/>
        </w:rPr>
        <w:t>ствии - первичной упаковки включает следующую информацию:</w:t>
      </w:r>
    </w:p>
    <w:p w:rsidR="00000000" w:rsidRDefault="00F35E80">
      <w:pPr>
        <w:pStyle w:val="pj"/>
      </w:pPr>
      <w:r>
        <w:rPr>
          <w:rStyle w:val="s0"/>
        </w:rPr>
        <w:t>1) торговое наименование лекарственного средства;</w:t>
      </w:r>
    </w:p>
    <w:p w:rsidR="00000000" w:rsidRDefault="00F35E80">
      <w:pPr>
        <w:pStyle w:val="pj"/>
      </w:pPr>
      <w:r>
        <w:rPr>
          <w:rStyle w:val="s0"/>
        </w:rPr>
        <w:t>2) международное непатентованное наименование (при наличии) на казахском, русском и английском языках;</w:t>
      </w:r>
    </w:p>
    <w:p w:rsidR="00000000" w:rsidRDefault="00F35E80">
      <w:pPr>
        <w:pStyle w:val="pj"/>
      </w:pPr>
      <w:r>
        <w:rPr>
          <w:rStyle w:val="s0"/>
        </w:rPr>
        <w:t xml:space="preserve">3) наименование производителя лекарственного </w:t>
      </w:r>
      <w:r>
        <w:rPr>
          <w:rStyle w:val="s0"/>
        </w:rPr>
        <w:t>средства, адрес. Наименование производителя и его адреса указываются полностью или сокращенно (город, страна). Товарный знак указывается при предоставлении ему правовой охраны в Республике Казахстан.</w:t>
      </w:r>
    </w:p>
    <w:p w:rsidR="00000000" w:rsidRDefault="00F35E80">
      <w:pPr>
        <w:pStyle w:val="pj"/>
      </w:pPr>
      <w:r>
        <w:rPr>
          <w:rStyle w:val="s0"/>
        </w:rPr>
        <w:t>Если производитель лекарственного средства не является е</w:t>
      </w:r>
      <w:r>
        <w:rPr>
          <w:rStyle w:val="s0"/>
        </w:rPr>
        <w:t>го упаковщиком, то указывается наименование упаковщика, дата и время упаковки;</w:t>
      </w:r>
    </w:p>
    <w:p w:rsidR="00000000" w:rsidRDefault="00F35E80">
      <w:pPr>
        <w:pStyle w:val="pj"/>
      </w:pPr>
      <w:r>
        <w:rPr>
          <w:rStyle w:val="s0"/>
        </w:rPr>
        <w:t>4) наименование держателя регистрационного удостоверения, его адрес (город, страна);</w:t>
      </w:r>
    </w:p>
    <w:p w:rsidR="00000000" w:rsidRDefault="00F35E80">
      <w:pPr>
        <w:pStyle w:val="pj"/>
      </w:pPr>
      <w:r>
        <w:rPr>
          <w:rStyle w:val="s0"/>
        </w:rPr>
        <w:t>5) лекарственная форма;</w:t>
      </w:r>
    </w:p>
    <w:p w:rsidR="00000000" w:rsidRDefault="00F35E80">
      <w:pPr>
        <w:pStyle w:val="pj"/>
      </w:pPr>
      <w:r>
        <w:rPr>
          <w:rStyle w:val="s0"/>
        </w:rPr>
        <w:t>6) дозировка, и (или) активность, и (или) концентрация (если примени</w:t>
      </w:r>
      <w:r>
        <w:rPr>
          <w:rStyle w:val="s0"/>
        </w:rPr>
        <w:t>мо) активной фармацевтической субстанции (активных фармацевтических субстанций);</w:t>
      </w:r>
    </w:p>
    <w:p w:rsidR="00000000" w:rsidRDefault="00F35E80">
      <w:pPr>
        <w:pStyle w:val="pj"/>
      </w:pPr>
      <w:r>
        <w:rPr>
          <w:rStyle w:val="s0"/>
        </w:rPr>
        <w:t>7) количество лекарственного препарата в упаковке по массе, объему или количеству единиц дозирования в зависимости от лекарственной формы и типа упаковки;</w:t>
      </w:r>
    </w:p>
    <w:p w:rsidR="00000000" w:rsidRDefault="00F35E80">
      <w:pPr>
        <w:pStyle w:val="pj"/>
      </w:pPr>
      <w:r>
        <w:rPr>
          <w:rStyle w:val="s0"/>
        </w:rPr>
        <w:t>8) информация о сост</w:t>
      </w:r>
      <w:r>
        <w:rPr>
          <w:rStyle w:val="s0"/>
        </w:rPr>
        <w:t>аве лекарственного препарата;</w:t>
      </w:r>
    </w:p>
    <w:p w:rsidR="00000000" w:rsidRDefault="00F35E80">
      <w:pPr>
        <w:pStyle w:val="pj"/>
      </w:pPr>
      <w:r>
        <w:rPr>
          <w:rStyle w:val="s0"/>
        </w:rPr>
        <w:t>9) для лекарственных растительных препаратов, которые представляют собой фасованное лекарственное растительное сырье, масса лекарственного растительного сырья и (или) активной фармацевтической субстанции растительного происхож</w:t>
      </w:r>
      <w:r>
        <w:rPr>
          <w:rStyle w:val="s0"/>
        </w:rPr>
        <w:t>дения указывается при их определенной влажности;</w:t>
      </w:r>
    </w:p>
    <w:p w:rsidR="00000000" w:rsidRDefault="00F35E80">
      <w:pPr>
        <w:pStyle w:val="pj"/>
      </w:pPr>
      <w:r>
        <w:rPr>
          <w:rStyle w:val="s0"/>
        </w:rPr>
        <w:t xml:space="preserve">10) для лекарственных препаратов, содержащих в своем составе вещества, подлежащие контролю в соответствии с </w:t>
      </w:r>
      <w:hyperlink r:id="rId3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нар</w:t>
      </w:r>
      <w:r>
        <w:rPr>
          <w:rStyle w:val="s0"/>
        </w:rPr>
        <w:t>котических средствах, психотропных веществах, их аналогах и прекурсорах и мерах противодействия их незаконному обороту и злоупотреблению ими» (далее - Закон), указываются названия данных веществ и содержание их в единицах веса или процентах.</w:t>
      </w:r>
    </w:p>
    <w:p w:rsidR="00000000" w:rsidRDefault="00F35E80">
      <w:pPr>
        <w:pStyle w:val="pj"/>
      </w:pPr>
      <w:r>
        <w:rPr>
          <w:rStyle w:val="s0"/>
        </w:rPr>
        <w:t>В однокомпонен</w:t>
      </w:r>
      <w:r>
        <w:rPr>
          <w:rStyle w:val="s0"/>
        </w:rPr>
        <w:t>тных лекарственных препаратах, при условии аутентичности названия лекарственного препарата и активной фармацевтической субстанции и указании его дозировки, концентрации, активности - состав активной фармацевтической субстанции не указывается;</w:t>
      </w:r>
    </w:p>
    <w:p w:rsidR="00000000" w:rsidRDefault="00F35E80">
      <w:pPr>
        <w:pStyle w:val="pj"/>
      </w:pPr>
      <w:r>
        <w:rPr>
          <w:rStyle w:val="s0"/>
        </w:rPr>
        <w:t xml:space="preserve">11) перечень </w:t>
      </w:r>
      <w:r>
        <w:rPr>
          <w:rStyle w:val="s0"/>
        </w:rPr>
        <w:t>вспомогательных веществ:</w:t>
      </w:r>
    </w:p>
    <w:p w:rsidR="00000000" w:rsidRDefault="00F35E80">
      <w:pPr>
        <w:pStyle w:val="pj"/>
      </w:pPr>
      <w:r>
        <w:rPr>
          <w:rStyle w:val="s0"/>
        </w:rPr>
        <w:t>для парентеральных, глазных лекарственных препаратов и препаратов для наружного применения указывается перечень всех вспомогательных веществ;</w:t>
      </w:r>
    </w:p>
    <w:p w:rsidR="00000000" w:rsidRDefault="00F35E80">
      <w:pPr>
        <w:pStyle w:val="pj"/>
      </w:pPr>
      <w:r>
        <w:rPr>
          <w:rStyle w:val="s0"/>
        </w:rPr>
        <w:t>для инфузионных растворов указывается качественный и количественный состав всех вспомогат</w:t>
      </w:r>
      <w:r>
        <w:rPr>
          <w:rStyle w:val="s0"/>
        </w:rPr>
        <w:t>ельных веществ;</w:t>
      </w:r>
    </w:p>
    <w:p w:rsidR="00000000" w:rsidRDefault="00F35E80">
      <w:pPr>
        <w:pStyle w:val="pj"/>
      </w:pPr>
      <w:r>
        <w:rPr>
          <w:rStyle w:val="s0"/>
        </w:rPr>
        <w:t>для других лекарственных форм указывается перечень антимикробных консервантов, красителей, а также сахаров и этанола;</w:t>
      </w:r>
    </w:p>
    <w:p w:rsidR="00000000" w:rsidRDefault="00F35E80">
      <w:pPr>
        <w:pStyle w:val="pj"/>
      </w:pPr>
      <w:r>
        <w:rPr>
          <w:rStyle w:val="s0"/>
        </w:rPr>
        <w:t xml:space="preserve">перечень вспомогательных веществ, указываемых при маркировке лекарственных препаратов для приема внутрь, приведен в </w:t>
      </w:r>
      <w:hyperlink w:anchor="sub101" w:history="1">
        <w:r>
          <w:rPr>
            <w:rStyle w:val="a4"/>
          </w:rPr>
          <w:t>приложении 1</w:t>
        </w:r>
      </w:hyperlink>
      <w:r>
        <w:rPr>
          <w:rStyle w:val="s0"/>
        </w:rPr>
        <w:t xml:space="preserve"> к настоящим Правилам;</w:t>
      </w:r>
    </w:p>
    <w:p w:rsidR="00000000" w:rsidRDefault="00F35E80">
      <w:pPr>
        <w:pStyle w:val="pj"/>
      </w:pPr>
      <w:r>
        <w:rPr>
          <w:rStyle w:val="s0"/>
        </w:rPr>
        <w:t>12) для инфузионных растворов, в состав которых входит более одной активной фармацевтической субстанции, указывается значение величины осмолярности и (или) осмоляльности;</w:t>
      </w:r>
    </w:p>
    <w:p w:rsidR="00000000" w:rsidRDefault="00F35E80">
      <w:pPr>
        <w:pStyle w:val="pj"/>
      </w:pPr>
      <w:r>
        <w:rPr>
          <w:rStyle w:val="s0"/>
        </w:rPr>
        <w:t>13) способ применения и в зависимости от лекарственной формы, путь введения (не указывается способ применения для таблеток и капсул, предназначенных для приема внутрь);</w:t>
      </w:r>
    </w:p>
    <w:p w:rsidR="00000000" w:rsidRDefault="00F35E80">
      <w:pPr>
        <w:pStyle w:val="pj"/>
      </w:pPr>
      <w:r>
        <w:rPr>
          <w:rStyle w:val="s0"/>
        </w:rPr>
        <w:t>14) меры предосторожности;</w:t>
      </w:r>
    </w:p>
    <w:p w:rsidR="00000000" w:rsidRDefault="00F35E80">
      <w:pPr>
        <w:pStyle w:val="pj"/>
      </w:pPr>
      <w:r>
        <w:rPr>
          <w:rStyle w:val="s0"/>
        </w:rPr>
        <w:t>15) предупредительные надписи;</w:t>
      </w:r>
    </w:p>
    <w:p w:rsidR="00000000" w:rsidRDefault="00F35E80">
      <w:pPr>
        <w:pStyle w:val="pj"/>
      </w:pPr>
      <w:r>
        <w:rPr>
          <w:rStyle w:val="s0"/>
        </w:rPr>
        <w:t>16) условия хранения, особенности хранения и условия транспортировки;</w:t>
      </w:r>
    </w:p>
    <w:p w:rsidR="00000000" w:rsidRDefault="00F35E80">
      <w:pPr>
        <w:pStyle w:val="pj"/>
      </w:pPr>
      <w:r>
        <w:rPr>
          <w:rStyle w:val="s0"/>
        </w:rPr>
        <w:t>17) условия отпуска (по рецепту или без рецепта врача);</w:t>
      </w:r>
    </w:p>
    <w:p w:rsidR="00000000" w:rsidRDefault="00F35E80">
      <w:pPr>
        <w:pStyle w:val="pj"/>
      </w:pPr>
      <w:r>
        <w:rPr>
          <w:rStyle w:val="s0"/>
        </w:rPr>
        <w:t>18) номер серии;</w:t>
      </w:r>
    </w:p>
    <w:p w:rsidR="00000000" w:rsidRDefault="00F35E80">
      <w:pPr>
        <w:pStyle w:val="pj"/>
      </w:pPr>
      <w:r>
        <w:rPr>
          <w:rStyle w:val="s0"/>
        </w:rPr>
        <w:t>19) дату производства;</w:t>
      </w:r>
    </w:p>
    <w:p w:rsidR="00000000" w:rsidRDefault="00F35E80">
      <w:pPr>
        <w:pStyle w:val="pj"/>
      </w:pPr>
      <w:r>
        <w:rPr>
          <w:rStyle w:val="s0"/>
        </w:rPr>
        <w:t>20) срок годности: «годен до (число, месяц, год)» или «(число, месяц, год)»;</w:t>
      </w:r>
    </w:p>
    <w:p w:rsidR="00000000" w:rsidRDefault="00F35E80">
      <w:pPr>
        <w:pStyle w:val="pj"/>
      </w:pPr>
      <w:r>
        <w:rPr>
          <w:rStyle w:val="s0"/>
        </w:rPr>
        <w:t>Указывается с</w:t>
      </w:r>
      <w:r>
        <w:rPr>
          <w:rStyle w:val="s0"/>
        </w:rPr>
        <w:t>рок годности «годен до (месяц, год)» или «(месяц, год)», при этом срок годности определяется до последнего числа указанного месяца включительно;</w:t>
      </w:r>
    </w:p>
    <w:p w:rsidR="00000000" w:rsidRDefault="00F35E80">
      <w:pPr>
        <w:pStyle w:val="pj"/>
      </w:pPr>
      <w:r>
        <w:rPr>
          <w:rStyle w:val="s0"/>
        </w:rPr>
        <w:t>21) регистрационный номер лекарственного препарата в виде обозначения «РК-ЛС-»;</w:t>
      </w:r>
    </w:p>
    <w:p w:rsidR="00000000" w:rsidRDefault="00F35E80">
      <w:pPr>
        <w:pStyle w:val="pj"/>
      </w:pPr>
      <w:r>
        <w:rPr>
          <w:rStyle w:val="s0"/>
        </w:rPr>
        <w:t>22) штрих-код (при наличии);</w:t>
      </w:r>
    </w:p>
    <w:p w:rsidR="00000000" w:rsidRDefault="00F35E80">
      <w:pPr>
        <w:pStyle w:val="pj"/>
      </w:pPr>
      <w:r>
        <w:rPr>
          <w:rStyle w:val="s0"/>
        </w:rPr>
        <w:t>23</w:t>
      </w:r>
      <w:r>
        <w:rPr>
          <w:rStyle w:val="s0"/>
        </w:rPr>
        <w:t>) средство идентификации или материальный носитель, содержащий средство идентификации.</w:t>
      </w:r>
    </w:p>
    <w:p w:rsidR="00000000" w:rsidRDefault="00F35E80">
      <w:pPr>
        <w:pStyle w:val="pj"/>
      </w:pPr>
      <w:bookmarkStart w:id="4" w:name="SUB1100"/>
      <w:bookmarkEnd w:id="4"/>
      <w:r>
        <w:rPr>
          <w:rStyle w:val="s0"/>
        </w:rPr>
        <w:t>11. На первичной упаковке, вложенной во вторичную упаковку, указывается:</w:t>
      </w:r>
    </w:p>
    <w:p w:rsidR="00000000" w:rsidRDefault="00F35E80">
      <w:pPr>
        <w:pStyle w:val="pj"/>
      </w:pPr>
      <w:r>
        <w:rPr>
          <w:rStyle w:val="s0"/>
        </w:rPr>
        <w:t>1) торговое наименование лекарственного препарата, с указанием дозировки, активности или концент</w:t>
      </w:r>
      <w:r>
        <w:rPr>
          <w:rStyle w:val="s0"/>
        </w:rPr>
        <w:t>рации;</w:t>
      </w:r>
    </w:p>
    <w:p w:rsidR="00000000" w:rsidRDefault="00F35E80">
      <w:pPr>
        <w:pStyle w:val="pj"/>
      </w:pPr>
      <w:r>
        <w:rPr>
          <w:rStyle w:val="s0"/>
        </w:rPr>
        <w:t>2) международное непатентованное название (при наличии) на государственном, русском и английском языках;</w:t>
      </w:r>
    </w:p>
    <w:p w:rsidR="00000000" w:rsidRDefault="00F35E80">
      <w:pPr>
        <w:pStyle w:val="pj"/>
      </w:pPr>
      <w:r>
        <w:rPr>
          <w:rStyle w:val="s0"/>
        </w:rPr>
        <w:t>3) название организации-производителя лекарственного препарата и (или) его товарный знак;</w:t>
      </w:r>
    </w:p>
    <w:p w:rsidR="00000000" w:rsidRDefault="00F35E80">
      <w:pPr>
        <w:pStyle w:val="pj"/>
      </w:pPr>
      <w:r>
        <w:rPr>
          <w:rStyle w:val="s0"/>
        </w:rPr>
        <w:t>4) номер серии;</w:t>
      </w:r>
    </w:p>
    <w:p w:rsidR="00000000" w:rsidRDefault="00F35E80">
      <w:pPr>
        <w:pStyle w:val="pj"/>
      </w:pPr>
      <w:r>
        <w:rPr>
          <w:rStyle w:val="s0"/>
        </w:rPr>
        <w:t>5) срок годности «месяц, год» или «чис</w:t>
      </w:r>
      <w:r>
        <w:rPr>
          <w:rStyle w:val="s0"/>
        </w:rPr>
        <w:t>ло, месяц, год».</w:t>
      </w:r>
    </w:p>
    <w:p w:rsidR="00000000" w:rsidRDefault="00F35E80">
      <w:pPr>
        <w:pStyle w:val="pj"/>
      </w:pPr>
      <w:r>
        <w:rPr>
          <w:rStyle w:val="s0"/>
        </w:rPr>
        <w:t>Размещается дополнительная информация, идентичная информации, нанесенной на вторичную упаковку.</w:t>
      </w:r>
    </w:p>
    <w:p w:rsidR="00000000" w:rsidRDefault="00F35E80">
      <w:pPr>
        <w:pStyle w:val="pj"/>
      </w:pPr>
      <w:r>
        <w:rPr>
          <w:rStyle w:val="s0"/>
        </w:rPr>
        <w:t xml:space="preserve">Промежуточная упаковка, не позволяющая без нарушения ее целостности прочесть информацию на первичной упаковке, повторяет информацию, указанную </w:t>
      </w:r>
      <w:r>
        <w:rPr>
          <w:rStyle w:val="s0"/>
        </w:rPr>
        <w:t>на первичной упаковке.</w:t>
      </w:r>
    </w:p>
    <w:p w:rsidR="00000000" w:rsidRDefault="00F35E80">
      <w:pPr>
        <w:pStyle w:val="pj"/>
      </w:pPr>
      <w:bookmarkStart w:id="5" w:name="SUB1200"/>
      <w:bookmarkEnd w:id="5"/>
      <w:r>
        <w:rPr>
          <w:rStyle w:val="s0"/>
        </w:rPr>
        <w:t>12. При маркировке первичной упаковки небольшого размера (площадь одной стороны не превышает 10 см²), вложенной во вторичную упаковку (на ампуле, инсулиновом флаконе, шприц-тюбике, тюбик-капельнице, картридже, шприц-ручке), в соответ</w:t>
      </w:r>
      <w:r>
        <w:rPr>
          <w:rStyle w:val="s0"/>
        </w:rPr>
        <w:t xml:space="preserve">ствии с </w:t>
      </w:r>
      <w:hyperlink r:id="rId33" w:anchor="sub_id=3200" w:history="1">
        <w:r>
          <w:rPr>
            <w:rStyle w:val="a4"/>
          </w:rPr>
          <w:t>пунктом 32</w:t>
        </w:r>
      </w:hyperlink>
      <w:r>
        <w:rPr>
          <w:rStyle w:val="s0"/>
        </w:rPr>
        <w:t xml:space="preserve"> Технического регламента «Требования к маркировке продукции», утвержденного приказом Министра торговли и интеграции Республики Казахстан от 21 мая 2021 года</w:t>
      </w:r>
      <w:r>
        <w:rPr>
          <w:rStyle w:val="s0"/>
        </w:rPr>
        <w:t xml:space="preserve"> № 348-НҚ «Об утверждении технического регламента «Требования к маркировке продукции» (зарегистрирован в Реестре государственной регистрации нормативных правовых актов под № 22836) указывается:</w:t>
      </w:r>
    </w:p>
    <w:p w:rsidR="00000000" w:rsidRDefault="00F35E80">
      <w:pPr>
        <w:pStyle w:val="pj"/>
      </w:pPr>
      <w:r>
        <w:rPr>
          <w:rStyle w:val="s0"/>
        </w:rPr>
        <w:t xml:space="preserve">1) торговое наименование лекарственного средства, с указанием </w:t>
      </w:r>
      <w:r>
        <w:rPr>
          <w:rStyle w:val="s0"/>
        </w:rPr>
        <w:t>дозировки, активности или концентрации;</w:t>
      </w:r>
    </w:p>
    <w:p w:rsidR="00000000" w:rsidRDefault="00F35E80">
      <w:pPr>
        <w:pStyle w:val="pj"/>
      </w:pPr>
      <w:r>
        <w:rPr>
          <w:rStyle w:val="s0"/>
        </w:rPr>
        <w:t>2) масса или объем;</w:t>
      </w:r>
    </w:p>
    <w:p w:rsidR="00000000" w:rsidRDefault="00F35E80">
      <w:pPr>
        <w:pStyle w:val="pj"/>
      </w:pPr>
      <w:r>
        <w:rPr>
          <w:rStyle w:val="s0"/>
        </w:rPr>
        <w:t>3) номер серии;</w:t>
      </w:r>
    </w:p>
    <w:p w:rsidR="00000000" w:rsidRDefault="00F35E80">
      <w:pPr>
        <w:pStyle w:val="pj"/>
      </w:pPr>
      <w:r>
        <w:rPr>
          <w:rStyle w:val="s0"/>
        </w:rPr>
        <w:t>4) срок годности «месяц, год».</w:t>
      </w:r>
    </w:p>
    <w:p w:rsidR="00000000" w:rsidRDefault="00F35E80">
      <w:pPr>
        <w:pStyle w:val="pj"/>
      </w:pPr>
      <w:r>
        <w:rPr>
          <w:rStyle w:val="s0"/>
        </w:rPr>
        <w:t>13. Состав гомеопатических лекарственных препаратов указывается согласно терминологии, принятой в гомеопатии: названия гомеопатических фармацевтическ</w:t>
      </w:r>
      <w:r>
        <w:rPr>
          <w:rStyle w:val="s0"/>
        </w:rPr>
        <w:t>их субстанций приводятся на латинском языке с указанием шкалы и степени их разведения, названия вспомогательных веществ, приводятся согласно документам регистрационного досье.</w:t>
      </w:r>
    </w:p>
    <w:p w:rsidR="00000000" w:rsidRDefault="00F35E80">
      <w:pPr>
        <w:pStyle w:val="pj"/>
      </w:pPr>
      <w:r>
        <w:rPr>
          <w:rStyle w:val="s0"/>
        </w:rPr>
        <w:t>14. Для лекарственных растительных препаратов, представляющих собой фасованное л</w:t>
      </w:r>
      <w:r>
        <w:rPr>
          <w:rStyle w:val="s0"/>
        </w:rPr>
        <w:t>екарственное растительное сырье, состав указывается только для сборов и приводится методика приготовления водных извлечений с указанием условий хранения и срока годности водного извлечения.</w:t>
      </w:r>
    </w:p>
    <w:p w:rsidR="00000000" w:rsidRDefault="00F35E80">
      <w:pPr>
        <w:pStyle w:val="pj"/>
      </w:pPr>
      <w:r>
        <w:rPr>
          <w:rStyle w:val="s0"/>
        </w:rPr>
        <w:t>15. Ампулы с наркотическими средствами, психотропными веществами и</w:t>
      </w:r>
      <w:r>
        <w:rPr>
          <w:rStyle w:val="s0"/>
        </w:rPr>
        <w:t xml:space="preserve"> прекурсорами, перечисленными в </w:t>
      </w:r>
      <w:hyperlink r:id="rId34" w:anchor="sub_id=102" w:history="1">
        <w:r>
          <w:rPr>
            <w:rStyle w:val="a4"/>
          </w:rPr>
          <w:t>Таблице II</w:t>
        </w:r>
      </w:hyperlink>
      <w:r>
        <w:rPr>
          <w:rStyle w:val="s0"/>
        </w:rPr>
        <w:t xml:space="preserve"> списка наркотических средств и психотропных веществ, используемых в медицинских целях и находящихся под строгим контролем, утвержден</w:t>
      </w:r>
      <w:r>
        <w:rPr>
          <w:rStyle w:val="s0"/>
        </w:rPr>
        <w:t>ного постановлением Правительства Республики Казахстан от 3 июля 2019 года № 470 «Об утверждении Списка наркотических средств, психотропных веществ и прекурсоров, подлежащих контролю в Республике Казахстан, Сводной таблицы об отнесении наркотических средст</w:t>
      </w:r>
      <w:r>
        <w:rPr>
          <w:rStyle w:val="s0"/>
        </w:rPr>
        <w:t>в, психотропных веществ, их аналогов и прекурсоров, обнаруженных в незаконном обороте, к небольшим, крупным и особо крупным размерам, Списка заместителей атомов водорода, галогенов и (или) гидроксильных групп в структурных формулах наркотических средств, п</w:t>
      </w:r>
      <w:r>
        <w:rPr>
          <w:rStyle w:val="s0"/>
        </w:rPr>
        <w:t xml:space="preserve">сихотропных веществ», указанных в </w:t>
      </w:r>
      <w:hyperlink r:id="rId35" w:history="1">
        <w:r>
          <w:rPr>
            <w:rStyle w:val="a4"/>
          </w:rPr>
          <w:t>Законе</w:t>
        </w:r>
      </w:hyperlink>
      <w:r>
        <w:rPr>
          <w:rStyle w:val="s0"/>
        </w:rPr>
        <w:t>, имеют на капилляре ясно видимую двойную красную полосу.</w:t>
      </w:r>
    </w:p>
    <w:p w:rsidR="00000000" w:rsidRDefault="00F35E80">
      <w:pPr>
        <w:pStyle w:val="pj"/>
      </w:pPr>
      <w:r>
        <w:rPr>
          <w:rStyle w:val="s0"/>
        </w:rPr>
        <w:t>16. При маркировке балк-продукта лекарственного средства, произведенного иностранными организа</w:t>
      </w:r>
      <w:r>
        <w:rPr>
          <w:rStyle w:val="s0"/>
        </w:rPr>
        <w:t>циями-производителями и расфасованного в упаковку (первичную, вторичную) организацией-производителем Республики Казахстан, на вторичной, а при ее отсутствии - на первичной упаковке дополнительно указывается:</w:t>
      </w:r>
    </w:p>
    <w:p w:rsidR="00000000" w:rsidRDefault="00F35E80">
      <w:pPr>
        <w:pStyle w:val="pj"/>
      </w:pPr>
      <w:r>
        <w:rPr>
          <w:rStyle w:val="s0"/>
        </w:rPr>
        <w:t>1) наименование, товарный знак иностранной орган</w:t>
      </w:r>
      <w:r>
        <w:rPr>
          <w:rStyle w:val="s0"/>
        </w:rPr>
        <w:t>изации-производителя, страны балк-продукта лекарственного средства;</w:t>
      </w:r>
    </w:p>
    <w:p w:rsidR="00000000" w:rsidRDefault="00F35E80">
      <w:pPr>
        <w:pStyle w:val="pj"/>
      </w:pPr>
      <w:r>
        <w:rPr>
          <w:rStyle w:val="s0"/>
        </w:rPr>
        <w:t>2) номер серии расфасованного лекарственного препарата, присваиваемый организацией-производителем, осуществившей расфасовку, с учетом даты производства балк-продукта лекарственного средств</w:t>
      </w:r>
      <w:r>
        <w:rPr>
          <w:rStyle w:val="s0"/>
        </w:rPr>
        <w:t>а;</w:t>
      </w:r>
    </w:p>
    <w:p w:rsidR="00000000" w:rsidRDefault="00F35E80">
      <w:pPr>
        <w:pStyle w:val="pj"/>
      </w:pPr>
      <w:r>
        <w:rPr>
          <w:rStyle w:val="s0"/>
        </w:rPr>
        <w:t>3) срок годности, который исчисляется от даты производства балк-продукта лекарственного средства.</w:t>
      </w:r>
    </w:p>
    <w:p w:rsidR="00000000" w:rsidRDefault="00F35E80">
      <w:pPr>
        <w:pStyle w:val="pj"/>
      </w:pPr>
      <w:r>
        <w:rPr>
          <w:rStyle w:val="s0"/>
        </w:rPr>
        <w:t xml:space="preserve">17. При маркировке комплекта лекарственного препарата с растворителем на вторичной упаковке следует дополнительно указывать название, объем, концентрацию, состав, номер серии растворителя или номер серии комплекта. Срок годности указывается по наименьшему </w:t>
      </w:r>
      <w:r>
        <w:rPr>
          <w:rStyle w:val="s0"/>
        </w:rPr>
        <w:t>сроку годности компонента (лекарственный препарат, растворитель), входящего в комплект.</w:t>
      </w:r>
    </w:p>
    <w:p w:rsidR="00000000" w:rsidRDefault="00F35E80">
      <w:pPr>
        <w:pStyle w:val="pj"/>
      </w:pPr>
      <w:r>
        <w:rPr>
          <w:rStyle w:val="s0"/>
        </w:rPr>
        <w:t>18. На упаковке (вторичной и (или) первичной) лекарственного препарата наносятся следующие надписи:</w:t>
      </w:r>
    </w:p>
    <w:p w:rsidR="00000000" w:rsidRDefault="00F35E80">
      <w:pPr>
        <w:pStyle w:val="pj"/>
      </w:pPr>
      <w:r>
        <w:rPr>
          <w:rStyle w:val="s0"/>
        </w:rPr>
        <w:t>1) «Для детей» - для лекарственных препаратов, предназначенных для д</w:t>
      </w:r>
      <w:r>
        <w:rPr>
          <w:rStyle w:val="s0"/>
        </w:rPr>
        <w:t>етей;</w:t>
      </w:r>
    </w:p>
    <w:p w:rsidR="00000000" w:rsidRDefault="00F35E80">
      <w:pPr>
        <w:pStyle w:val="pj"/>
      </w:pPr>
      <w:r>
        <w:rPr>
          <w:rStyle w:val="s0"/>
        </w:rPr>
        <w:t>2) «Гомеопатическое средство» - для гомеопатических лекарственных препаратов;</w:t>
      </w:r>
    </w:p>
    <w:p w:rsidR="00000000" w:rsidRDefault="00F35E80">
      <w:pPr>
        <w:pStyle w:val="pj"/>
      </w:pPr>
      <w:r>
        <w:rPr>
          <w:rStyle w:val="s0"/>
        </w:rPr>
        <w:t>3) «Продукция прошла радиационный контроль и безопасна» - для лекарственного растительного сырья;</w:t>
      </w:r>
    </w:p>
    <w:p w:rsidR="00000000" w:rsidRDefault="00F35E80">
      <w:pPr>
        <w:pStyle w:val="pj"/>
      </w:pPr>
      <w:r>
        <w:rPr>
          <w:rStyle w:val="s0"/>
        </w:rPr>
        <w:t xml:space="preserve">4) Препарат прошел контроль и безопасен в отношении вирусов, передающихся </w:t>
      </w:r>
      <w:r>
        <w:rPr>
          <w:rStyle w:val="s0"/>
        </w:rPr>
        <w:t>парентеральным путем, в том числе вирусов иммунодефицита человека (1-го и 2-го типов) и гепатитов В и С» - для лекарственных средств, полученных из органов и (или) тканей человека;</w:t>
      </w:r>
    </w:p>
    <w:p w:rsidR="00000000" w:rsidRDefault="00F35E80">
      <w:pPr>
        <w:pStyle w:val="pj"/>
      </w:pPr>
      <w:r>
        <w:rPr>
          <w:rStyle w:val="s0"/>
        </w:rPr>
        <w:t>5) «Парафармацевтики» - для парафармацевтиков.</w:t>
      </w:r>
    </w:p>
    <w:p w:rsidR="00000000" w:rsidRDefault="00F35E80">
      <w:pPr>
        <w:pStyle w:val="pj"/>
      </w:pPr>
      <w:r>
        <w:rPr>
          <w:rStyle w:val="s0"/>
        </w:rPr>
        <w:t>19. Лекарственные препараты, полученные на основе генетически модифицированных источников, имеют соответствующие надписи: «Генетически модифицированные» или «На основе генетически модифицированных источников», или «Содержащие компоненты, полученные из гене</w:t>
      </w:r>
      <w:r>
        <w:rPr>
          <w:rStyle w:val="s0"/>
        </w:rPr>
        <w:t>тически модифицированных источников».</w:t>
      </w:r>
    </w:p>
    <w:p w:rsidR="00000000" w:rsidRDefault="00F35E80">
      <w:pPr>
        <w:pStyle w:val="pj"/>
      </w:pPr>
      <w:r>
        <w:rPr>
          <w:rStyle w:val="s0"/>
        </w:rPr>
        <w:t>20. Маркировка на упаковке лекарственного препарата (вторичная и (или) первичная), требующего особых условий хранения, обращения и применения, включает следующие предупредительные надписи:</w:t>
      </w:r>
    </w:p>
    <w:p w:rsidR="00000000" w:rsidRDefault="00F35E80">
      <w:pPr>
        <w:pStyle w:val="pj"/>
      </w:pPr>
      <w:r>
        <w:rPr>
          <w:rStyle w:val="s0"/>
        </w:rPr>
        <w:t>«Хранить в недоступном для де</w:t>
      </w:r>
      <w:r>
        <w:rPr>
          <w:rStyle w:val="s0"/>
        </w:rPr>
        <w:t>тей месте»;</w:t>
      </w:r>
    </w:p>
    <w:p w:rsidR="00000000" w:rsidRDefault="00F35E80">
      <w:pPr>
        <w:pStyle w:val="pj"/>
      </w:pPr>
      <w:r>
        <w:rPr>
          <w:rStyle w:val="s0"/>
        </w:rPr>
        <w:t>«Стерильно» - для стерильных лекарственных препаратов;</w:t>
      </w:r>
    </w:p>
    <w:p w:rsidR="00000000" w:rsidRDefault="00F35E80">
      <w:pPr>
        <w:pStyle w:val="pj"/>
      </w:pPr>
      <w:r>
        <w:rPr>
          <w:rStyle w:val="s0"/>
        </w:rPr>
        <w:t>«Антитела к вирусу иммунодефицита человека отсутствуют», «Антитела к вирусам гепатитов отсутствуют» - для лекарственных препаратов, полученных из крови человека;</w:t>
      </w:r>
    </w:p>
    <w:p w:rsidR="00000000" w:rsidRDefault="00F35E80">
      <w:pPr>
        <w:pStyle w:val="pj"/>
      </w:pPr>
      <w:r>
        <w:rPr>
          <w:rStyle w:val="s0"/>
        </w:rPr>
        <w:t>о вложении в первичную упак</w:t>
      </w:r>
      <w:r>
        <w:rPr>
          <w:rStyle w:val="s0"/>
        </w:rPr>
        <w:t>овку лекарственного препарата пакетиков (таблеток) с влагопоглотителем;</w:t>
      </w:r>
    </w:p>
    <w:p w:rsidR="00000000" w:rsidRDefault="00F35E80">
      <w:pPr>
        <w:pStyle w:val="pj"/>
      </w:pPr>
      <w:r>
        <w:rPr>
          <w:rStyle w:val="s0"/>
        </w:rPr>
        <w:t>для парентеральных лекарственных препаратов указывается способ (путь) введения («Внутривенно», «Внутримышечно», «Для инфузий», «Подкожно»), если лекарственный препарат вводится тремя и</w:t>
      </w:r>
      <w:r>
        <w:rPr>
          <w:rStyle w:val="s0"/>
        </w:rPr>
        <w:t xml:space="preserve"> более способами указывать «Для инъекций».</w:t>
      </w:r>
    </w:p>
    <w:p w:rsidR="00000000" w:rsidRDefault="00F35E80">
      <w:pPr>
        <w:pStyle w:val="pj"/>
      </w:pPr>
      <w:r>
        <w:rPr>
          <w:rStyle w:val="s0"/>
        </w:rPr>
        <w:t>На первичной упаковке способ (путь) введения указывается сокращенно («Внутривенно (в/в)», «Внутримышечно (в/м)», «Подкожно (п/к)», для лекарственного препарата, который вводится тремя и более способами - «Для инъе</w:t>
      </w:r>
      <w:r>
        <w:rPr>
          <w:rStyle w:val="s0"/>
        </w:rPr>
        <w:t>кций (д/и)»;</w:t>
      </w:r>
    </w:p>
    <w:p w:rsidR="00000000" w:rsidRDefault="00F35E80">
      <w:pPr>
        <w:pStyle w:val="pj"/>
      </w:pPr>
      <w:r>
        <w:rPr>
          <w:rStyle w:val="s0"/>
        </w:rPr>
        <w:t>объясняющими требования безопасности, меры предосторожности при транспортировании, хранении и применении:</w:t>
      </w:r>
    </w:p>
    <w:p w:rsidR="00000000" w:rsidRDefault="00F35E80">
      <w:pPr>
        <w:pStyle w:val="pj"/>
      </w:pPr>
      <w:r>
        <w:rPr>
          <w:rStyle w:val="s0"/>
        </w:rPr>
        <w:t>«Перед употреблением взбалтывать»; «Обращаться с осторожностью»; «Хранить вдали от огня», «Не замораживать» (при необходимости).</w:t>
      </w:r>
    </w:p>
    <w:p w:rsidR="00000000" w:rsidRDefault="00F35E80">
      <w:pPr>
        <w:pStyle w:val="pj"/>
      </w:pPr>
      <w:r>
        <w:rPr>
          <w:rStyle w:val="s0"/>
        </w:rPr>
        <w:t>При нали</w:t>
      </w:r>
      <w:r>
        <w:rPr>
          <w:rStyle w:val="s0"/>
        </w:rPr>
        <w:t>чии в промежуточной или вторичной упаковке лекарственного препарата пакетиков (или таблеток) с влагопоглотителем на них наносится предупредительная маркировка соответствующего содержания.</w:t>
      </w:r>
    </w:p>
    <w:p w:rsidR="00000000" w:rsidRDefault="00F35E80">
      <w:pPr>
        <w:pStyle w:val="pj"/>
      </w:pPr>
      <w:r>
        <w:rPr>
          <w:rStyle w:val="s0"/>
        </w:rPr>
        <w:t>21. Для радиофармацевтических лекарственных препаратов упаковка (пер</w:t>
      </w:r>
      <w:r>
        <w:rPr>
          <w:rStyle w:val="s0"/>
        </w:rPr>
        <w:t xml:space="preserve">вичная и вторичная) маркируется в соответствии с </w:t>
      </w:r>
      <w:hyperlink r:id="rId3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радиационной безопасности населения» и </w:t>
      </w:r>
      <w:hyperlink r:id="rId3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«Об использовании атомной энергии» и отвечает следующим требованиям:</w:t>
      </w:r>
    </w:p>
    <w:p w:rsidR="00000000" w:rsidRDefault="00F35E80">
      <w:pPr>
        <w:pStyle w:val="pj"/>
      </w:pPr>
      <w:r>
        <w:rPr>
          <w:rStyle w:val="s0"/>
        </w:rPr>
        <w:t>1) маркировка на защитном контейнере дополнительно объясняет кодирование, приведенное на первичной упаковке, указывает количество единиц радиоактивности в дозе или в</w:t>
      </w:r>
      <w:r>
        <w:rPr>
          <w:rStyle w:val="s0"/>
        </w:rPr>
        <w:t xml:space="preserve"> первичной упаковке на данный период времени и дату, а также количество единиц лекарственной формы (капсул) или объем жидкой лекарственной формы в миллилитрах;</w:t>
      </w:r>
    </w:p>
    <w:p w:rsidR="00000000" w:rsidRDefault="00F35E80">
      <w:pPr>
        <w:pStyle w:val="pj"/>
      </w:pPr>
      <w:r>
        <w:rPr>
          <w:rStyle w:val="s0"/>
        </w:rPr>
        <w:t>2) маркировка первичной упаковки содержит следующую информацию:</w:t>
      </w:r>
    </w:p>
    <w:p w:rsidR="00000000" w:rsidRDefault="00F35E80">
      <w:pPr>
        <w:pStyle w:val="pj"/>
      </w:pPr>
      <w:r>
        <w:rPr>
          <w:rStyle w:val="s0"/>
        </w:rPr>
        <w:t>торговое название или код лекарс</w:t>
      </w:r>
      <w:r>
        <w:rPr>
          <w:rStyle w:val="s0"/>
        </w:rPr>
        <w:t>твенного препарата, включая название или химический символ радионуклида;</w:t>
      </w:r>
    </w:p>
    <w:p w:rsidR="00000000" w:rsidRDefault="00F35E80">
      <w:pPr>
        <w:pStyle w:val="pj"/>
      </w:pPr>
      <w:r>
        <w:rPr>
          <w:rStyle w:val="s0"/>
        </w:rPr>
        <w:t>номер серии и срок годности;</w:t>
      </w:r>
    </w:p>
    <w:p w:rsidR="00000000" w:rsidRDefault="00F35E80">
      <w:pPr>
        <w:pStyle w:val="pj"/>
      </w:pPr>
      <w:r>
        <w:rPr>
          <w:rStyle w:val="s0"/>
        </w:rPr>
        <w:t>международный символ радиоактивности;</w:t>
      </w:r>
    </w:p>
    <w:p w:rsidR="00000000" w:rsidRDefault="00F35E80">
      <w:pPr>
        <w:pStyle w:val="pj"/>
      </w:pPr>
      <w:r>
        <w:rPr>
          <w:rStyle w:val="s0"/>
        </w:rPr>
        <w:t>наименование и адрес организации-производителя лекарственного средства;</w:t>
      </w:r>
    </w:p>
    <w:p w:rsidR="00000000" w:rsidRDefault="00F35E80">
      <w:pPr>
        <w:pStyle w:val="pj"/>
      </w:pPr>
      <w:r>
        <w:rPr>
          <w:rStyle w:val="s0"/>
        </w:rPr>
        <w:t>количество единиц радиоактивности в соответс</w:t>
      </w:r>
      <w:r>
        <w:rPr>
          <w:rStyle w:val="s0"/>
        </w:rPr>
        <w:t>твии с утвержденным нормативным документом.</w:t>
      </w:r>
    </w:p>
    <w:p w:rsidR="00000000" w:rsidRDefault="00F35E80">
      <w:pPr>
        <w:pStyle w:val="pj"/>
      </w:pPr>
      <w:r>
        <w:rPr>
          <w:rStyle w:val="s0"/>
        </w:rPr>
        <w:t xml:space="preserve">22. Маркировка медицинских иммунобиологических препаратов помимо информации, указанной в </w:t>
      </w:r>
      <w:hyperlink w:anchor="sub1000" w:history="1">
        <w:r>
          <w:rPr>
            <w:rStyle w:val="a4"/>
          </w:rPr>
          <w:t>пунктах 10, 11, 12</w:t>
        </w:r>
      </w:hyperlink>
      <w:r>
        <w:rPr>
          <w:rStyle w:val="s0"/>
        </w:rPr>
        <w:t xml:space="preserve"> настоящих Правил, имеет следующую дополнительную информацию, характеризующ</w:t>
      </w:r>
      <w:r>
        <w:rPr>
          <w:rStyle w:val="s0"/>
        </w:rPr>
        <w:t>ую данный иммунобиологический препарат:</w:t>
      </w:r>
    </w:p>
    <w:p w:rsidR="00000000" w:rsidRDefault="00F35E80">
      <w:pPr>
        <w:pStyle w:val="pj"/>
      </w:pPr>
      <w:r>
        <w:rPr>
          <w:rStyle w:val="s0"/>
        </w:rPr>
        <w:t>1) для иммунных сывороток, указывают:</w:t>
      </w:r>
    </w:p>
    <w:p w:rsidR="00000000" w:rsidRDefault="00F35E80">
      <w:pPr>
        <w:pStyle w:val="pj"/>
      </w:pPr>
      <w:r>
        <w:rPr>
          <w:rStyle w:val="s0"/>
        </w:rPr>
        <w:t>групповое наименование (например, сыворотка, иммуноглобулин) с указанием специфичности;</w:t>
      </w:r>
    </w:p>
    <w:p w:rsidR="00000000" w:rsidRDefault="00F35E80">
      <w:pPr>
        <w:pStyle w:val="pj"/>
      </w:pPr>
      <w:r>
        <w:rPr>
          <w:rStyle w:val="s0"/>
        </w:rPr>
        <w:t>видовое происхождение (человек или вид животного, использованного для получения);</w:t>
      </w:r>
    </w:p>
    <w:p w:rsidR="00000000" w:rsidRDefault="00F35E80">
      <w:pPr>
        <w:pStyle w:val="pj"/>
      </w:pPr>
      <w:r>
        <w:rPr>
          <w:rStyle w:val="s0"/>
        </w:rPr>
        <w:t>технология получения (например, очищенная, концентрированная);</w:t>
      </w:r>
    </w:p>
    <w:p w:rsidR="00000000" w:rsidRDefault="00F35E80">
      <w:pPr>
        <w:pStyle w:val="pj"/>
      </w:pPr>
      <w:r>
        <w:rPr>
          <w:rStyle w:val="s0"/>
        </w:rPr>
        <w:t>физическое состояние (жидкая, сухая);</w:t>
      </w:r>
    </w:p>
    <w:p w:rsidR="00000000" w:rsidRDefault="00F35E80">
      <w:pPr>
        <w:pStyle w:val="pj"/>
      </w:pPr>
      <w:r>
        <w:rPr>
          <w:rStyle w:val="s0"/>
        </w:rPr>
        <w:t>дозировка;</w:t>
      </w:r>
    </w:p>
    <w:p w:rsidR="00000000" w:rsidRDefault="00F35E80">
      <w:pPr>
        <w:pStyle w:val="pj"/>
      </w:pPr>
      <w:r>
        <w:rPr>
          <w:rStyle w:val="s0"/>
        </w:rPr>
        <w:t>срок годности (указывается «число, месяц, год»), не указывается на первичной упаковке с объемом 1 миллилитр и менее, вложенной во вторичную упак</w:t>
      </w:r>
      <w:r>
        <w:rPr>
          <w:rStyle w:val="s0"/>
        </w:rPr>
        <w:t>овку;</w:t>
      </w:r>
    </w:p>
    <w:p w:rsidR="00000000" w:rsidRDefault="00F35E80">
      <w:pPr>
        <w:pStyle w:val="pj"/>
      </w:pPr>
      <w:r>
        <w:rPr>
          <w:rStyle w:val="s0"/>
        </w:rPr>
        <w:t>для многодозовых упаковок - условия и период применения после первого вскрытия;</w:t>
      </w:r>
    </w:p>
    <w:p w:rsidR="00000000" w:rsidRDefault="00F35E80">
      <w:pPr>
        <w:pStyle w:val="pj"/>
      </w:pPr>
      <w:r>
        <w:rPr>
          <w:rStyle w:val="s0"/>
        </w:rPr>
        <w:t>название и доза любого противомикробного консерванта или другого вспомогательного вещества, содержащегося в иммунной сыворотке;</w:t>
      </w:r>
    </w:p>
    <w:p w:rsidR="00000000" w:rsidRDefault="00F35E80">
      <w:pPr>
        <w:pStyle w:val="pj"/>
      </w:pPr>
      <w:r>
        <w:rPr>
          <w:rStyle w:val="s0"/>
        </w:rPr>
        <w:t>название вспомогательного вещества, способ</w:t>
      </w:r>
      <w:r>
        <w:rPr>
          <w:rStyle w:val="s0"/>
        </w:rPr>
        <w:t>ного вызвать побочную реакцию;</w:t>
      </w:r>
    </w:p>
    <w:p w:rsidR="00000000" w:rsidRDefault="00F35E80">
      <w:pPr>
        <w:pStyle w:val="pj"/>
      </w:pPr>
      <w:r>
        <w:rPr>
          <w:rStyle w:val="s0"/>
        </w:rPr>
        <w:t>противопоказания при применении;</w:t>
      </w:r>
    </w:p>
    <w:p w:rsidR="00000000" w:rsidRDefault="00F35E80">
      <w:pPr>
        <w:pStyle w:val="pj"/>
      </w:pPr>
      <w:r>
        <w:rPr>
          <w:rStyle w:val="s0"/>
        </w:rPr>
        <w:t>2) для лиофильновысушенных иммунных сывороток:</w:t>
      </w:r>
    </w:p>
    <w:p w:rsidR="00000000" w:rsidRDefault="00F35E80">
      <w:pPr>
        <w:pStyle w:val="pj"/>
      </w:pPr>
      <w:r>
        <w:rPr>
          <w:rStyle w:val="s0"/>
        </w:rPr>
        <w:t>название или состав, а также количество необходимого растворителя;</w:t>
      </w:r>
    </w:p>
    <w:p w:rsidR="00000000" w:rsidRDefault="00F35E80">
      <w:pPr>
        <w:pStyle w:val="pj"/>
      </w:pPr>
      <w:r>
        <w:rPr>
          <w:rStyle w:val="s0"/>
        </w:rPr>
        <w:t>указание о необходимости немедленного применения после разведения или об услов</w:t>
      </w:r>
      <w:r>
        <w:rPr>
          <w:rStyle w:val="s0"/>
        </w:rPr>
        <w:t>иях и периоде применения после регидратации;</w:t>
      </w:r>
    </w:p>
    <w:p w:rsidR="00000000" w:rsidRDefault="00F35E80">
      <w:pPr>
        <w:pStyle w:val="pj"/>
      </w:pPr>
      <w:r>
        <w:rPr>
          <w:rStyle w:val="s0"/>
        </w:rPr>
        <w:t>3) для вакцин:</w:t>
      </w:r>
    </w:p>
    <w:p w:rsidR="00000000" w:rsidRDefault="00F35E80">
      <w:pPr>
        <w:pStyle w:val="pj"/>
      </w:pPr>
      <w:r>
        <w:rPr>
          <w:rStyle w:val="s0"/>
        </w:rPr>
        <w:t>групповое наименование с указанием слова «Вакцина» и специфичности;</w:t>
      </w:r>
    </w:p>
    <w:p w:rsidR="00000000" w:rsidRDefault="00F35E80">
      <w:pPr>
        <w:pStyle w:val="pj"/>
      </w:pPr>
      <w:r>
        <w:rPr>
          <w:rStyle w:val="s0"/>
        </w:rPr>
        <w:t>технология получения (например, культуральная, аллантоисная, рекомбинантная, очищенная, концентрированная, адсорбированная);</w:t>
      </w:r>
    </w:p>
    <w:p w:rsidR="00000000" w:rsidRDefault="00F35E80">
      <w:pPr>
        <w:pStyle w:val="pj"/>
      </w:pPr>
      <w:r>
        <w:rPr>
          <w:rStyle w:val="s0"/>
        </w:rPr>
        <w:t>биологическое состояние (живая, инактивированная);</w:t>
      </w:r>
    </w:p>
    <w:p w:rsidR="00000000" w:rsidRDefault="00F35E80">
      <w:pPr>
        <w:pStyle w:val="pj"/>
      </w:pPr>
      <w:r>
        <w:rPr>
          <w:rStyle w:val="s0"/>
        </w:rPr>
        <w:t>физическое состояние (жидкая, сухая);</w:t>
      </w:r>
    </w:p>
    <w:p w:rsidR="00000000" w:rsidRDefault="00F35E80">
      <w:pPr>
        <w:pStyle w:val="pj"/>
      </w:pPr>
      <w:r>
        <w:rPr>
          <w:rStyle w:val="s0"/>
        </w:rPr>
        <w:t>название и количество антимикробного консерванта (при необходимости);</w:t>
      </w:r>
    </w:p>
    <w:p w:rsidR="00000000" w:rsidRDefault="00F35E80">
      <w:pPr>
        <w:pStyle w:val="pj"/>
      </w:pPr>
      <w:r>
        <w:rPr>
          <w:rStyle w:val="s0"/>
        </w:rPr>
        <w:t>название антибиотика, адъюванта, вкусовой добавки или стабилизатора, присутствующих в вакцине;</w:t>
      </w:r>
    </w:p>
    <w:p w:rsidR="00000000" w:rsidRDefault="00F35E80">
      <w:pPr>
        <w:pStyle w:val="pj"/>
      </w:pPr>
      <w:r>
        <w:rPr>
          <w:rStyle w:val="s0"/>
        </w:rPr>
        <w:t>на</w:t>
      </w:r>
      <w:r>
        <w:rPr>
          <w:rStyle w:val="s0"/>
        </w:rPr>
        <w:t>звание вспомогательного вещества, способного вызвать какую-либо побочную реакцию и противопоказания при применении;</w:t>
      </w:r>
    </w:p>
    <w:p w:rsidR="00000000" w:rsidRDefault="00F35E80">
      <w:pPr>
        <w:pStyle w:val="pj"/>
      </w:pPr>
      <w:r>
        <w:rPr>
          <w:rStyle w:val="s0"/>
        </w:rPr>
        <w:t>для многодозовых первичных упаковок - условия и срок использования после первого вскрытия;</w:t>
      </w:r>
    </w:p>
    <w:p w:rsidR="00000000" w:rsidRDefault="00F35E80">
      <w:pPr>
        <w:pStyle w:val="pj"/>
      </w:pPr>
      <w:r>
        <w:rPr>
          <w:rStyle w:val="s0"/>
        </w:rPr>
        <w:t>4) для лиофилизированных вакцин дополнительно к и</w:t>
      </w:r>
      <w:r>
        <w:rPr>
          <w:rStyle w:val="s0"/>
        </w:rPr>
        <w:t>нформации, указанной в подпункте 3) настоящего пункта, указывают:</w:t>
      </w:r>
    </w:p>
    <w:p w:rsidR="00000000" w:rsidRDefault="00F35E80">
      <w:pPr>
        <w:pStyle w:val="pj"/>
      </w:pPr>
      <w:r>
        <w:rPr>
          <w:rStyle w:val="s0"/>
        </w:rPr>
        <w:t>название (или состав) и объем жидкости или жидких компонентов комплексной вакцины, добавляемых к лиофилизату;</w:t>
      </w:r>
    </w:p>
    <w:p w:rsidR="00000000" w:rsidRDefault="00F35E80">
      <w:pPr>
        <w:pStyle w:val="pj"/>
      </w:pPr>
      <w:r>
        <w:rPr>
          <w:rStyle w:val="s0"/>
        </w:rPr>
        <w:t>условия и период применения вакцины после растворения;</w:t>
      </w:r>
    </w:p>
    <w:p w:rsidR="00000000" w:rsidRDefault="00F35E80">
      <w:pPr>
        <w:pStyle w:val="pj"/>
      </w:pPr>
      <w:r>
        <w:rPr>
          <w:rStyle w:val="s0"/>
        </w:rPr>
        <w:t>5) для аллергенных препар</w:t>
      </w:r>
      <w:r>
        <w:rPr>
          <w:rStyle w:val="s0"/>
        </w:rPr>
        <w:t>атов:</w:t>
      </w:r>
    </w:p>
    <w:p w:rsidR="00000000" w:rsidRDefault="00F35E80">
      <w:pPr>
        <w:pStyle w:val="pj"/>
      </w:pPr>
      <w:r>
        <w:rPr>
          <w:rStyle w:val="s0"/>
        </w:rPr>
        <w:t>биологическую активность и (или) содержание белка, и (или) концентрацию экстракта;</w:t>
      </w:r>
    </w:p>
    <w:p w:rsidR="00000000" w:rsidRDefault="00F35E80">
      <w:pPr>
        <w:pStyle w:val="pj"/>
      </w:pPr>
      <w:r>
        <w:rPr>
          <w:rStyle w:val="s0"/>
        </w:rPr>
        <w:t>название и количество добавленного антимикробного консерванта;</w:t>
      </w:r>
    </w:p>
    <w:p w:rsidR="00000000" w:rsidRDefault="00F35E80">
      <w:pPr>
        <w:pStyle w:val="pj"/>
      </w:pPr>
      <w:r>
        <w:rPr>
          <w:rStyle w:val="s0"/>
        </w:rPr>
        <w:t>для многодозовых первичных упаковок - условия и период применения после первого вскрытия;</w:t>
      </w:r>
    </w:p>
    <w:p w:rsidR="00000000" w:rsidRDefault="00F35E80">
      <w:pPr>
        <w:pStyle w:val="pj"/>
      </w:pPr>
      <w:r>
        <w:rPr>
          <w:rStyle w:val="s0"/>
        </w:rPr>
        <w:t>6) для лиофилизированных аллергенных препаратов дополнительно к информации, указанной в подпункте 5) настоящего пункта, указывают:</w:t>
      </w:r>
    </w:p>
    <w:p w:rsidR="00000000" w:rsidRDefault="00F35E80">
      <w:pPr>
        <w:pStyle w:val="pj"/>
      </w:pPr>
      <w:r>
        <w:rPr>
          <w:rStyle w:val="s0"/>
        </w:rPr>
        <w:t>название, состав и объем добавляемой для регидратации жидкости;</w:t>
      </w:r>
    </w:p>
    <w:p w:rsidR="00000000" w:rsidRDefault="00F35E80">
      <w:pPr>
        <w:pStyle w:val="pj"/>
      </w:pPr>
      <w:r>
        <w:rPr>
          <w:rStyle w:val="s0"/>
        </w:rPr>
        <w:t>условия хранения и период времени, в течение которого использ</w:t>
      </w:r>
      <w:r>
        <w:rPr>
          <w:rStyle w:val="s0"/>
        </w:rPr>
        <w:t>уется препарат после регидратации;</w:t>
      </w:r>
    </w:p>
    <w:p w:rsidR="00000000" w:rsidRDefault="00F35E80">
      <w:pPr>
        <w:pStyle w:val="pj"/>
      </w:pPr>
      <w:r>
        <w:rPr>
          <w:rStyle w:val="s0"/>
        </w:rPr>
        <w:t>информация о стерильности (для нестерильных препаратов не указывается);</w:t>
      </w:r>
    </w:p>
    <w:p w:rsidR="00000000" w:rsidRDefault="00F35E80">
      <w:pPr>
        <w:pStyle w:val="pj"/>
      </w:pPr>
      <w:r>
        <w:rPr>
          <w:rStyle w:val="s0"/>
        </w:rPr>
        <w:t>название и количество адсорбента;</w:t>
      </w:r>
    </w:p>
    <w:p w:rsidR="00000000" w:rsidRDefault="00F35E80">
      <w:pPr>
        <w:pStyle w:val="pj"/>
      </w:pPr>
      <w:r>
        <w:rPr>
          <w:rStyle w:val="s0"/>
        </w:rPr>
        <w:t>7) для лечебно-профилактических фагов:</w:t>
      </w:r>
    </w:p>
    <w:p w:rsidR="00000000" w:rsidRDefault="00F35E80">
      <w:pPr>
        <w:pStyle w:val="pj"/>
      </w:pPr>
      <w:r>
        <w:rPr>
          <w:rStyle w:val="s0"/>
        </w:rPr>
        <w:t>наименование, состав и активность фагов;</w:t>
      </w:r>
    </w:p>
    <w:p w:rsidR="00000000" w:rsidRDefault="00F35E80">
      <w:pPr>
        <w:pStyle w:val="pj"/>
      </w:pPr>
      <w:r>
        <w:rPr>
          <w:rStyle w:val="s0"/>
        </w:rPr>
        <w:t>для многодозовых первичных упаковок</w:t>
      </w:r>
      <w:r>
        <w:rPr>
          <w:rStyle w:val="s0"/>
        </w:rPr>
        <w:t xml:space="preserve"> - условия и срок использования после первого вскрытия;</w:t>
      </w:r>
    </w:p>
    <w:p w:rsidR="00000000" w:rsidRDefault="00F35E80">
      <w:pPr>
        <w:pStyle w:val="pj"/>
      </w:pPr>
      <w:r>
        <w:rPr>
          <w:rStyle w:val="s0"/>
        </w:rPr>
        <w:t>для многокомпонентных лекарственных препаратов - специфичность и активность каждого фага;</w:t>
      </w:r>
    </w:p>
    <w:p w:rsidR="00000000" w:rsidRDefault="00F35E80">
      <w:pPr>
        <w:pStyle w:val="pj"/>
      </w:pPr>
      <w:r>
        <w:rPr>
          <w:rStyle w:val="s0"/>
        </w:rPr>
        <w:t>8) для диагностических иммунобиологических препаратов: групповое наименование (например, диагностикум, антиген</w:t>
      </w:r>
      <w:r>
        <w:rPr>
          <w:rStyle w:val="s0"/>
        </w:rPr>
        <w:t>, сыворотка диагностическая);</w:t>
      </w:r>
    </w:p>
    <w:p w:rsidR="00000000" w:rsidRDefault="00F35E80">
      <w:pPr>
        <w:pStyle w:val="pj"/>
      </w:pPr>
      <w:r>
        <w:rPr>
          <w:rStyle w:val="s0"/>
        </w:rPr>
        <w:t>показания к применению, с указанием инфекции, возбудителя или антигена, для диагностики которых и с помощью каких методов (методик) применяется;</w:t>
      </w:r>
    </w:p>
    <w:p w:rsidR="00000000" w:rsidRDefault="00F35E80">
      <w:pPr>
        <w:pStyle w:val="pj"/>
      </w:pPr>
      <w:r>
        <w:rPr>
          <w:rStyle w:val="s0"/>
        </w:rPr>
        <w:t>природа и технология получения активного компонента;</w:t>
      </w:r>
    </w:p>
    <w:p w:rsidR="00000000" w:rsidRDefault="00F35E80">
      <w:pPr>
        <w:pStyle w:val="pj"/>
      </w:pPr>
      <w:r>
        <w:rPr>
          <w:rStyle w:val="s0"/>
        </w:rPr>
        <w:t>обозначения антигенов, антит</w:t>
      </w:r>
      <w:r>
        <w:rPr>
          <w:rStyle w:val="s0"/>
        </w:rPr>
        <w:t>ел, фагов в составе;</w:t>
      </w:r>
    </w:p>
    <w:p w:rsidR="00000000" w:rsidRDefault="00F35E80">
      <w:pPr>
        <w:pStyle w:val="pj"/>
      </w:pPr>
      <w:r>
        <w:rPr>
          <w:rStyle w:val="s0"/>
        </w:rPr>
        <w:t>физическое состояние (жидкое, сухое);</w:t>
      </w:r>
    </w:p>
    <w:p w:rsidR="00000000" w:rsidRDefault="00F35E80">
      <w:pPr>
        <w:pStyle w:val="pj"/>
      </w:pPr>
      <w:r>
        <w:rPr>
          <w:rStyle w:val="s0"/>
        </w:rPr>
        <w:t>для сыворотки дополнительно указывается: видовая, групповая, моноклональная, поливалентная.</w:t>
      </w:r>
    </w:p>
    <w:p w:rsidR="00000000" w:rsidRDefault="00F35E80">
      <w:pPr>
        <w:pStyle w:val="pj"/>
      </w:pPr>
      <w:r>
        <w:rPr>
          <w:rStyle w:val="s0"/>
        </w:rPr>
        <w:t xml:space="preserve">23. Лекарственные препараты, изготовленные в условиях аптеки, отпускаются населению в первичной упаковке </w:t>
      </w:r>
      <w:r>
        <w:rPr>
          <w:rStyle w:val="s0"/>
        </w:rPr>
        <w:t xml:space="preserve">с соответствующей этикеткой, содержащей информацию для потребителя на государственном и русском языках и оформленной медицинской эмблемой (чаша со змеей) в соответствии с </w:t>
      </w:r>
      <w:hyperlink w:anchor="sub2500" w:history="1">
        <w:r>
          <w:rPr>
            <w:rStyle w:val="a4"/>
          </w:rPr>
          <w:t>пунктами 25-31</w:t>
        </w:r>
      </w:hyperlink>
      <w:r>
        <w:rPr>
          <w:rStyle w:val="s0"/>
        </w:rPr>
        <w:t xml:space="preserve">, </w:t>
      </w:r>
      <w:hyperlink w:anchor="sub6100" w:history="1">
        <w:r>
          <w:rPr>
            <w:rStyle w:val="a4"/>
          </w:rPr>
          <w:t>61-62</w:t>
        </w:r>
      </w:hyperlink>
      <w:r>
        <w:rPr>
          <w:rStyle w:val="s0"/>
        </w:rPr>
        <w:t xml:space="preserve"> нас</w:t>
      </w:r>
      <w:r>
        <w:rPr>
          <w:rStyle w:val="s0"/>
        </w:rPr>
        <w:t>тоящих Правил.</w:t>
      </w:r>
    </w:p>
    <w:p w:rsidR="00000000" w:rsidRDefault="00F35E80">
      <w:pPr>
        <w:pStyle w:val="pj"/>
      </w:pPr>
      <w:r>
        <w:rPr>
          <w:rStyle w:val="s0"/>
        </w:rPr>
        <w:t>24. Каждая этикетка имеет соответствующее обозначение в зависимости от способа применения лекарственного препарата. Этикетки с соответствующими надписями подразделяются на:</w:t>
      </w:r>
    </w:p>
    <w:p w:rsidR="00000000" w:rsidRDefault="00F35E80">
      <w:pPr>
        <w:pStyle w:val="pj"/>
      </w:pPr>
      <w:r>
        <w:rPr>
          <w:rStyle w:val="s0"/>
        </w:rPr>
        <w:t>1) этикетки для лекарственных форм внутреннего применения: «Внутренн</w:t>
      </w:r>
      <w:r>
        <w:rPr>
          <w:rStyle w:val="s0"/>
        </w:rPr>
        <w:t>ее», «Внутреннее детское»;</w:t>
      </w:r>
    </w:p>
    <w:p w:rsidR="00000000" w:rsidRDefault="00F35E80">
      <w:pPr>
        <w:pStyle w:val="pj"/>
      </w:pPr>
      <w:r>
        <w:rPr>
          <w:rStyle w:val="s0"/>
        </w:rPr>
        <w:t>2) этикетки для лекарственных форм наружного применения: «Наружное»;</w:t>
      </w:r>
    </w:p>
    <w:p w:rsidR="00000000" w:rsidRDefault="00F35E80">
      <w:pPr>
        <w:pStyle w:val="pj"/>
      </w:pPr>
      <w:r>
        <w:rPr>
          <w:rStyle w:val="s0"/>
        </w:rPr>
        <w:t>3) этикетки для лекарственных форм парентерального введения: «Для инъекций»;</w:t>
      </w:r>
    </w:p>
    <w:p w:rsidR="00000000" w:rsidRDefault="00F35E80">
      <w:pPr>
        <w:pStyle w:val="pj"/>
      </w:pPr>
      <w:r>
        <w:rPr>
          <w:rStyle w:val="s0"/>
        </w:rPr>
        <w:t>4) этикетки для глазных лекарственных препаратов: «Глазные капли», «Глазная мазь».</w:t>
      </w:r>
    </w:p>
    <w:p w:rsidR="00000000" w:rsidRDefault="00F35E80">
      <w:pPr>
        <w:pStyle w:val="pj"/>
      </w:pPr>
      <w:bookmarkStart w:id="6" w:name="SUB2500"/>
      <w:bookmarkEnd w:id="6"/>
      <w:r>
        <w:rPr>
          <w:rStyle w:val="s0"/>
        </w:rPr>
        <w:t>25. Для уменьшения риска ошибок при отпуске лекарственного препарата на этикетке используются сигнальные цвета в виде цветной полосы на белом фоне:</w:t>
      </w:r>
    </w:p>
    <w:p w:rsidR="00000000" w:rsidRDefault="00F35E80">
      <w:pPr>
        <w:pStyle w:val="pj"/>
      </w:pPr>
      <w:r>
        <w:rPr>
          <w:rStyle w:val="s0"/>
        </w:rPr>
        <w:t>1) на этикетках для лекарственных форм внутреннего применения - зеленая;</w:t>
      </w:r>
    </w:p>
    <w:p w:rsidR="00000000" w:rsidRDefault="00F35E80">
      <w:pPr>
        <w:pStyle w:val="pj"/>
      </w:pPr>
      <w:r>
        <w:rPr>
          <w:rStyle w:val="s0"/>
        </w:rPr>
        <w:t>2) на этикетках для лекарственных ф</w:t>
      </w:r>
      <w:r>
        <w:rPr>
          <w:rStyle w:val="s0"/>
        </w:rPr>
        <w:t>орм наружного применения - оранжевая;</w:t>
      </w:r>
    </w:p>
    <w:p w:rsidR="00000000" w:rsidRDefault="00F35E80">
      <w:pPr>
        <w:pStyle w:val="pj"/>
      </w:pPr>
      <w:r>
        <w:rPr>
          <w:rStyle w:val="s0"/>
        </w:rPr>
        <w:t>3) на этикетках для глазных лекарственных препаратов - розовая;</w:t>
      </w:r>
    </w:p>
    <w:p w:rsidR="00000000" w:rsidRDefault="00F35E80">
      <w:pPr>
        <w:pStyle w:val="pj"/>
      </w:pPr>
      <w:r>
        <w:rPr>
          <w:rStyle w:val="s0"/>
        </w:rPr>
        <w:t>4) на этикетках для лекарственных форм парентерального введения - синяя.</w:t>
      </w:r>
    </w:p>
    <w:p w:rsidR="00000000" w:rsidRDefault="00F35E80">
      <w:pPr>
        <w:pStyle w:val="pj"/>
      </w:pPr>
      <w:r>
        <w:rPr>
          <w:rStyle w:val="s0"/>
        </w:rPr>
        <w:t>26. В зависимости от лекарственной формы этикетки для внутреннего или наружного п</w:t>
      </w:r>
      <w:r>
        <w:rPr>
          <w:rStyle w:val="s0"/>
        </w:rPr>
        <w:t>рименения подразделяются на следующие виды: «Микстура», «Капли», «Порошки», «Мазь», «Капли в нос», «Глазные капли», «Для инъекций».</w:t>
      </w:r>
    </w:p>
    <w:p w:rsidR="00000000" w:rsidRDefault="00F35E80">
      <w:pPr>
        <w:pStyle w:val="pj"/>
      </w:pPr>
      <w:bookmarkStart w:id="7" w:name="SUB2700"/>
      <w:bookmarkEnd w:id="7"/>
      <w:r>
        <w:rPr>
          <w:rStyle w:val="s0"/>
        </w:rPr>
        <w:t>27. На этикетках для оформления лекарственных препаратов индивидуального изготовления указывается следующая информация:</w:t>
      </w:r>
    </w:p>
    <w:p w:rsidR="00000000" w:rsidRDefault="00F35E80">
      <w:pPr>
        <w:pStyle w:val="pj"/>
      </w:pPr>
      <w:r>
        <w:rPr>
          <w:rStyle w:val="s0"/>
        </w:rPr>
        <w:t>1) н</w:t>
      </w:r>
      <w:r>
        <w:rPr>
          <w:rStyle w:val="s0"/>
        </w:rPr>
        <w:t>аименование аптеки;</w:t>
      </w:r>
    </w:p>
    <w:p w:rsidR="00000000" w:rsidRDefault="00F35E80">
      <w:pPr>
        <w:pStyle w:val="pj"/>
      </w:pPr>
      <w:r>
        <w:rPr>
          <w:rStyle w:val="s0"/>
        </w:rPr>
        <w:t>2) местонахождение (юридический адрес) аптеки;</w:t>
      </w:r>
    </w:p>
    <w:p w:rsidR="00000000" w:rsidRDefault="00F35E80">
      <w:pPr>
        <w:pStyle w:val="pj"/>
      </w:pPr>
      <w:r>
        <w:rPr>
          <w:rStyle w:val="s0"/>
        </w:rPr>
        <w:t>3) номер рецепта;</w:t>
      </w:r>
    </w:p>
    <w:p w:rsidR="00000000" w:rsidRDefault="00F35E80">
      <w:pPr>
        <w:pStyle w:val="pj"/>
      </w:pPr>
      <w:r>
        <w:rPr>
          <w:rStyle w:val="s0"/>
        </w:rPr>
        <w:t>4) ФИО (при его наличии) больного;</w:t>
      </w:r>
    </w:p>
    <w:p w:rsidR="00000000" w:rsidRDefault="00F35E80">
      <w:pPr>
        <w:pStyle w:val="pj"/>
      </w:pPr>
      <w:r>
        <w:rPr>
          <w:rStyle w:val="s0"/>
        </w:rPr>
        <w:t xml:space="preserve">5) обозначение в зависимости от лекарственной формы и способа применения в соответствии с </w:t>
      </w:r>
      <w:hyperlink w:anchor="sub2500" w:history="1">
        <w:r>
          <w:rPr>
            <w:rStyle w:val="a4"/>
          </w:rPr>
          <w:t>пунктами 25</w:t>
        </w:r>
      </w:hyperlink>
      <w:r>
        <w:rPr>
          <w:rStyle w:val="s0"/>
        </w:rPr>
        <w:t xml:space="preserve">, </w:t>
      </w:r>
      <w:hyperlink w:anchor="sub2800" w:history="1">
        <w:r>
          <w:rPr>
            <w:rStyle w:val="a4"/>
          </w:rPr>
          <w:t>28 и 29</w:t>
        </w:r>
      </w:hyperlink>
      <w:r>
        <w:rPr>
          <w:rStyle w:val="s0"/>
        </w:rPr>
        <w:t xml:space="preserve"> настоящих Правил;</w:t>
      </w:r>
    </w:p>
    <w:p w:rsidR="00000000" w:rsidRDefault="00F35E80">
      <w:pPr>
        <w:pStyle w:val="pj"/>
      </w:pPr>
      <w:r>
        <w:rPr>
          <w:rStyle w:val="s0"/>
        </w:rPr>
        <w:t>6) подробный способ применения:</w:t>
      </w:r>
    </w:p>
    <w:p w:rsidR="00000000" w:rsidRDefault="00F35E80">
      <w:pPr>
        <w:pStyle w:val="pj"/>
      </w:pPr>
      <w:r>
        <w:rPr>
          <w:rStyle w:val="s0"/>
        </w:rPr>
        <w:t>для микстур: «по ___ ложке ____ раз в день ____ еды»;</w:t>
      </w:r>
    </w:p>
    <w:p w:rsidR="00000000" w:rsidRDefault="00F35E80">
      <w:pPr>
        <w:pStyle w:val="pj"/>
      </w:pPr>
      <w:r>
        <w:rPr>
          <w:rStyle w:val="s0"/>
        </w:rPr>
        <w:t>для капель внутреннего применения: «по __ капель ___ раз в день ___ еды»;</w:t>
      </w:r>
    </w:p>
    <w:p w:rsidR="00000000" w:rsidRDefault="00F35E80">
      <w:pPr>
        <w:pStyle w:val="pj"/>
      </w:pPr>
      <w:r>
        <w:rPr>
          <w:rStyle w:val="s0"/>
        </w:rPr>
        <w:t>для порошков: «по ___ порошку ____ раз в</w:t>
      </w:r>
      <w:r>
        <w:rPr>
          <w:rStyle w:val="s0"/>
        </w:rPr>
        <w:t xml:space="preserve"> день ____ еды»;</w:t>
      </w:r>
    </w:p>
    <w:p w:rsidR="00000000" w:rsidRDefault="00F35E80">
      <w:pPr>
        <w:pStyle w:val="pj"/>
      </w:pPr>
      <w:r>
        <w:rPr>
          <w:rStyle w:val="s0"/>
        </w:rPr>
        <w:t>для глазных капель: «по ___ капель ___ раз в день ____ глаз»;</w:t>
      </w:r>
    </w:p>
    <w:p w:rsidR="00000000" w:rsidRDefault="00F35E80">
      <w:pPr>
        <w:pStyle w:val="pj"/>
      </w:pPr>
      <w:r>
        <w:rPr>
          <w:rStyle w:val="s0"/>
        </w:rPr>
        <w:t>для других лекарственных форм, а также применяемых наружно, оставляется место для указания способа применения;</w:t>
      </w:r>
    </w:p>
    <w:p w:rsidR="00000000" w:rsidRDefault="00F35E80">
      <w:pPr>
        <w:pStyle w:val="pj"/>
      </w:pPr>
      <w:r>
        <w:rPr>
          <w:rStyle w:val="s0"/>
        </w:rPr>
        <w:t>7) дата изготовления;</w:t>
      </w:r>
    </w:p>
    <w:p w:rsidR="00000000" w:rsidRDefault="00F35E80">
      <w:pPr>
        <w:pStyle w:val="pj"/>
      </w:pPr>
      <w:r>
        <w:rPr>
          <w:rStyle w:val="s0"/>
        </w:rPr>
        <w:t>8) срок хранения (количество дней);</w:t>
      </w:r>
    </w:p>
    <w:p w:rsidR="00000000" w:rsidRDefault="00F35E80">
      <w:pPr>
        <w:pStyle w:val="pj"/>
      </w:pPr>
      <w:r>
        <w:rPr>
          <w:rStyle w:val="s0"/>
        </w:rPr>
        <w:t>9) цена;</w:t>
      </w:r>
    </w:p>
    <w:p w:rsidR="00000000" w:rsidRDefault="00F35E80">
      <w:pPr>
        <w:pStyle w:val="pj"/>
      </w:pPr>
      <w:r>
        <w:rPr>
          <w:rStyle w:val="s0"/>
        </w:rPr>
        <w:t>10) предупредительная надпись «Беречь от детей».</w:t>
      </w:r>
    </w:p>
    <w:p w:rsidR="00000000" w:rsidRDefault="00F35E80">
      <w:pPr>
        <w:pStyle w:val="pj"/>
      </w:pPr>
      <w:r>
        <w:rPr>
          <w:rStyle w:val="s0"/>
        </w:rPr>
        <w:t xml:space="preserve">На этикетках для оформления микстур, капель для внутреннего употребления, мазей, глазных капель, глазных мазей, кроме перечисленных обозначений, указываются обозначения, приведенные в </w:t>
      </w:r>
      <w:hyperlink w:anchor="sub800" w:history="1">
        <w:r>
          <w:rPr>
            <w:rStyle w:val="a4"/>
          </w:rPr>
          <w:t>пунктах 8</w:t>
        </w:r>
      </w:hyperlink>
      <w:r>
        <w:rPr>
          <w:rStyle w:val="s0"/>
        </w:rPr>
        <w:t xml:space="preserve">, </w:t>
      </w:r>
      <w:hyperlink w:anchor="sub1200" w:history="1">
        <w:r>
          <w:rPr>
            <w:rStyle w:val="a4"/>
          </w:rPr>
          <w:t>12</w:t>
        </w:r>
      </w:hyperlink>
      <w:r>
        <w:rPr>
          <w:rStyle w:val="s0"/>
        </w:rPr>
        <w:t xml:space="preserve">, а также соответствующие предупредительные надписи, приведенные в </w:t>
      </w:r>
      <w:hyperlink w:anchor="sub1100" w:history="1">
        <w:r>
          <w:rPr>
            <w:rStyle w:val="a4"/>
          </w:rPr>
          <w:t>пунктах 11</w:t>
        </w:r>
      </w:hyperlink>
      <w:r>
        <w:rPr>
          <w:rStyle w:val="s0"/>
        </w:rPr>
        <w:t xml:space="preserve">, </w:t>
      </w:r>
      <w:hyperlink w:anchor="sub5200" w:history="1">
        <w:r>
          <w:rPr>
            <w:rStyle w:val="a4"/>
          </w:rPr>
          <w:t>52</w:t>
        </w:r>
      </w:hyperlink>
      <w:r>
        <w:rPr>
          <w:rStyle w:val="s0"/>
        </w:rPr>
        <w:t xml:space="preserve"> настоящих Правил.</w:t>
      </w:r>
    </w:p>
    <w:p w:rsidR="00000000" w:rsidRDefault="00F35E80">
      <w:pPr>
        <w:pStyle w:val="pj"/>
      </w:pPr>
      <w:bookmarkStart w:id="8" w:name="SUB2800"/>
      <w:bookmarkEnd w:id="8"/>
      <w:r>
        <w:rPr>
          <w:rStyle w:val="s0"/>
        </w:rPr>
        <w:t>28. На этикетках различных видов лекарственных</w:t>
      </w:r>
      <w:r>
        <w:rPr>
          <w:rStyle w:val="s0"/>
        </w:rPr>
        <w:t xml:space="preserve"> форм дополнительно указывается следующая информация:</w:t>
      </w:r>
    </w:p>
    <w:p w:rsidR="00000000" w:rsidRDefault="00F35E80">
      <w:pPr>
        <w:pStyle w:val="pj"/>
      </w:pPr>
      <w:r>
        <w:rPr>
          <w:rStyle w:val="s0"/>
        </w:rPr>
        <w:t>1) предназначенные для инъекций - путь введения лекарства: «Внутривенно», «Внутривенно (капельно)», «Внутримышечно», «Подкожно»;</w:t>
      </w:r>
    </w:p>
    <w:p w:rsidR="00000000" w:rsidRDefault="00F35E80">
      <w:pPr>
        <w:pStyle w:val="pj"/>
      </w:pPr>
      <w:r>
        <w:rPr>
          <w:rStyle w:val="s0"/>
        </w:rPr>
        <w:t>2) предназначенные для лечебных клизм: «Для клизм»;</w:t>
      </w:r>
    </w:p>
    <w:p w:rsidR="00000000" w:rsidRDefault="00F35E80">
      <w:pPr>
        <w:pStyle w:val="pj"/>
      </w:pPr>
      <w:r>
        <w:rPr>
          <w:rStyle w:val="s0"/>
        </w:rPr>
        <w:t>3) предназначенные дл</w:t>
      </w:r>
      <w:r>
        <w:rPr>
          <w:rStyle w:val="s0"/>
        </w:rPr>
        <w:t>я дезинфекции: «Для дезинфекции», «Обращаться с осторожностью»;</w:t>
      </w:r>
    </w:p>
    <w:p w:rsidR="00000000" w:rsidRDefault="00F35E80">
      <w:pPr>
        <w:pStyle w:val="pj"/>
      </w:pPr>
      <w:r>
        <w:rPr>
          <w:rStyle w:val="s0"/>
        </w:rPr>
        <w:t>4) предназначенные для детей: «Детское»;</w:t>
      </w:r>
    </w:p>
    <w:p w:rsidR="00000000" w:rsidRDefault="00F35E80">
      <w:pPr>
        <w:pStyle w:val="pj"/>
      </w:pPr>
      <w:r>
        <w:rPr>
          <w:rStyle w:val="s0"/>
        </w:rPr>
        <w:t>5) предназначенные для новорожденных: «Для новорожденных»;</w:t>
      </w:r>
    </w:p>
    <w:p w:rsidR="00000000" w:rsidRDefault="00F35E80">
      <w:pPr>
        <w:pStyle w:val="pj"/>
      </w:pPr>
      <w:r>
        <w:rPr>
          <w:rStyle w:val="s0"/>
        </w:rPr>
        <w:t>6) серия.</w:t>
      </w:r>
    </w:p>
    <w:p w:rsidR="00000000" w:rsidRDefault="00F35E80">
      <w:pPr>
        <w:pStyle w:val="pj"/>
      </w:pPr>
      <w:r>
        <w:rPr>
          <w:rStyle w:val="s0"/>
        </w:rPr>
        <w:t>29. На этикетках для оформления лекарственных препаратов, изготовленных для медици</w:t>
      </w:r>
      <w:r>
        <w:rPr>
          <w:rStyle w:val="s0"/>
        </w:rPr>
        <w:t xml:space="preserve">нских организаций, дополнительно к информации, указанной в </w:t>
      </w:r>
      <w:hyperlink w:anchor="sub2700" w:history="1">
        <w:r>
          <w:rPr>
            <w:rStyle w:val="a4"/>
          </w:rPr>
          <w:t>пунктах 27, 28</w:t>
        </w:r>
      </w:hyperlink>
      <w:r>
        <w:rPr>
          <w:rStyle w:val="s0"/>
        </w:rPr>
        <w:t xml:space="preserve"> настоящих Правил, указывается:</w:t>
      </w:r>
    </w:p>
    <w:p w:rsidR="00000000" w:rsidRDefault="00F35E80">
      <w:pPr>
        <w:pStyle w:val="pj"/>
      </w:pPr>
      <w:r>
        <w:rPr>
          <w:rStyle w:val="s0"/>
        </w:rPr>
        <w:t>1) наименование медицинской организации, для которой предназначены;</w:t>
      </w:r>
    </w:p>
    <w:p w:rsidR="00000000" w:rsidRDefault="00F35E80">
      <w:pPr>
        <w:pStyle w:val="pj"/>
      </w:pPr>
      <w:r>
        <w:rPr>
          <w:rStyle w:val="s0"/>
        </w:rPr>
        <w:t>2) наименование отделения;</w:t>
      </w:r>
    </w:p>
    <w:p w:rsidR="00000000" w:rsidRDefault="00F35E80">
      <w:pPr>
        <w:pStyle w:val="pj"/>
      </w:pPr>
      <w:r>
        <w:rPr>
          <w:rStyle w:val="s0"/>
        </w:rPr>
        <w:t>3) подпись лица приготовив</w:t>
      </w:r>
      <w:r>
        <w:rPr>
          <w:rStyle w:val="s0"/>
        </w:rPr>
        <w:t>шего, проверившего и отпустившего лекарственный препарат («приготовил ___»; «проверил _____»; «отпустил ____»);</w:t>
      </w:r>
    </w:p>
    <w:p w:rsidR="00000000" w:rsidRDefault="00F35E80">
      <w:pPr>
        <w:pStyle w:val="pj"/>
      </w:pPr>
      <w:r>
        <w:rPr>
          <w:rStyle w:val="s0"/>
        </w:rPr>
        <w:t>4) номер анализа;</w:t>
      </w:r>
    </w:p>
    <w:p w:rsidR="00000000" w:rsidRDefault="00F35E80">
      <w:pPr>
        <w:pStyle w:val="pj"/>
      </w:pPr>
      <w:r>
        <w:rPr>
          <w:rStyle w:val="s0"/>
        </w:rPr>
        <w:t>5) состав лекарственной формы.</w:t>
      </w:r>
    </w:p>
    <w:p w:rsidR="00000000" w:rsidRDefault="00F35E80">
      <w:pPr>
        <w:pStyle w:val="pj"/>
      </w:pPr>
      <w:r>
        <w:rPr>
          <w:rStyle w:val="s0"/>
        </w:rPr>
        <w:t>30. На всех аптечных этикетках типографским способом отпечатываются предупредительные надписи, соответствующие каждой лекарственной форме:</w:t>
      </w:r>
    </w:p>
    <w:p w:rsidR="00000000" w:rsidRDefault="00F35E80">
      <w:pPr>
        <w:pStyle w:val="pj"/>
      </w:pPr>
      <w:r>
        <w:rPr>
          <w:rStyle w:val="s0"/>
        </w:rPr>
        <w:t>1) для микстур: «Хранить в прохладном и защищенном от света месте», «Перед употреблением взбалтывать»;</w:t>
      </w:r>
    </w:p>
    <w:p w:rsidR="00000000" w:rsidRDefault="00F35E80">
      <w:pPr>
        <w:pStyle w:val="pj"/>
      </w:pPr>
      <w:r>
        <w:rPr>
          <w:rStyle w:val="s0"/>
        </w:rPr>
        <w:t>2) для мазей, глазных мазей и глазных капель, суппозиторий: «Хранить в прохладном и защищенном от света месте»;</w:t>
      </w:r>
    </w:p>
    <w:p w:rsidR="00000000" w:rsidRDefault="00F35E80">
      <w:pPr>
        <w:pStyle w:val="pj"/>
      </w:pPr>
      <w:r>
        <w:rPr>
          <w:rStyle w:val="s0"/>
        </w:rPr>
        <w:t>3) для инъекций и инфузий: «Стерильно»;</w:t>
      </w:r>
    </w:p>
    <w:p w:rsidR="00000000" w:rsidRDefault="00F35E80">
      <w:pPr>
        <w:pStyle w:val="pj"/>
      </w:pPr>
      <w:r>
        <w:rPr>
          <w:rStyle w:val="s0"/>
        </w:rPr>
        <w:t>4) требующие особых условий хранения, обращения и применения оформляются дополнительными этикетками «Обр</w:t>
      </w:r>
      <w:r>
        <w:rPr>
          <w:rStyle w:val="s0"/>
        </w:rPr>
        <w:t>ащаться с осторожностью»; «Беречь от огня».</w:t>
      </w:r>
    </w:p>
    <w:p w:rsidR="00000000" w:rsidRDefault="00F35E80">
      <w:pPr>
        <w:pStyle w:val="pj"/>
      </w:pPr>
      <w:r>
        <w:rPr>
          <w:rStyle w:val="s0"/>
        </w:rPr>
        <w:t>31. Лекарственные формы, имеющие в составе ядовитые вещества (ртути дихлорид, ртути цианид, ртути оксицианид), оформляются предупредительной этикеткой черного цвета с изображением черепа и скрещенных костей и с н</w:t>
      </w:r>
      <w:r>
        <w:rPr>
          <w:rStyle w:val="s0"/>
        </w:rPr>
        <w:t>адписью белым шрифтом «ЯД» и «Обращаться с осторожностью». На этикетке указывается название ядовитого вещества и его концентрация.</w:t>
      </w:r>
    </w:p>
    <w:p w:rsidR="00000000" w:rsidRDefault="00F35E80">
      <w:pPr>
        <w:pStyle w:val="pc"/>
      </w:pPr>
      <w:r>
        <w:rPr>
          <w:rStyle w:val="s1"/>
        </w:rPr>
        <w:t> </w:t>
      </w:r>
    </w:p>
    <w:p w:rsidR="00000000" w:rsidRDefault="00F35E80">
      <w:pPr>
        <w:pStyle w:val="pc"/>
      </w:pPr>
      <w:r>
        <w:rPr>
          <w:rStyle w:val="s1"/>
        </w:rPr>
        <w:t> </w:t>
      </w:r>
    </w:p>
    <w:p w:rsidR="00000000" w:rsidRDefault="00F35E80">
      <w:pPr>
        <w:pStyle w:val="pc"/>
      </w:pPr>
      <w:r>
        <w:rPr>
          <w:rStyle w:val="s1"/>
        </w:rPr>
        <w:t>Параграф 1. Порядок формирования средств идентификации</w:t>
      </w:r>
    </w:p>
    <w:p w:rsidR="00000000" w:rsidRDefault="00F35E80">
      <w:pPr>
        <w:pStyle w:val="pc"/>
      </w:pPr>
      <w:r>
        <w:rPr>
          <w:rStyle w:val="s1"/>
        </w:rPr>
        <w:t> </w:t>
      </w:r>
    </w:p>
    <w:p w:rsidR="00000000" w:rsidRDefault="00F35E80">
      <w:pPr>
        <w:pStyle w:val="pji"/>
      </w:pPr>
      <w:r>
        <w:rPr>
          <w:rStyle w:val="s3"/>
        </w:rPr>
        <w:t xml:space="preserve">Пункт 32 изложен в редакции </w:t>
      </w:r>
      <w:hyperlink r:id="rId38" w:anchor="sub_id=3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19.06.24 г. № 22 (введен в действие с 5 июля 2024 г.) (</w:t>
      </w:r>
      <w:hyperlink r:id="rId39" w:anchor="sub_id=3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35E80">
      <w:pPr>
        <w:pStyle w:val="pj"/>
      </w:pPr>
      <w:r>
        <w:rPr>
          <w:rStyle w:val="s0"/>
        </w:rPr>
        <w:t>32. Средство идентиф</w:t>
      </w:r>
      <w:r>
        <w:rPr>
          <w:rStyle w:val="s0"/>
        </w:rPr>
        <w:t>икации лекарственного средства, содержит код маркировки, представляющий уникальную последовательность символов, включающий в себя 4 группы данных, идентифицируемых кодами применения, предусмотренными стандартом международной организации в области стандарти</w:t>
      </w:r>
      <w:r>
        <w:rPr>
          <w:rStyle w:val="s0"/>
        </w:rPr>
        <w:t>зации учета и штрихового кодирования логистических единиц GS1 (ГС1) Data Matrix (Дата матрикс).</w:t>
      </w:r>
    </w:p>
    <w:p w:rsidR="00000000" w:rsidRDefault="00F35E80">
      <w:pPr>
        <w:pStyle w:val="pj"/>
      </w:pPr>
      <w:r>
        <w:rPr>
          <w:rStyle w:val="s0"/>
        </w:rPr>
        <w:t>При этом в начале строки кода маркировки присутствует признак символики формата штрих-кода международной организации в области стандартизации учета и штрихового</w:t>
      </w:r>
      <w:r>
        <w:rPr>
          <w:rStyle w:val="s0"/>
        </w:rPr>
        <w:t xml:space="preserve"> кодирования логистических единиц GS1 (ГС1), FNC1 (СФС1), ASC232 (АСК 232).</w:t>
      </w:r>
    </w:p>
    <w:p w:rsidR="00000000" w:rsidRDefault="00F35E80">
      <w:pPr>
        <w:pStyle w:val="pj"/>
      </w:pPr>
      <w:r>
        <w:rPr>
          <w:rStyle w:val="s0"/>
        </w:rPr>
        <w:t>Первые 2 группы данных кода маркировки образуют код идентификации товара:</w:t>
      </w:r>
    </w:p>
    <w:p w:rsidR="00000000" w:rsidRDefault="00F35E80">
      <w:pPr>
        <w:pStyle w:val="pj"/>
      </w:pPr>
      <w:r>
        <w:rPr>
          <w:rStyle w:val="s0"/>
        </w:rPr>
        <w:t>первая группа идентифицируется кодом применения 01 и содержит код товара GTIN (ГТИН) потребительской упако</w:t>
      </w:r>
      <w:r>
        <w:rPr>
          <w:rStyle w:val="s0"/>
        </w:rPr>
        <w:t>вки, состоящий из 14 цифр;</w:t>
      </w:r>
    </w:p>
    <w:p w:rsidR="00000000" w:rsidRDefault="00F35E80">
      <w:pPr>
        <w:pStyle w:val="pj"/>
      </w:pPr>
      <w:r>
        <w:rPr>
          <w:rStyle w:val="s0"/>
        </w:rPr>
        <w:t>вторая группа идентифицируется кодом применения 21 и содержит индивидуальный серийный номер потребительской упаковки лекарственных средств, состоящий из 13 символов цифровой или буквенно-цифровой последовательности (букв латинско</w:t>
      </w:r>
      <w:r>
        <w:rPr>
          <w:rStyle w:val="s0"/>
        </w:rPr>
        <w:t>го алфавита). В качестве завершения для данной группы используется специальный символ-разделитель GS, имеющий код 29 в таблице символов ASCII (АСКII) или символ функция 1, FNC, имеющий код 232 в таблице символов ASCII (АСКII);</w:t>
      </w:r>
    </w:p>
    <w:p w:rsidR="00000000" w:rsidRDefault="00F35E80">
      <w:pPr>
        <w:pStyle w:val="pj"/>
      </w:pPr>
      <w:r>
        <w:rPr>
          <w:rStyle w:val="s0"/>
        </w:rPr>
        <w:t xml:space="preserve">Код проверки кода маркировки </w:t>
      </w:r>
      <w:r>
        <w:rPr>
          <w:rStyle w:val="s0"/>
        </w:rPr>
        <w:t>образуют третья и четвертая группа данных:</w:t>
      </w:r>
    </w:p>
    <w:p w:rsidR="00000000" w:rsidRDefault="00F35E80">
      <w:pPr>
        <w:pStyle w:val="pj"/>
      </w:pPr>
      <w:r>
        <w:rPr>
          <w:rStyle w:val="s0"/>
        </w:rPr>
        <w:t>третья группа идентифицируется кодом применения 91 и содержит идентификатор (индивидуальный порядковый номер) ключа проверки, состоящий из 4 символов (цифр, строчных и прописных букв латинского алфавита), формируе</w:t>
      </w:r>
      <w:r>
        <w:rPr>
          <w:rStyle w:val="s0"/>
        </w:rPr>
        <w:t>мый Оператором в составе кода проверки. В качестве завершения для данной группы используется специальный символ-разделитель GS, имеющий код 29 в таблице символов ASCII (АСКII) или символ функция 1, FNC, имеющий код 232 в таблице символов ASCII (АСКII);</w:t>
      </w:r>
    </w:p>
    <w:p w:rsidR="00000000" w:rsidRDefault="00F35E80">
      <w:pPr>
        <w:pStyle w:val="pj"/>
      </w:pPr>
      <w:r>
        <w:rPr>
          <w:rStyle w:val="s0"/>
        </w:rPr>
        <w:t>чет</w:t>
      </w:r>
      <w:r>
        <w:rPr>
          <w:rStyle w:val="s0"/>
        </w:rPr>
        <w:t>вертая группа данных идентифицируется кодом применения 92 и содержит значение кода проверки, состоящий из 44 символов (цифр, строчных и прописных букв латинского алфавита, а также специальных символов), формируемый Оператором в составе кода проверки.</w:t>
      </w:r>
    </w:p>
    <w:p w:rsidR="00000000" w:rsidRDefault="00F35E80">
      <w:pPr>
        <w:pStyle w:val="pj"/>
      </w:pPr>
      <w:r>
        <w:rPr>
          <w:rStyle w:val="s0"/>
        </w:rPr>
        <w:t>33. Ф</w:t>
      </w:r>
      <w:r>
        <w:rPr>
          <w:rStyle w:val="s0"/>
        </w:rPr>
        <w:t>ормирование средств идентификации Оператором осуществляется в ИС МПТ, после регистрации и подписания договоров УОЛС в ИС МПТ с помощью ЭЦП.</w:t>
      </w:r>
    </w:p>
    <w:p w:rsidR="00000000" w:rsidRDefault="00F35E80">
      <w:pPr>
        <w:pStyle w:val="pj"/>
      </w:pPr>
      <w:r>
        <w:rPr>
          <w:rStyle w:val="s0"/>
        </w:rPr>
        <w:t>34. Регистрация УОЛС в ИС МПТ и предоставление доступа к личному кабинету осуществляется Оператором на основании зая</w:t>
      </w:r>
      <w:r>
        <w:rPr>
          <w:rStyle w:val="s0"/>
        </w:rPr>
        <w:t>вки на регистрацию в ИС МПТ, подписанную ЭЦП руководителя или индивидуального предпринимателя.</w:t>
      </w:r>
    </w:p>
    <w:p w:rsidR="00000000" w:rsidRDefault="00F35E80">
      <w:pPr>
        <w:pStyle w:val="pj"/>
      </w:pPr>
      <w:r>
        <w:rPr>
          <w:rStyle w:val="s0"/>
        </w:rPr>
        <w:t xml:space="preserve">УОЛС, не являющиеся резидентами Республики Казахстан, для регистрации в ИС МПТ используют ЭЦП, отвечающую требованиям </w:t>
      </w:r>
      <w:hyperlink r:id="rId40" w:history="1">
        <w:r>
          <w:rPr>
            <w:rStyle w:val="a4"/>
          </w:rPr>
          <w:t>Закона</w:t>
        </w:r>
      </w:hyperlink>
      <w:r>
        <w:rPr>
          <w:rStyle w:val="s0"/>
        </w:rPr>
        <w:t xml:space="preserve"> Республики Казахстан «Об электронном документе и электронной цифровой подписи».</w:t>
      </w:r>
    </w:p>
    <w:p w:rsidR="00000000" w:rsidRDefault="00F35E80">
      <w:pPr>
        <w:pStyle w:val="pj"/>
      </w:pPr>
      <w:r>
        <w:rPr>
          <w:rStyle w:val="s0"/>
        </w:rPr>
        <w:t>35. УОЛС отказывается в регистрации в ИС МПТ в следующих случаях:</w:t>
      </w:r>
    </w:p>
    <w:p w:rsidR="00000000" w:rsidRDefault="00F35E80">
      <w:pPr>
        <w:pStyle w:val="pj"/>
      </w:pPr>
      <w:r>
        <w:rPr>
          <w:rStyle w:val="s0"/>
        </w:rPr>
        <w:t>1) ИИН (БИН) или идентификационный (индивидуальный) номер налогоплательщика либо м</w:t>
      </w:r>
      <w:r>
        <w:rPr>
          <w:rStyle w:val="s0"/>
        </w:rPr>
        <w:t>еждународный аналог (далее - ИНН), являющийся уникальным номером налогоплательщика юридического лица-нерезидента Республики Казахстан, присвоенный (выданный) налоговой службой в стране регистрации УОЛС, указанные при получении ЭЦП, не соответствуют сведени</w:t>
      </w:r>
      <w:r>
        <w:rPr>
          <w:rStyle w:val="s0"/>
        </w:rPr>
        <w:t>ям, указанным при регистрации в ИС МПТ;</w:t>
      </w:r>
    </w:p>
    <w:p w:rsidR="00000000" w:rsidRDefault="00F35E80">
      <w:pPr>
        <w:pStyle w:val="pj"/>
      </w:pPr>
      <w:r>
        <w:rPr>
          <w:rStyle w:val="s0"/>
        </w:rPr>
        <w:t>2) УОЛС уже зарегистрирован в ИС МПТ.</w:t>
      </w:r>
    </w:p>
    <w:p w:rsidR="00000000" w:rsidRDefault="00F35E80">
      <w:pPr>
        <w:pStyle w:val="pj"/>
      </w:pPr>
      <w:r>
        <w:rPr>
          <w:rStyle w:val="s0"/>
        </w:rPr>
        <w:t>36. В случае регистрации УОЛС в ИС МПТ Оператор в течение 1 (одного) календарного дня с даты регистрации УОЛС:</w:t>
      </w:r>
    </w:p>
    <w:p w:rsidR="00000000" w:rsidRDefault="00F35E80">
      <w:pPr>
        <w:pStyle w:val="pj"/>
      </w:pPr>
      <w:r>
        <w:rPr>
          <w:rStyle w:val="s0"/>
        </w:rPr>
        <w:t>1) включает УОЛС в список зарегистрированных УОЛС в ИС МПТ;</w:t>
      </w:r>
    </w:p>
    <w:p w:rsidR="00000000" w:rsidRDefault="00F35E80">
      <w:pPr>
        <w:pStyle w:val="pj"/>
      </w:pPr>
      <w:r>
        <w:rPr>
          <w:rStyle w:val="s0"/>
        </w:rPr>
        <w:t>2) пред</w:t>
      </w:r>
      <w:r>
        <w:rPr>
          <w:rStyle w:val="s0"/>
        </w:rPr>
        <w:t>оставляет доступ в личный кабинет ИС МПТ УОЛС.</w:t>
      </w:r>
    </w:p>
    <w:p w:rsidR="00000000" w:rsidRDefault="00F35E80">
      <w:pPr>
        <w:pStyle w:val="pj"/>
      </w:pPr>
      <w:r>
        <w:rPr>
          <w:rStyle w:val="s0"/>
        </w:rPr>
        <w:t xml:space="preserve">37. Регистрация лекарственных средств в ИС МПТ производится УОЛС, осуществляющими запрос на получение кодов маркировки для обеспечения маркировки лекарственных средств средствами идентификации, согласно </w:t>
      </w:r>
      <w:hyperlink w:anchor="sub10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Правил.</w:t>
      </w:r>
    </w:p>
    <w:p w:rsidR="00000000" w:rsidRDefault="00F35E80">
      <w:pPr>
        <w:pStyle w:val="pj"/>
      </w:pPr>
      <w:r>
        <w:rPr>
          <w:rStyle w:val="s0"/>
        </w:rPr>
        <w:t>38. Состав данных карточки товара, предназначенной для регистрации лекарственного средства в ИС МПТ, предоставляется Оператору государственным органом.</w:t>
      </w:r>
    </w:p>
    <w:p w:rsidR="00000000" w:rsidRDefault="00F35E80">
      <w:pPr>
        <w:pStyle w:val="pj"/>
      </w:pPr>
      <w:r>
        <w:rPr>
          <w:rStyle w:val="s0"/>
        </w:rPr>
        <w:t>39. Для регистрации в ИС МПТ карточки лекарственного средства, имеющего государственную регистрацию в Республике Казахстан, сведения вносятся в соответствии с составом данных карточки лекарственных средств, предоставленным государственным органом на основа</w:t>
      </w:r>
      <w:r>
        <w:rPr>
          <w:rStyle w:val="s0"/>
        </w:rPr>
        <w:t>нии сведений, зарегистрированных в Государственном реестре лекарственных средств и медицинских изделий.</w:t>
      </w:r>
    </w:p>
    <w:p w:rsidR="00000000" w:rsidRDefault="00F35E80">
      <w:pPr>
        <w:pStyle w:val="pj"/>
      </w:pPr>
      <w:r>
        <w:rPr>
          <w:rStyle w:val="s0"/>
        </w:rPr>
        <w:t>40. УОЛС автоматически отказывается в регистрации лекарственных средств в ИС МПТ в следующих случаях:</w:t>
      </w:r>
    </w:p>
    <w:p w:rsidR="00000000" w:rsidRDefault="00F35E80">
      <w:pPr>
        <w:pStyle w:val="pj"/>
      </w:pPr>
      <w:r>
        <w:rPr>
          <w:rStyle w:val="s0"/>
        </w:rPr>
        <w:t>1) лекарственное средство с заявленным при регистр</w:t>
      </w:r>
      <w:r>
        <w:rPr>
          <w:rStyle w:val="s0"/>
        </w:rPr>
        <w:t>ации кодом товара GTIN уже зарегистрировано в ИС МПТ;</w:t>
      </w:r>
    </w:p>
    <w:p w:rsidR="00000000" w:rsidRDefault="00F35E80">
      <w:pPr>
        <w:pStyle w:val="pj"/>
      </w:pPr>
      <w:r>
        <w:rPr>
          <w:rStyle w:val="s0"/>
        </w:rPr>
        <w:t>2) код товара GTIN (ГТИН) по данным информационной системы ассоциации GS Kazakhstan (ГС Казахстан) не подлежит использованию УОЛС;</w:t>
      </w:r>
    </w:p>
    <w:p w:rsidR="00000000" w:rsidRDefault="00F35E80">
      <w:pPr>
        <w:pStyle w:val="pj"/>
      </w:pPr>
      <w:r>
        <w:rPr>
          <w:rStyle w:val="s0"/>
        </w:rPr>
        <w:t>3) код товара GTIN (ГТИН) по данным информационной системы международно</w:t>
      </w:r>
      <w:r>
        <w:rPr>
          <w:rStyle w:val="s0"/>
        </w:rPr>
        <w:t>й организации GS1 (ГС1) не существует.</w:t>
      </w:r>
    </w:p>
    <w:p w:rsidR="00000000" w:rsidRDefault="00F35E80">
      <w:pPr>
        <w:pStyle w:val="pj"/>
      </w:pPr>
      <w:r>
        <w:rPr>
          <w:rStyle w:val="s0"/>
        </w:rPr>
        <w:t>УОЛС, регистрирующий лекарственное средство, обеспечивает достоверность данных о лекарственном средстве, внесенных при регистрации в ИС МПТ.</w:t>
      </w:r>
    </w:p>
    <w:p w:rsidR="00000000" w:rsidRDefault="00F35E80">
      <w:pPr>
        <w:pStyle w:val="pj"/>
      </w:pPr>
      <w:r>
        <w:rPr>
          <w:rStyle w:val="s0"/>
        </w:rPr>
        <w:t>41. По результатам регистрации лекарственных средств Оператор в течение 3 (т</w:t>
      </w:r>
      <w:r>
        <w:rPr>
          <w:rStyle w:val="s0"/>
        </w:rPr>
        <w:t>рех) рабочих дней включает представленные сведения в реестр товаров ИС МПТ и передает все данные по регистрации в ИС уполномоченного органа.</w:t>
      </w:r>
    </w:p>
    <w:p w:rsidR="00000000" w:rsidRDefault="00F35E80">
      <w:pPr>
        <w:pStyle w:val="pj"/>
      </w:pPr>
      <w:r>
        <w:rPr>
          <w:rStyle w:val="s0"/>
        </w:rPr>
        <w:t>42. Для обеспечения маркировки лекарственных средств средствами идентификации УОЛС посредством ИС МПТ направляет Оп</w:t>
      </w:r>
      <w:r>
        <w:rPr>
          <w:rStyle w:val="s0"/>
        </w:rPr>
        <w:t xml:space="preserve">ератору запрос на получение кодов маркировки по форме согласно </w:t>
      </w:r>
      <w:hyperlink w:anchor="sub10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настоящим Правилам (далее - запрос).</w:t>
      </w:r>
    </w:p>
    <w:p w:rsidR="00000000" w:rsidRDefault="00F35E80">
      <w:pPr>
        <w:pStyle w:val="pj"/>
      </w:pPr>
      <w:r>
        <w:rPr>
          <w:rStyle w:val="s0"/>
        </w:rPr>
        <w:t>43. В выдаче кодов маркировки автоматически отказывается в следующих случаях:</w:t>
      </w:r>
    </w:p>
    <w:p w:rsidR="00000000" w:rsidRDefault="00F35E80">
      <w:pPr>
        <w:pStyle w:val="pj"/>
      </w:pPr>
      <w:r>
        <w:rPr>
          <w:rStyle w:val="s0"/>
        </w:rPr>
        <w:t>1) УОЛС не зарегистрирован в ИС МП</w:t>
      </w:r>
      <w:r>
        <w:rPr>
          <w:rStyle w:val="s0"/>
        </w:rPr>
        <w:t>Т;</w:t>
      </w:r>
    </w:p>
    <w:p w:rsidR="00000000" w:rsidRDefault="00F35E80">
      <w:pPr>
        <w:pStyle w:val="pj"/>
      </w:pPr>
      <w:r>
        <w:rPr>
          <w:rStyle w:val="s0"/>
        </w:rPr>
        <w:t>2) представленный код идентификации товара ранее зарегистрирован в ИС МПТ;</w:t>
      </w:r>
    </w:p>
    <w:p w:rsidR="00000000" w:rsidRDefault="00F35E80">
      <w:pPr>
        <w:pStyle w:val="pj"/>
      </w:pPr>
      <w:r>
        <w:rPr>
          <w:rStyle w:val="s0"/>
        </w:rPr>
        <w:t>3) код товара GTIN (ГТИН) не зарегистрирован в реестре товаров ИС МПТ и (или) не подлежит использованию УОЛС;</w:t>
      </w:r>
    </w:p>
    <w:p w:rsidR="00000000" w:rsidRDefault="00F35E80">
      <w:pPr>
        <w:pStyle w:val="pj"/>
      </w:pPr>
      <w:r>
        <w:rPr>
          <w:rStyle w:val="s0"/>
        </w:rPr>
        <w:t>4) код товара GTIN (ГТИН) не соответствует товарной группе «Лекарств</w:t>
      </w:r>
      <w:r>
        <w:rPr>
          <w:rStyle w:val="s0"/>
        </w:rPr>
        <w:t>енные средства».</w:t>
      </w:r>
    </w:p>
    <w:p w:rsidR="00000000" w:rsidRDefault="00F35E80">
      <w:pPr>
        <w:pStyle w:val="pj"/>
      </w:pPr>
      <w:r>
        <w:rPr>
          <w:rStyle w:val="s0"/>
        </w:rPr>
        <w:t>44. При соответствии сведений, указанных в запросе, требованиям, установленным настоящими Правилами, Оператор в течение 1 (одного) рабочего дня с даты направления УОЛС запроса на получение кодов маркировки:</w:t>
      </w:r>
    </w:p>
    <w:p w:rsidR="00000000" w:rsidRDefault="00F35E80">
      <w:pPr>
        <w:pStyle w:val="pj"/>
      </w:pPr>
      <w:r>
        <w:rPr>
          <w:rStyle w:val="s0"/>
        </w:rPr>
        <w:t>1) осуществляет эмиссию (генерир</w:t>
      </w:r>
      <w:r>
        <w:rPr>
          <w:rStyle w:val="s0"/>
        </w:rPr>
        <w:t>ует) на указанное в запросе количество кодов маркировки с применением алгоритмов криптографической защиты на основании данных, полученных от УОЛС;</w:t>
      </w:r>
    </w:p>
    <w:p w:rsidR="00000000" w:rsidRDefault="00F35E80">
      <w:pPr>
        <w:pStyle w:val="pj"/>
      </w:pPr>
      <w:r>
        <w:rPr>
          <w:rStyle w:val="s0"/>
        </w:rPr>
        <w:t>2) включает соответствующие коды идентификации товара в реестр средств идентификации;</w:t>
      </w:r>
    </w:p>
    <w:p w:rsidR="00000000" w:rsidRDefault="00F35E80">
      <w:pPr>
        <w:pStyle w:val="pj"/>
      </w:pPr>
      <w:r>
        <w:rPr>
          <w:rStyle w:val="s0"/>
        </w:rPr>
        <w:t>3) предоставляет УОЛС с</w:t>
      </w:r>
      <w:r>
        <w:rPr>
          <w:rStyle w:val="s0"/>
        </w:rPr>
        <w:t xml:space="preserve">ведения об эмиссии кодов маркировки по форме согласно </w:t>
      </w:r>
      <w:hyperlink w:anchor="sub103" w:history="1">
        <w:r>
          <w:rPr>
            <w:rStyle w:val="a4"/>
          </w:rPr>
          <w:t>приложению 3</w:t>
        </w:r>
      </w:hyperlink>
      <w:r>
        <w:rPr>
          <w:rStyle w:val="s0"/>
        </w:rPr>
        <w:t xml:space="preserve"> к настоящим Правилам.</w:t>
      </w:r>
    </w:p>
    <w:p w:rsidR="00000000" w:rsidRDefault="00F35E80">
      <w:pPr>
        <w:pStyle w:val="pj"/>
      </w:pPr>
      <w:r>
        <w:rPr>
          <w:rStyle w:val="s0"/>
        </w:rPr>
        <w:t>45. УОЛС после получения кодов маркировки преобразуют их в средства идентификации, обеспечивают их нанесение на упаковку лекарственного ср</w:t>
      </w:r>
      <w:r>
        <w:rPr>
          <w:rStyle w:val="s0"/>
        </w:rPr>
        <w:t>едства, и передает в ИС МПТ информацию о кодах идентификации товара (о нанесении средств идентификации), содержащихся в средствах идентификации, нанесенных на лекарственные средства, дате нанесения средств идентификации, а также номере серии/партии и сроке</w:t>
      </w:r>
      <w:r>
        <w:rPr>
          <w:rStyle w:val="s0"/>
        </w:rPr>
        <w:t xml:space="preserve"> годности лекарственного средства, маркированного средствами идентификации, по форме согласно приложению 4 к настоящим Правилам.</w:t>
      </w:r>
    </w:p>
    <w:p w:rsidR="00000000" w:rsidRDefault="00F35E80">
      <w:pPr>
        <w:pStyle w:val="pj"/>
      </w:pPr>
      <w:r>
        <w:rPr>
          <w:rStyle w:val="s0"/>
        </w:rPr>
        <w:t>46. В регистрации сведений о нанесении средств идентификации автоматически отказывается в следующих случаях:</w:t>
      </w:r>
    </w:p>
    <w:p w:rsidR="00000000" w:rsidRDefault="00F35E80">
      <w:pPr>
        <w:pStyle w:val="pj"/>
      </w:pPr>
      <w:r>
        <w:rPr>
          <w:rStyle w:val="s0"/>
        </w:rPr>
        <w:t>1) коды идентифика</w:t>
      </w:r>
      <w:r>
        <w:rPr>
          <w:rStyle w:val="s0"/>
        </w:rPr>
        <w:t>ции товаров, отсутствуют в реестре средств идентификации ИС МПТ;</w:t>
      </w:r>
    </w:p>
    <w:p w:rsidR="00000000" w:rsidRDefault="00F35E80">
      <w:pPr>
        <w:pStyle w:val="pj"/>
      </w:pPr>
      <w:r>
        <w:rPr>
          <w:rStyle w:val="s0"/>
        </w:rPr>
        <w:t>2) сведения о кодах идентификации представлены с нарушением требований, предусмотренных настоящими Правилами.</w:t>
      </w:r>
    </w:p>
    <w:p w:rsidR="00000000" w:rsidRDefault="00F35E80">
      <w:pPr>
        <w:pStyle w:val="pj"/>
      </w:pPr>
      <w:r>
        <w:rPr>
          <w:rStyle w:val="s0"/>
        </w:rPr>
        <w:t xml:space="preserve">3) отсутствует подтверждение оплаты кодов маркировки, преобразованных в средства </w:t>
      </w:r>
      <w:r>
        <w:rPr>
          <w:rStyle w:val="s0"/>
        </w:rPr>
        <w:t>идентификации, о нанесении которых УОЛС передает информацию в ИС МПТ.</w:t>
      </w:r>
    </w:p>
    <w:p w:rsidR="00000000" w:rsidRDefault="00F35E80">
      <w:pPr>
        <w:pStyle w:val="pj"/>
      </w:pPr>
      <w:r>
        <w:rPr>
          <w:rStyle w:val="s0"/>
        </w:rPr>
        <w:t>47. Код маркировки, содержащийся в средстве идентификации, нанесенном на упаковку лекарственных средств, в ИС МПТ повторно не формируется (не генерируется).</w:t>
      </w:r>
    </w:p>
    <w:p w:rsidR="00000000" w:rsidRDefault="00F35E80">
      <w:pPr>
        <w:pStyle w:val="pc"/>
      </w:pPr>
      <w:r>
        <w:rPr>
          <w:rStyle w:val="s1"/>
        </w:rPr>
        <w:t> </w:t>
      </w:r>
    </w:p>
    <w:p w:rsidR="00000000" w:rsidRDefault="00F35E80">
      <w:pPr>
        <w:pStyle w:val="pc"/>
      </w:pPr>
      <w:r>
        <w:rPr>
          <w:rStyle w:val="s1"/>
        </w:rPr>
        <w:t> </w:t>
      </w:r>
    </w:p>
    <w:p w:rsidR="00000000" w:rsidRDefault="00F35E80">
      <w:pPr>
        <w:pStyle w:val="pc"/>
      </w:pPr>
      <w:bookmarkStart w:id="9" w:name="SUB4800"/>
      <w:bookmarkEnd w:id="9"/>
      <w:r>
        <w:rPr>
          <w:rStyle w:val="s1"/>
        </w:rPr>
        <w:t>Параграф 2. Порядок нанес</w:t>
      </w:r>
      <w:r>
        <w:rPr>
          <w:rStyle w:val="s1"/>
        </w:rPr>
        <w:t>ения средств идентификации</w:t>
      </w:r>
    </w:p>
    <w:p w:rsidR="00000000" w:rsidRDefault="00F35E80">
      <w:pPr>
        <w:pStyle w:val="pc"/>
      </w:pPr>
      <w:r>
        <w:rPr>
          <w:rStyle w:val="s1"/>
        </w:rPr>
        <w:t> </w:t>
      </w:r>
    </w:p>
    <w:p w:rsidR="00000000" w:rsidRDefault="00F35E80">
      <w:pPr>
        <w:pStyle w:val="pj"/>
      </w:pPr>
      <w:r>
        <w:rPr>
          <w:rStyle w:val="s0"/>
        </w:rPr>
        <w:t>48. Нанесение средств идентификации осуществляется:</w:t>
      </w:r>
    </w:p>
    <w:p w:rsidR="00000000" w:rsidRDefault="00F35E80">
      <w:pPr>
        <w:pStyle w:val="pj"/>
      </w:pPr>
      <w:r>
        <w:rPr>
          <w:rStyle w:val="s0"/>
        </w:rPr>
        <w:t>при производстве лекарственных средств на территории Республики Казахстан - производителями лекарственных средств;</w:t>
      </w:r>
    </w:p>
    <w:p w:rsidR="00000000" w:rsidRDefault="00F35E80">
      <w:pPr>
        <w:pStyle w:val="pj"/>
      </w:pPr>
      <w:r>
        <w:rPr>
          <w:rStyle w:val="s0"/>
        </w:rPr>
        <w:t>при производстве лекарственных средств за пределами Республики Казахстан (иностранное производство):</w:t>
      </w:r>
    </w:p>
    <w:p w:rsidR="00000000" w:rsidRDefault="00F35E80">
      <w:pPr>
        <w:pStyle w:val="pj"/>
      </w:pPr>
      <w:r>
        <w:rPr>
          <w:rStyle w:val="s0"/>
        </w:rPr>
        <w:t>1) держателями регистрационных удостоверений лекарственных средств или иностранными производителями лекарственных средств или их уполномоченными представит</w:t>
      </w:r>
      <w:r>
        <w:rPr>
          <w:rStyle w:val="s0"/>
        </w:rPr>
        <w:t>ельствами и (или) филиалами или дочерними организациями на территории Республики Казахстан;</w:t>
      </w:r>
    </w:p>
    <w:p w:rsidR="00000000" w:rsidRDefault="00F35E80">
      <w:pPr>
        <w:pStyle w:val="pj"/>
      </w:pPr>
      <w:r>
        <w:rPr>
          <w:rStyle w:val="s0"/>
        </w:rPr>
        <w:t>2) импортерами, осуществляющими ввоз лекарственных средств на территорию Республики Казахстан, при отсутствии у иностранного производителя представительства или фил</w:t>
      </w:r>
      <w:r>
        <w:rPr>
          <w:rStyle w:val="s0"/>
        </w:rPr>
        <w:t>иала, или дочерней организации на территории Республики Казахстан.</w:t>
      </w:r>
    </w:p>
    <w:p w:rsidR="00000000" w:rsidRDefault="00F35E80">
      <w:pPr>
        <w:pStyle w:val="pj"/>
      </w:pPr>
      <w:r>
        <w:rPr>
          <w:rStyle w:val="s0"/>
        </w:rPr>
        <w:t>49. Средство идентификации лекарственного средства наносится в виде двумерного матричного штрих кода в формате Data Matrix (Дата Матрикс), представляющий собой чёрно-белые элементы или элем</w:t>
      </w:r>
      <w:r>
        <w:rPr>
          <w:rStyle w:val="s0"/>
        </w:rPr>
        <w:t xml:space="preserve">енты нескольких различных степеней яркости, наносимые в форме квадрата, размещённые в прямоугольной или квадратной группе, предназначенные для кодирования текста или данных других типов, пригодного для машинного считывания, с обязательным указанием в виде </w:t>
      </w:r>
      <w:r>
        <w:rPr>
          <w:rStyle w:val="s0"/>
        </w:rPr>
        <w:t>читаемого печатного текста сведений о коде товара GTIN (ГТИН) и уникальном серийном номере данного лекарственного средства, содержащихся в средстве идентификации.</w:t>
      </w:r>
    </w:p>
    <w:p w:rsidR="00000000" w:rsidRDefault="00F35E80">
      <w:pPr>
        <w:pStyle w:val="pj"/>
      </w:pPr>
      <w:r>
        <w:rPr>
          <w:rStyle w:val="s0"/>
        </w:rPr>
        <w:t>Перед информацией в виде читаемого текста о коде товара GTIN (ГТИН) и уникальном серийном ном</w:t>
      </w:r>
      <w:r>
        <w:rPr>
          <w:rStyle w:val="s0"/>
        </w:rPr>
        <w:t xml:space="preserve">ере лекарственного средства на добровольной основе указываются коды применения, представляющие собой набор из 2 (двух) или более знаков, расположенные в начале элементной строки и однозначно определяющие назначение, и формат поля данных, для использования </w:t>
      </w:r>
      <w:r>
        <w:rPr>
          <w:rStyle w:val="s0"/>
        </w:rPr>
        <w:t>введения ручного ввода кода идентификации товара УОЛС.</w:t>
      </w:r>
    </w:p>
    <w:p w:rsidR="00000000" w:rsidRDefault="00F35E80">
      <w:pPr>
        <w:pStyle w:val="pj"/>
      </w:pPr>
      <w:r>
        <w:rPr>
          <w:rStyle w:val="s0"/>
        </w:rPr>
        <w:t>50. Нанесение средств идентификации осуществляется методом прямой печати на вторичную упаковку (при ее отсутствии - на первичную упаковку) лекарственного средства или методом печати на материальный нос</w:t>
      </w:r>
      <w:r>
        <w:rPr>
          <w:rStyle w:val="s0"/>
        </w:rPr>
        <w:t>итель, не позволяющий отделения материального носителя, содержащего средство идентификации, от упаковки лекарственного средства без повреждений.</w:t>
      </w:r>
    </w:p>
    <w:p w:rsidR="00000000" w:rsidRDefault="00F35E80">
      <w:pPr>
        <w:pStyle w:val="pj"/>
      </w:pPr>
      <w:r>
        <w:rPr>
          <w:rStyle w:val="s0"/>
        </w:rPr>
        <w:t>51. Нанесение средства идентификации или материального носителя, содержащего средство идентификации, не осущест</w:t>
      </w:r>
      <w:r>
        <w:rPr>
          <w:rStyle w:val="s0"/>
        </w:rPr>
        <w:t>вляется на прозрачную оберточную пленку или какой-либо другой внешний оберточный материал.</w:t>
      </w:r>
    </w:p>
    <w:p w:rsidR="00000000" w:rsidRDefault="00F35E80">
      <w:pPr>
        <w:pStyle w:val="pj"/>
      </w:pPr>
      <w:r>
        <w:rPr>
          <w:rStyle w:val="s0"/>
        </w:rPr>
        <w:t>При этом, само средство идентификации или материальный носитель, содержащий средство идентификации, располагается так, чтобы не нарушалась целостность информации, на</w:t>
      </w:r>
      <w:r>
        <w:rPr>
          <w:rStyle w:val="s0"/>
        </w:rPr>
        <w:t>несенной на упаковку (вторичную, а при отсутствии - на первичную упаковку) лекарственного средства в соответствии с требованиями законодательства Республики Казахстан.</w:t>
      </w:r>
    </w:p>
    <w:p w:rsidR="00000000" w:rsidRDefault="00F35E80">
      <w:pPr>
        <w:pStyle w:val="pj"/>
      </w:pPr>
      <w:bookmarkStart w:id="10" w:name="SUB5200"/>
      <w:bookmarkEnd w:id="10"/>
      <w:r>
        <w:rPr>
          <w:rStyle w:val="s0"/>
        </w:rPr>
        <w:t>52. Техническими условиями к качеству нанесения средств идентификации на упаковку лекарс</w:t>
      </w:r>
      <w:r>
        <w:rPr>
          <w:rStyle w:val="s0"/>
        </w:rPr>
        <w:t>твенных средств являются:</w:t>
      </w:r>
    </w:p>
    <w:p w:rsidR="00000000" w:rsidRDefault="00F35E80">
      <w:pPr>
        <w:pStyle w:val="pj"/>
      </w:pPr>
      <w:r>
        <w:rPr>
          <w:rStyle w:val="s0"/>
        </w:rPr>
        <w:t>1) нанесение печатью с использованием метода коррекции ошибок ЕСС-200 (ЕЦЦ-200);</w:t>
      </w:r>
    </w:p>
    <w:p w:rsidR="00000000" w:rsidRDefault="00F35E80">
      <w:pPr>
        <w:pStyle w:val="pj"/>
      </w:pPr>
      <w:r>
        <w:rPr>
          <w:rStyle w:val="s0"/>
        </w:rPr>
        <w:t>2) использование ASCII (АСЦII) кодирования;</w:t>
      </w:r>
    </w:p>
    <w:p w:rsidR="00000000" w:rsidRDefault="00F35E80">
      <w:pPr>
        <w:pStyle w:val="pj"/>
      </w:pPr>
      <w:r>
        <w:rPr>
          <w:rStyle w:val="s0"/>
        </w:rPr>
        <w:t>3) качество печати соответствует классу С или выше.</w:t>
      </w:r>
    </w:p>
    <w:p w:rsidR="00000000" w:rsidRDefault="00F35E80">
      <w:pPr>
        <w:pStyle w:val="pj"/>
      </w:pPr>
      <w:r>
        <w:rPr>
          <w:rStyle w:val="s0"/>
        </w:rPr>
        <w:t>53. Код идентификации транспортной упаковки формируется УОЛС, осуществляющим агрегирование (объединение) потребительских упаковок лекарственных средств в транспортную упаковку, самостоятельно, в виде линейного штрихового кода, соответствующего стандарту ме</w:t>
      </w:r>
      <w:r>
        <w:rPr>
          <w:rStyle w:val="s0"/>
        </w:rPr>
        <w:t>ждународной организации в области стандартизации учета и штрихового кодирования логистических единиц ГС1-128, с уникальным идентификатором транспортной упаковки в виде серийного кода, представленный в виде цифрового номера SSCC код (ССЦЦ код) и идентифицир</w:t>
      </w:r>
      <w:r>
        <w:rPr>
          <w:rStyle w:val="s0"/>
        </w:rPr>
        <w:t>уется кодом применения AI=’00’.</w:t>
      </w:r>
    </w:p>
    <w:p w:rsidR="00000000" w:rsidRDefault="00F35E80">
      <w:pPr>
        <w:pStyle w:val="pj"/>
      </w:pPr>
      <w:r>
        <w:rPr>
          <w:rStyle w:val="s0"/>
        </w:rPr>
        <w:t>54. Код идентификации транспортной упаковки наносится на лицевую или боковую часть каждой отдельной транспортной упаковки по усмотрению УОЛС в целях удобства и упрощения агрегации товара.</w:t>
      </w:r>
    </w:p>
    <w:p w:rsidR="00000000" w:rsidRDefault="00F35E80">
      <w:pPr>
        <w:pStyle w:val="pji"/>
      </w:pPr>
      <w:r>
        <w:rPr>
          <w:rStyle w:val="s3"/>
        </w:rPr>
        <w:t>В пункт 55 внесены изменения в соотв</w:t>
      </w:r>
      <w:r>
        <w:rPr>
          <w:rStyle w:val="s3"/>
        </w:rPr>
        <w:t xml:space="preserve">етствии с </w:t>
      </w:r>
      <w:hyperlink r:id="rId41" w:anchor="sub_id=55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здравоохранения РК от 19.06.24 г. № 22 (введен в действие с 5 июля 2024 г.) (</w:t>
      </w:r>
      <w:hyperlink r:id="rId42" w:anchor="sub_id=5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35E80">
      <w:pPr>
        <w:pStyle w:val="pj"/>
      </w:pPr>
      <w:r>
        <w:rPr>
          <w:rStyle w:val="s0"/>
        </w:rPr>
        <w:t>55. Для оказания услуг по маркировке Оператор имеет в наличии договорные взаимоотношения с физическими и юридическими лицами, владеющими:</w:t>
      </w:r>
    </w:p>
    <w:p w:rsidR="00000000" w:rsidRDefault="00F35E80">
      <w:pPr>
        <w:pStyle w:val="pj"/>
      </w:pPr>
      <w:r>
        <w:rPr>
          <w:rStyle w:val="s0"/>
        </w:rPr>
        <w:t>1) ресурсами, обеспечивающими процессы маркировки и прослеживаемости товаров, в том числе ф</w:t>
      </w:r>
      <w:r>
        <w:rPr>
          <w:rStyle w:val="s0"/>
        </w:rPr>
        <w:t>илиалами, представительствами и (или) иными структурными подразделениями до уровня административных центров районов по всей территории Республики Казахстан;</w:t>
      </w:r>
    </w:p>
    <w:p w:rsidR="00000000" w:rsidRDefault="00F35E80">
      <w:pPr>
        <w:pStyle w:val="pj"/>
      </w:pPr>
      <w:r>
        <w:rPr>
          <w:rStyle w:val="s0"/>
        </w:rPr>
        <w:t>2) таможенными складами.</w:t>
      </w:r>
    </w:p>
    <w:p w:rsidR="00000000" w:rsidRDefault="00F35E80">
      <w:pPr>
        <w:pStyle w:val="pc"/>
      </w:pPr>
      <w:r>
        <w:rPr>
          <w:rStyle w:val="s1"/>
        </w:rPr>
        <w:t> </w:t>
      </w:r>
    </w:p>
    <w:p w:rsidR="00000000" w:rsidRDefault="00F35E80">
      <w:pPr>
        <w:pStyle w:val="pc"/>
      </w:pPr>
      <w:r>
        <w:rPr>
          <w:rStyle w:val="s1"/>
        </w:rPr>
        <w:t> </w:t>
      </w:r>
    </w:p>
    <w:p w:rsidR="00000000" w:rsidRDefault="00F35E80">
      <w:pPr>
        <w:pStyle w:val="pc"/>
      </w:pPr>
      <w:r>
        <w:rPr>
          <w:rStyle w:val="s1"/>
        </w:rPr>
        <w:t>Параграф 3. Агрегирование лекарственных средств, маркированных средств</w:t>
      </w:r>
      <w:r>
        <w:rPr>
          <w:rStyle w:val="s1"/>
        </w:rPr>
        <w:t>ами идентификации</w:t>
      </w:r>
    </w:p>
    <w:p w:rsidR="00000000" w:rsidRDefault="00F35E80">
      <w:pPr>
        <w:pStyle w:val="pc"/>
      </w:pPr>
      <w:r>
        <w:rPr>
          <w:rStyle w:val="s1"/>
        </w:rPr>
        <w:t> </w:t>
      </w:r>
    </w:p>
    <w:p w:rsidR="00000000" w:rsidRDefault="00F35E80">
      <w:pPr>
        <w:pStyle w:val="pj"/>
      </w:pPr>
      <w:r>
        <w:rPr>
          <w:rStyle w:val="s0"/>
        </w:rPr>
        <w:t>56. Агрегирование осуществляется при наличии нескольких уровней вложенности:</w:t>
      </w:r>
    </w:p>
    <w:p w:rsidR="00000000" w:rsidRDefault="00F35E80">
      <w:pPr>
        <w:pStyle w:val="pj"/>
      </w:pPr>
      <w:r>
        <w:rPr>
          <w:rStyle w:val="s0"/>
        </w:rPr>
        <w:t>1) агрегирование первого уровня - объединение первичных и (или) вторичных упаковок в транспортную упаковку;</w:t>
      </w:r>
    </w:p>
    <w:p w:rsidR="00000000" w:rsidRDefault="00F35E80">
      <w:pPr>
        <w:pStyle w:val="pj"/>
      </w:pPr>
      <w:r>
        <w:rPr>
          <w:rStyle w:val="s0"/>
        </w:rPr>
        <w:t>2) агрегирование второго уровня - объединение транс</w:t>
      </w:r>
      <w:r>
        <w:rPr>
          <w:rStyle w:val="s0"/>
        </w:rPr>
        <w:t>портных упаковок в другую транспортную упаковку вышестоящего уровня вложенности.</w:t>
      </w:r>
    </w:p>
    <w:p w:rsidR="00000000" w:rsidRDefault="00F35E80">
      <w:pPr>
        <w:pStyle w:val="pji"/>
      </w:pPr>
      <w:bookmarkStart w:id="11" w:name="SUB5700"/>
      <w:bookmarkEnd w:id="11"/>
      <w:r>
        <w:rPr>
          <w:rStyle w:val="s3"/>
        </w:rPr>
        <w:t xml:space="preserve">Пункт 57 изложен в редакции </w:t>
      </w:r>
      <w:hyperlink r:id="rId43" w:anchor="sub_id=57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19.06.24 г. № 22 (введен в д</w:t>
      </w:r>
      <w:r>
        <w:rPr>
          <w:rStyle w:val="s3"/>
        </w:rPr>
        <w:t>ействие с 5 июля 2024 г.) (</w:t>
      </w:r>
      <w:hyperlink r:id="rId44" w:anchor="sub_id=5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35E80">
      <w:pPr>
        <w:pStyle w:val="pj"/>
      </w:pPr>
      <w:r>
        <w:rPr>
          <w:rStyle w:val="s0"/>
        </w:rPr>
        <w:t>57. УОЛС до ввода в оборот лекарственного средства на территории Республики Казахстан производит агрегирование упаковок лекарственн</w:t>
      </w:r>
      <w:r>
        <w:rPr>
          <w:rStyle w:val="s0"/>
        </w:rPr>
        <w:t xml:space="preserve">ых средств, имеющих один код товара GTIN (ГТИН) в транспортную упаковку, а также транспортных упаковок лекарственных средств в транспортную упаковку вышестоящего уровня с сохранением информации о взаимосвязи кодов идентификации каждой вложенной упаковки с </w:t>
      </w:r>
      <w:r>
        <w:rPr>
          <w:rStyle w:val="s0"/>
        </w:rPr>
        <w:t>кодом идентификации создаваемой упаковки в целях обеспечения прослеживаемости оборота лекарственных средств по товаропроводящей цепи без необходимости вскрытия создаваемой транспортной упаковки.</w:t>
      </w:r>
    </w:p>
    <w:p w:rsidR="00000000" w:rsidRDefault="00F35E80">
      <w:pPr>
        <w:pStyle w:val="pji"/>
      </w:pPr>
      <w:r>
        <w:rPr>
          <w:rStyle w:val="s3"/>
        </w:rPr>
        <w:t xml:space="preserve">Правила дополнены пунктами 57-1 и 57-2  в соответствии с </w:t>
      </w:r>
      <w:hyperlink r:id="rId45" w:anchor="sub_id=570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здравоохранения РК от 19.06.24 г. № 22 (введен в действие с 5 июля 2024 г.)</w:t>
      </w:r>
    </w:p>
    <w:p w:rsidR="00000000" w:rsidRDefault="00F35E80">
      <w:pPr>
        <w:pStyle w:val="pj"/>
      </w:pPr>
      <w:r>
        <w:rPr>
          <w:rStyle w:val="s0"/>
        </w:rPr>
        <w:t>57-1. УОЛС на территории Республики Казахстан производит агрегирование упаковок лека</w:t>
      </w:r>
      <w:r>
        <w:rPr>
          <w:rStyle w:val="s0"/>
        </w:rPr>
        <w:t>рственных средств, имеющих один или несколько кодов товара GTIN (ГТИН) в транспортную упаковку, а также транспортных упаковок лекарственных средств в транспортную упаковку вышестоящего уровня с созданием нового кода идентификации транспортной упаковки, а т</w:t>
      </w:r>
      <w:r>
        <w:rPr>
          <w:rStyle w:val="s0"/>
        </w:rPr>
        <w:t>акже кода идентификации транспортной упаковки вышестоящего уровня с обеспечением информации о взаимосвязи кодов идентификации каждой вложенной упаковки с кодом идентификации создаваемой транспортной упаковки в целях обеспечения прослеживаемости оборота лек</w:t>
      </w:r>
      <w:r>
        <w:rPr>
          <w:rStyle w:val="s0"/>
        </w:rPr>
        <w:t>арственных средств по товаропроводящей цепи без необходимости вскрытия создаваемой транспортной упаковки.</w:t>
      </w:r>
    </w:p>
    <w:p w:rsidR="00000000" w:rsidRDefault="00F35E80">
      <w:pPr>
        <w:pStyle w:val="pj"/>
      </w:pPr>
      <w:r>
        <w:rPr>
          <w:rStyle w:val="s0"/>
        </w:rPr>
        <w:t xml:space="preserve">УОЛС до передачи агрегированной упаковки следующему УОЛС представляет в ИС МПТ информацию об агрегировании упаковок по форме согласно </w:t>
      </w:r>
      <w:hyperlink w:anchor="sub106" w:history="1">
        <w:r>
          <w:rPr>
            <w:rStyle w:val="a4"/>
          </w:rPr>
          <w:t>приложению 6</w:t>
        </w:r>
      </w:hyperlink>
      <w:r>
        <w:rPr>
          <w:rStyle w:val="s0"/>
        </w:rPr>
        <w:t xml:space="preserve"> к настоящим Правилам. Передача УОЛС сведений о транспортной упаковке считается равнозначной передаче сведений о потребительских упаковках, содержащихся в этой транспортной упаковке по данным ИС МПТ.</w:t>
      </w:r>
    </w:p>
    <w:p w:rsidR="00000000" w:rsidRDefault="00F35E80">
      <w:pPr>
        <w:pStyle w:val="pj"/>
      </w:pPr>
      <w:r>
        <w:rPr>
          <w:rStyle w:val="s0"/>
        </w:rPr>
        <w:t>57-2. УОЛС на т</w:t>
      </w:r>
      <w:r>
        <w:rPr>
          <w:rStyle w:val="s0"/>
        </w:rPr>
        <w:t>ерритории Республики Казахстан производит агрегирование упаковок лекарственных средств путем изъятия или вложения упаковок лекарственных средств, имеющих один или несколько кодов товара GTIN (ГТИН) в транспортную упаковку, а также транспортных упаковок лек</w:t>
      </w:r>
      <w:r>
        <w:rPr>
          <w:rStyle w:val="s0"/>
        </w:rPr>
        <w:t>арственных средств в транспортную упаковку вышестоящего уровня с сохранением кода идентификации транспортной упаковки и информации о взаимосвязи кодов идентификации каждой вложенной упаковки с кодом идентификации создаваемой упаковки в целях обеспечения пр</w:t>
      </w:r>
      <w:r>
        <w:rPr>
          <w:rStyle w:val="s0"/>
        </w:rPr>
        <w:t>ослеживаемости оборота лекарственных средств по товаропроводящей цепи без необходимости вскрытия создаваемой транспортной упаковки.</w:t>
      </w:r>
    </w:p>
    <w:p w:rsidR="00000000" w:rsidRDefault="00F35E80">
      <w:pPr>
        <w:pStyle w:val="pj"/>
      </w:pPr>
      <w:r>
        <w:rPr>
          <w:rStyle w:val="s0"/>
        </w:rPr>
        <w:t>УОЛС до передачи агрегированной упаковки следующему УОЛС представляет в ИС МПТ информацию об агрегировании упаковок по форме</w:t>
      </w:r>
      <w:r>
        <w:rPr>
          <w:rStyle w:val="s0"/>
        </w:rPr>
        <w:t xml:space="preserve"> согласно </w:t>
      </w:r>
      <w:hyperlink w:anchor="sub107" w:history="1">
        <w:r>
          <w:rPr>
            <w:rStyle w:val="a4"/>
          </w:rPr>
          <w:t>приложению 7</w:t>
        </w:r>
      </w:hyperlink>
      <w:r>
        <w:rPr>
          <w:rStyle w:val="s0"/>
        </w:rPr>
        <w:t xml:space="preserve"> к настоящим Правилам. Передача УОЛС сведений о транспортной упаковке считается равнозначной передаче сведений о потребительских упаковках, содержащихся в этой транспортной упаковке по данным ИС МПТ.</w:t>
      </w:r>
    </w:p>
    <w:p w:rsidR="00000000" w:rsidRDefault="00F35E80">
      <w:pPr>
        <w:pStyle w:val="pji"/>
      </w:pPr>
      <w:r>
        <w:rPr>
          <w:rStyle w:val="s3"/>
        </w:rPr>
        <w:t>Пункт</w:t>
      </w:r>
      <w:r>
        <w:rPr>
          <w:rStyle w:val="s3"/>
        </w:rPr>
        <w:t xml:space="preserve"> 58 изложен в редакции </w:t>
      </w:r>
      <w:hyperlink r:id="rId46" w:anchor="sub_id=58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19.06.24 г. № 22 (введен в действие с 5 июля 2024 г.) (</w:t>
      </w:r>
      <w:hyperlink r:id="rId47" w:anchor="sub_id=5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35E80">
      <w:pPr>
        <w:pStyle w:val="pj"/>
      </w:pPr>
      <w:r>
        <w:rPr>
          <w:rStyle w:val="s0"/>
        </w:rPr>
        <w:t xml:space="preserve">58. При представлении УОЛС в ИС МПТ сведений об обороте или выводе из оборота части маркированных лекарственных средств, находящихся в транспортной упаковке, </w:t>
      </w:r>
      <w:r>
        <w:rPr>
          <w:rStyle w:val="s0"/>
        </w:rPr>
        <w:t>в ИС МПТ автоматически регистрируется расформирование транспортной упаковки, содержавшей изъятые лекарственные средства, в случае отсутствия агрегирования.</w:t>
      </w:r>
    </w:p>
    <w:p w:rsidR="00000000" w:rsidRDefault="00F35E80">
      <w:pPr>
        <w:pStyle w:val="pji"/>
      </w:pPr>
      <w:r>
        <w:rPr>
          <w:rStyle w:val="s3"/>
        </w:rPr>
        <w:t xml:space="preserve">Пункт 59 изложен в редакции </w:t>
      </w:r>
      <w:hyperlink r:id="rId48" w:anchor="sub_id=58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19.06.24 г. № 22 (введен в действие с 5 июля 2024 г.) (</w:t>
      </w:r>
      <w:hyperlink r:id="rId49" w:anchor="sub_id=5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35E80">
      <w:pPr>
        <w:pStyle w:val="pj"/>
      </w:pPr>
      <w:r>
        <w:rPr>
          <w:rStyle w:val="s0"/>
        </w:rPr>
        <w:t>59. При перекладке лекарственных средств в другую трансп</w:t>
      </w:r>
      <w:r>
        <w:rPr>
          <w:rStyle w:val="s0"/>
        </w:rPr>
        <w:t xml:space="preserve">ортную упаковку предоставление сведений об агрегировании в ИС МПТ осуществляется в соответствии с требованиями, предусмотренными </w:t>
      </w:r>
      <w:hyperlink w:anchor="sub5700" w:history="1">
        <w:r>
          <w:rPr>
            <w:rStyle w:val="a4"/>
          </w:rPr>
          <w:t>пунктами 57, 57-1, 57-2 и 58</w:t>
        </w:r>
      </w:hyperlink>
      <w:r>
        <w:rPr>
          <w:rStyle w:val="s0"/>
        </w:rPr>
        <w:t xml:space="preserve"> настоящих Правил.</w:t>
      </w:r>
    </w:p>
    <w:p w:rsidR="00000000" w:rsidRDefault="00F35E80">
      <w:pPr>
        <w:pStyle w:val="pj"/>
      </w:pPr>
      <w:r>
        <w:rPr>
          <w:rStyle w:val="s0"/>
        </w:rPr>
        <w:t>60. Оператор после получения сведений об агрегиров</w:t>
      </w:r>
      <w:r>
        <w:rPr>
          <w:rStyle w:val="s0"/>
        </w:rPr>
        <w:t>ании лекарственных средств, предусмотренных настоящей главой, автоматически обеспечивает их отражение в реестре средств идентификации, а также доступность этой информации УОЛС в ИС МПТ.</w:t>
      </w:r>
    </w:p>
    <w:p w:rsidR="00000000" w:rsidRDefault="00F35E80">
      <w:pPr>
        <w:pStyle w:val="pc"/>
      </w:pPr>
      <w:r>
        <w:rPr>
          <w:rStyle w:val="s1"/>
        </w:rPr>
        <w:t> </w:t>
      </w:r>
    </w:p>
    <w:p w:rsidR="00000000" w:rsidRDefault="00F35E80">
      <w:pPr>
        <w:pStyle w:val="pc"/>
      </w:pPr>
      <w:r>
        <w:rPr>
          <w:rStyle w:val="s1"/>
        </w:rPr>
        <w:t> </w:t>
      </w:r>
    </w:p>
    <w:p w:rsidR="00000000" w:rsidRDefault="00F35E80">
      <w:pPr>
        <w:pStyle w:val="pc"/>
      </w:pPr>
      <w:bookmarkStart w:id="12" w:name="SUB6100"/>
      <w:bookmarkEnd w:id="12"/>
      <w:r>
        <w:rPr>
          <w:rStyle w:val="s1"/>
        </w:rPr>
        <w:t>Глава 3. Порядок стикерования лекарственных средств</w:t>
      </w:r>
    </w:p>
    <w:p w:rsidR="00000000" w:rsidRDefault="00F35E80">
      <w:pPr>
        <w:pStyle w:val="pc"/>
      </w:pPr>
      <w:r>
        <w:rPr>
          <w:rStyle w:val="s1"/>
        </w:rPr>
        <w:t> </w:t>
      </w:r>
    </w:p>
    <w:p w:rsidR="00000000" w:rsidRDefault="00F35E80">
      <w:pPr>
        <w:pStyle w:val="pj"/>
      </w:pPr>
      <w:r>
        <w:rPr>
          <w:rStyle w:val="s0"/>
        </w:rPr>
        <w:t>61. Маркиров</w:t>
      </w:r>
      <w:r>
        <w:rPr>
          <w:rStyle w:val="s0"/>
        </w:rPr>
        <w:t>ка на стикерах соответствует требованиям настоящих Правил и утверждается при государственной регистрации лекарственного средства в Республике Казахстан.</w:t>
      </w:r>
    </w:p>
    <w:p w:rsidR="00000000" w:rsidRDefault="00F35E80">
      <w:pPr>
        <w:pStyle w:val="pj"/>
      </w:pPr>
      <w:r>
        <w:rPr>
          <w:rStyle w:val="s0"/>
        </w:rPr>
        <w:t>62. Нанесение стикеров на упаковку осуществляется организацией-производителем лекарственного средства н</w:t>
      </w:r>
      <w:r>
        <w:rPr>
          <w:rStyle w:val="s0"/>
        </w:rPr>
        <w:t>а каждую единицу упаковки (при наличии контроля первого вскрытия только на вторичную упаковку) на казахском и русском языках.</w:t>
      </w:r>
    </w:p>
    <w:p w:rsidR="00000000" w:rsidRDefault="00F35E80">
      <w:pPr>
        <w:pStyle w:val="pj"/>
      </w:pPr>
      <w:r>
        <w:rPr>
          <w:rStyle w:val="s0"/>
        </w:rPr>
        <w:t>63. Стикер размещается на упаковке, оставляя открытым торговое и (или) международное непатентованное наименование и дозировку лека</w:t>
      </w:r>
      <w:r>
        <w:rPr>
          <w:rStyle w:val="s0"/>
        </w:rPr>
        <w:t>рственного препарата оригинальной этикетки.</w:t>
      </w:r>
    </w:p>
    <w:p w:rsidR="00000000" w:rsidRDefault="00F35E80">
      <w:pPr>
        <w:pStyle w:val="pj"/>
      </w:pPr>
      <w:r>
        <w:rPr>
          <w:rStyle w:val="s0"/>
        </w:rPr>
        <w:t>64. Нанесение стикеров на упаковку лекарственных средств, незарегистрированных на территории Республике Казахстан и ввозимых в соответствии с Правилами ввоза, осуществляется организацией-производителем лекарствен</w:t>
      </w:r>
      <w:r>
        <w:rPr>
          <w:rStyle w:val="s0"/>
        </w:rPr>
        <w:t>ного средства или субъектом фармацевтического рынка, осуществляющим ввоз незарегистрированных лекарственных средств.</w:t>
      </w:r>
    </w:p>
    <w:p w:rsidR="00000000" w:rsidRDefault="00F35E80">
      <w:pPr>
        <w:pStyle w:val="pj"/>
      </w:pPr>
      <w:r>
        <w:rPr>
          <w:rStyle w:val="s0"/>
        </w:rPr>
        <w:t>Маркировка на стикерах незарегистрированных на территории Республики Казахстан лекарственных средств размещается на казахском и русском язы</w:t>
      </w:r>
      <w:r>
        <w:rPr>
          <w:rStyle w:val="s0"/>
        </w:rPr>
        <w:t>ках.</w:t>
      </w:r>
    </w:p>
    <w:p w:rsidR="00000000" w:rsidRDefault="00F35E80">
      <w:pPr>
        <w:pStyle w:val="pc"/>
      </w:pPr>
      <w:r>
        <w:rPr>
          <w:rStyle w:val="s1"/>
        </w:rPr>
        <w:t> </w:t>
      </w:r>
    </w:p>
    <w:p w:rsidR="00000000" w:rsidRDefault="00F35E80">
      <w:pPr>
        <w:pStyle w:val="pc"/>
      </w:pPr>
      <w:r>
        <w:rPr>
          <w:rStyle w:val="s1"/>
        </w:rPr>
        <w:t> </w:t>
      </w:r>
    </w:p>
    <w:p w:rsidR="00000000" w:rsidRDefault="00F35E80">
      <w:pPr>
        <w:pStyle w:val="pji"/>
      </w:pPr>
      <w:r>
        <w:rPr>
          <w:rStyle w:val="s3"/>
        </w:rPr>
        <w:t xml:space="preserve">Действие главы 4 было приостановлено до 1 июля 2024 г. в соответствии с </w:t>
      </w:r>
      <w:hyperlink r:id="rId50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здравоохранения РК от 01.02.23 г. № 20 (введен в действие с 17 февраля 2023 г.)</w:t>
      </w:r>
    </w:p>
    <w:p w:rsidR="00000000" w:rsidRDefault="00F35E80">
      <w:pPr>
        <w:pStyle w:val="pc"/>
      </w:pPr>
      <w:r>
        <w:rPr>
          <w:rStyle w:val="s1"/>
        </w:rPr>
        <w:t>Глава 4. Пор</w:t>
      </w:r>
      <w:r>
        <w:rPr>
          <w:rStyle w:val="s1"/>
        </w:rPr>
        <w:t>ядок прослеживаемости лекарственных средств, маркированных средствами идентификации</w:t>
      </w:r>
    </w:p>
    <w:p w:rsidR="00000000" w:rsidRDefault="00F35E80">
      <w:pPr>
        <w:pStyle w:val="pc"/>
      </w:pPr>
      <w:r>
        <w:rPr>
          <w:rStyle w:val="s1"/>
        </w:rPr>
        <w:t> </w:t>
      </w:r>
    </w:p>
    <w:p w:rsidR="00000000" w:rsidRDefault="00F35E80">
      <w:pPr>
        <w:pStyle w:val="pj"/>
      </w:pPr>
      <w:r>
        <w:rPr>
          <w:rStyle w:val="s0"/>
        </w:rPr>
        <w:t>65. Прослеживаемость лекарственных средств, маркированных средствами идентификации, обеспечивается путем представления УОЛС и субъектов в сфере обращения лекарственных ср</w:t>
      </w:r>
      <w:r>
        <w:rPr>
          <w:rStyle w:val="s0"/>
        </w:rPr>
        <w:t>едств и медицинских изделий сведений о вводе в оборот, о реализации и (или) передачи, а также о выводе из оборота промаркированных лекарственных средств на территории Республики Казахстан согласно требованиям настоящих Правил.</w:t>
      </w:r>
    </w:p>
    <w:p w:rsidR="00000000" w:rsidRDefault="00F35E80">
      <w:pPr>
        <w:pStyle w:val="pj"/>
      </w:pPr>
      <w:r>
        <w:rPr>
          <w:rStyle w:val="s0"/>
        </w:rPr>
        <w:t> </w:t>
      </w:r>
    </w:p>
    <w:p w:rsidR="00000000" w:rsidRDefault="00F35E80">
      <w:pPr>
        <w:pStyle w:val="pj"/>
      </w:pPr>
      <w:r>
        <w:rPr>
          <w:rStyle w:val="s0"/>
        </w:rPr>
        <w:t> </w:t>
      </w:r>
    </w:p>
    <w:p w:rsidR="00000000" w:rsidRDefault="00F35E80">
      <w:pPr>
        <w:pStyle w:val="pc"/>
      </w:pPr>
      <w:r>
        <w:rPr>
          <w:rStyle w:val="s1"/>
        </w:rPr>
        <w:t>Параграф 1. Порядок предс</w:t>
      </w:r>
      <w:r>
        <w:rPr>
          <w:rStyle w:val="s1"/>
        </w:rPr>
        <w:t>тавления сведений в информационной системе маркировки и прослеживаемости при вводе лекарственных средств, маркированных средствами идентификации в оборот на территории Республики Казахстан</w:t>
      </w:r>
    </w:p>
    <w:p w:rsidR="00000000" w:rsidRDefault="00F35E80">
      <w:pPr>
        <w:pStyle w:val="pc"/>
      </w:pPr>
      <w:r>
        <w:rPr>
          <w:rStyle w:val="s1"/>
        </w:rPr>
        <w:t> </w:t>
      </w:r>
    </w:p>
    <w:p w:rsidR="00000000" w:rsidRDefault="00F35E80">
      <w:pPr>
        <w:pStyle w:val="pj"/>
      </w:pPr>
      <w:r>
        <w:rPr>
          <w:rStyle w:val="s0"/>
        </w:rPr>
        <w:t>66. Вводом лекарственных средств, маркированных средствами иденти</w:t>
      </w:r>
      <w:r>
        <w:rPr>
          <w:rStyle w:val="s0"/>
        </w:rPr>
        <w:t>фикации, в оборот на территории Республики Казахстан является:</w:t>
      </w:r>
    </w:p>
    <w:p w:rsidR="00000000" w:rsidRDefault="00F35E80">
      <w:pPr>
        <w:pStyle w:val="pj"/>
      </w:pPr>
      <w:r>
        <w:rPr>
          <w:rStyle w:val="s0"/>
        </w:rPr>
        <w:t>1) при производстве лекарственных средств на территории Республики Казахстан - первичная возмездная или безвозмездная передача лекарственных средств от производителя лекарственных средств друго</w:t>
      </w:r>
      <w:r>
        <w:rPr>
          <w:rStyle w:val="s0"/>
        </w:rPr>
        <w:t>му УОЛС с целью отчуждения такому лицу или для последующей реализации, которая делает их доступными для распространения и (или) использования в соответствии с требованиями законодательства Республики Казахстан;</w:t>
      </w:r>
    </w:p>
    <w:p w:rsidR="00000000" w:rsidRDefault="00F35E80">
      <w:pPr>
        <w:pStyle w:val="pj"/>
      </w:pPr>
      <w:r>
        <w:rPr>
          <w:rStyle w:val="s0"/>
        </w:rPr>
        <w:t>2) при ввозе лекарственных средств с территории государств, не являющихся государствами - членами Евразийского экономического союза - выпуск таможенными органами Республики Казахстан лекарственных средств для внутреннего потребления по результатам направле</w:t>
      </w:r>
      <w:r>
        <w:rPr>
          <w:rStyle w:val="s0"/>
        </w:rPr>
        <w:t>ния в ИС МПТ уведомления о ввозе товаров в Республику Казахстан с территорий государств, не являющихся членами Евразийского экономического союза;</w:t>
      </w:r>
    </w:p>
    <w:p w:rsidR="00000000" w:rsidRDefault="00F35E80">
      <w:pPr>
        <w:pStyle w:val="pj"/>
      </w:pPr>
      <w:r>
        <w:rPr>
          <w:rStyle w:val="s0"/>
        </w:rPr>
        <w:t>3) при ввозе лекарственных средств с территории государств членов Евразийского экономического союза - принятие</w:t>
      </w:r>
      <w:r>
        <w:rPr>
          <w:rStyle w:val="s0"/>
        </w:rPr>
        <w:t xml:space="preserve"> на склад импортера в Республике Казахстан ввезенных лекарственных средств по результатам направления в ИС МПТ сведений о подтверждении кодов идентификации, заявленных импортером в уведомлении о ввозе товаров в Республику Казахстан с территорий государств-</w:t>
      </w:r>
      <w:r>
        <w:rPr>
          <w:rStyle w:val="s0"/>
        </w:rPr>
        <w:t>членов Евразийского экономического союза.</w:t>
      </w:r>
    </w:p>
    <w:p w:rsidR="00000000" w:rsidRDefault="00F35E80">
      <w:pPr>
        <w:pStyle w:val="pji"/>
      </w:pPr>
      <w:r>
        <w:rPr>
          <w:rStyle w:val="s3"/>
        </w:rPr>
        <w:t xml:space="preserve">Пункт 67 изложен в редакции </w:t>
      </w:r>
      <w:hyperlink r:id="rId51" w:anchor="sub_id=67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19.06.24 г. № 22 (введен в действие с 5 июля 2024 г.) (</w:t>
      </w:r>
      <w:hyperlink r:id="rId52" w:anchor="sub_id=6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35E80">
      <w:pPr>
        <w:pStyle w:val="pj"/>
      </w:pPr>
      <w:r>
        <w:rPr>
          <w:rStyle w:val="s0"/>
        </w:rPr>
        <w:t>67. УОЛС, осуществляющие ввоз лекарственных средств в Республику Казахстан с территорий государств-членов Евразийского экономического союза, до пересечения Государственно</w:t>
      </w:r>
      <w:r>
        <w:rPr>
          <w:rStyle w:val="s0"/>
        </w:rPr>
        <w:t xml:space="preserve">й границы Республики Казахстан формируют уведомление о ввозе товаров в Республику Казахстан с территорий государств-членов Евразийского экономического союза по форме согласно </w:t>
      </w:r>
      <w:hyperlink w:anchor="sub109" w:history="1">
        <w:r>
          <w:rPr>
            <w:rStyle w:val="a4"/>
          </w:rPr>
          <w:t>приложению 9</w:t>
        </w:r>
      </w:hyperlink>
      <w:r>
        <w:rPr>
          <w:rStyle w:val="s0"/>
        </w:rPr>
        <w:t xml:space="preserve"> к настоящим Правилам, подписывают его Э</w:t>
      </w:r>
      <w:r>
        <w:rPr>
          <w:rStyle w:val="s0"/>
        </w:rPr>
        <w:t>ЦП и направляют в ИС МПТ для получения регистрационного номера.</w:t>
      </w:r>
    </w:p>
    <w:p w:rsidR="00000000" w:rsidRDefault="00F35E80">
      <w:pPr>
        <w:pStyle w:val="pj"/>
      </w:pPr>
      <w:r>
        <w:rPr>
          <w:rStyle w:val="s0"/>
        </w:rPr>
        <w:t>По факту принятия на склад импортера в Республике Казахстан ввезенных лекарственных средств УОЛС направляет в ИС МПТ сведения о подтверждении кодов идентификации, заявленных им ранее в уведомл</w:t>
      </w:r>
      <w:r>
        <w:rPr>
          <w:rStyle w:val="s0"/>
        </w:rPr>
        <w:t>ении о ввозе товаров в Республику Казахстан с территорий государств-членов Евразийского экономического союза.</w:t>
      </w:r>
    </w:p>
    <w:p w:rsidR="00000000" w:rsidRDefault="00F35E80">
      <w:pPr>
        <w:pStyle w:val="pji"/>
      </w:pPr>
      <w:r>
        <w:rPr>
          <w:rStyle w:val="s3"/>
        </w:rPr>
        <w:t xml:space="preserve">Пункт 68 изложен в редакции </w:t>
      </w:r>
      <w:hyperlink r:id="rId53" w:anchor="sub_id=67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</w:t>
      </w:r>
      <w:r>
        <w:rPr>
          <w:rStyle w:val="s3"/>
        </w:rPr>
        <w:t xml:space="preserve"> 19.06.24 г. № 22 (введен в действие с 5 июля 2024 г.) (</w:t>
      </w:r>
      <w:hyperlink r:id="rId54" w:anchor="sub_id=6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35E80">
      <w:pPr>
        <w:pStyle w:val="pj"/>
      </w:pPr>
      <w:r>
        <w:rPr>
          <w:rStyle w:val="s0"/>
        </w:rPr>
        <w:t>68. УОЛС, осуществляющие ввоз лекарственных средств в Республику Казахстан с территорий государств, не</w:t>
      </w:r>
      <w:r>
        <w:rPr>
          <w:rStyle w:val="s0"/>
        </w:rPr>
        <w:t xml:space="preserve"> являющихся членами Евразийского экономического союза, по факту принятия на склад импортера в Республике Казахстан ввезенных лекарственных средств формируют уведомление о ввозе товаров в Республику Казахстан с территорий государств, не являющихся членами Е</w:t>
      </w:r>
      <w:r>
        <w:rPr>
          <w:rStyle w:val="s0"/>
        </w:rPr>
        <w:t xml:space="preserve">вразийского экономического союза, по форме согласно </w:t>
      </w:r>
      <w:hyperlink w:anchor="sub110" w:history="1">
        <w:r>
          <w:rPr>
            <w:rStyle w:val="a4"/>
          </w:rPr>
          <w:t>приложению 10</w:t>
        </w:r>
      </w:hyperlink>
      <w:r>
        <w:rPr>
          <w:rStyle w:val="s0"/>
        </w:rPr>
        <w:t xml:space="preserve"> к настоящим Правилам, подписывают его посредством ЭЦП и направляют в ИС МПТ для получения регистрационного номера.</w:t>
      </w:r>
    </w:p>
    <w:p w:rsidR="00000000" w:rsidRDefault="00F35E80">
      <w:pPr>
        <w:pStyle w:val="pj"/>
      </w:pPr>
      <w:r>
        <w:rPr>
          <w:rStyle w:val="s0"/>
        </w:rPr>
        <w:t xml:space="preserve">69. Уведомление о ввозе лекарственных средств </w:t>
      </w:r>
      <w:r>
        <w:rPr>
          <w:rStyle w:val="s0"/>
        </w:rPr>
        <w:t>в Республику Казахстан оформляется в электронной форме, за исключением случаев, когда УОЛС оформляет уведомление на бумажном носителе при подтверждении информации на интернет-ресурсе Оператора о невозможности оформления уведомления в ИС МПТ по причине техн</w:t>
      </w:r>
      <w:r>
        <w:rPr>
          <w:rStyle w:val="s0"/>
        </w:rPr>
        <w:t>ических ошибок в ИС МПТ по направленной заявке УОЛС в службу технической поддержки Оператора. Оператор публикует информацию на собственном интернет-ресурсе о возникновении технических ошибок в ИС МПТ не позднее суток с момента их возникновения.</w:t>
      </w:r>
    </w:p>
    <w:p w:rsidR="00000000" w:rsidRDefault="00F35E80">
      <w:pPr>
        <w:pStyle w:val="pj"/>
      </w:pPr>
      <w:r>
        <w:rPr>
          <w:rStyle w:val="s0"/>
        </w:rPr>
        <w:t>После устра</w:t>
      </w:r>
      <w:r>
        <w:rPr>
          <w:rStyle w:val="s0"/>
        </w:rPr>
        <w:t>нения технических ошибок уведомление о ввозе лекарственных средств в Республику Казахстан, оформленное ранее на бумажном носителе, направляется импортером в ИС МПТ в течение 1 (одного) рабочего дня с даты опубликования на интернет-ресурсе Оператора информа</w:t>
      </w:r>
      <w:r>
        <w:rPr>
          <w:rStyle w:val="s0"/>
        </w:rPr>
        <w:t>ции об устранении технических ошибок в ИС МПТ. Оператор публикует информацию на собственном интернет-ресурсе об устранении технических ошибок в ИС МПТ в течение суток с момента их устранения.</w:t>
      </w:r>
    </w:p>
    <w:p w:rsidR="00000000" w:rsidRDefault="00F35E80">
      <w:pPr>
        <w:pStyle w:val="pj"/>
      </w:pPr>
      <w:r>
        <w:rPr>
          <w:rStyle w:val="s0"/>
        </w:rPr>
        <w:t> </w:t>
      </w:r>
    </w:p>
    <w:p w:rsidR="00000000" w:rsidRDefault="00F35E80">
      <w:pPr>
        <w:pStyle w:val="pj"/>
      </w:pPr>
      <w:r>
        <w:rPr>
          <w:rStyle w:val="s0"/>
        </w:rPr>
        <w:t> </w:t>
      </w:r>
    </w:p>
    <w:p w:rsidR="00000000" w:rsidRDefault="00F35E80">
      <w:pPr>
        <w:pStyle w:val="pc"/>
      </w:pPr>
      <w:r>
        <w:rPr>
          <w:rStyle w:val="s1"/>
        </w:rPr>
        <w:t xml:space="preserve">Параграф 2. Порядок представления сведений в информационной </w:t>
      </w:r>
      <w:r>
        <w:rPr>
          <w:rStyle w:val="s1"/>
        </w:rPr>
        <w:t>системе маркировки и прослеживаемости товаров при обращении лекарственных средств,</w:t>
      </w:r>
      <w:r>
        <w:rPr>
          <w:rStyle w:val="s1"/>
        </w:rPr>
        <w:br/>
        <w:t>маркированных средствами идентификации, на территории Республики Казахстан</w:t>
      </w:r>
    </w:p>
    <w:p w:rsidR="00000000" w:rsidRDefault="00F35E80">
      <w:pPr>
        <w:pStyle w:val="pji"/>
      </w:pPr>
      <w:r>
        <w:rPr>
          <w:rStyle w:val="s0"/>
        </w:rPr>
        <w:t> </w:t>
      </w:r>
    </w:p>
    <w:p w:rsidR="00000000" w:rsidRDefault="00F35E80">
      <w:pPr>
        <w:pStyle w:val="pj"/>
      </w:pPr>
      <w:r>
        <w:rPr>
          <w:rStyle w:val="s0"/>
        </w:rPr>
        <w:t>70. Обращение лекарственных средств на территории Республики Казахстан, после даты введения марк</w:t>
      </w:r>
      <w:r>
        <w:rPr>
          <w:rStyle w:val="s0"/>
        </w:rPr>
        <w:t>ировки средствами идентификации согласно Закона о регулировании торговой деятельности, осуществляется при передаче сведений об их реализации в ИС МПТ, с условием соблюдения этапности введения маркировки и прослеживаемости.</w:t>
      </w:r>
    </w:p>
    <w:p w:rsidR="00000000" w:rsidRDefault="00F35E80">
      <w:pPr>
        <w:pStyle w:val="pji"/>
      </w:pPr>
      <w:bookmarkStart w:id="13" w:name="SUB7100"/>
      <w:bookmarkEnd w:id="13"/>
      <w:r>
        <w:rPr>
          <w:rStyle w:val="s3"/>
        </w:rPr>
        <w:t xml:space="preserve">Пункт 71 изложен в редакции </w:t>
      </w:r>
      <w:hyperlink r:id="rId55" w:anchor="sub_id=7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19.06.24 г. № 22 (введен в действие с 5 июля 2024 г.) (</w:t>
      </w:r>
      <w:hyperlink r:id="rId56" w:anchor="sub_id=7100" w:history="1">
        <w:r>
          <w:rPr>
            <w:rStyle w:val="a4"/>
            <w:i/>
            <w:iCs/>
          </w:rPr>
          <w:t>см. с</w:t>
        </w:r>
        <w:r>
          <w:rPr>
            <w:rStyle w:val="a4"/>
            <w:i/>
            <w:iCs/>
          </w:rPr>
          <w:t>тар. ред.</w:t>
        </w:r>
      </w:hyperlink>
      <w:r>
        <w:rPr>
          <w:rStyle w:val="s3"/>
        </w:rPr>
        <w:t>)</w:t>
      </w:r>
    </w:p>
    <w:p w:rsidR="00000000" w:rsidRDefault="00F35E80">
      <w:pPr>
        <w:pStyle w:val="pj"/>
      </w:pPr>
      <w:r>
        <w:rPr>
          <w:rStyle w:val="s0"/>
        </w:rPr>
        <w:t xml:space="preserve">71. При реализации и (или) передаче лекарственных средств, маркированных средствами идентификации, другому УОЛС отправитель лекарственных средств формирует акт приема (передачи) товаров по форме согласно </w:t>
      </w:r>
      <w:hyperlink w:anchor="sub111" w:history="1">
        <w:r>
          <w:rPr>
            <w:rStyle w:val="a4"/>
          </w:rPr>
          <w:t>приложению 1</w:t>
        </w:r>
        <w:r>
          <w:rPr>
            <w:rStyle w:val="a4"/>
          </w:rPr>
          <w:t>1</w:t>
        </w:r>
      </w:hyperlink>
      <w:r>
        <w:rPr>
          <w:rStyle w:val="s0"/>
        </w:rPr>
        <w:t xml:space="preserve"> к настоящим Правилам, подписывает его ЭЦП и направляет в ИС МПТ для получения регистрационного номера, в срок не позднее дня реализации лекарственных средств.</w:t>
      </w:r>
    </w:p>
    <w:p w:rsidR="00000000" w:rsidRDefault="00F35E80">
      <w:pPr>
        <w:pStyle w:val="pj"/>
      </w:pPr>
      <w:r>
        <w:rPr>
          <w:rStyle w:val="s0"/>
        </w:rPr>
        <w:t>При реализации и (или) передаче лекарственных средств, маркированных средствами идентификации, Единым дистрибьютором в рамках ГОБМП и (или) в системе ОСМС акт приема (передачи) лекарственных средств формируется и подписывается уполномоченными представителя</w:t>
      </w:r>
      <w:r>
        <w:rPr>
          <w:rStyle w:val="s0"/>
        </w:rPr>
        <w:t>ми логистических компаний, оказывающих Единому дистрибьютору услуги по хранению и транспортировке лекарственных средств по договору гражданско-правового характера, на основании доверенности, выданной Единым дистрибьютором, сведения о которой содержатся в И</w:t>
      </w:r>
      <w:r>
        <w:rPr>
          <w:rStyle w:val="s0"/>
        </w:rPr>
        <w:t>С МПТ.</w:t>
      </w:r>
    </w:p>
    <w:p w:rsidR="00000000" w:rsidRDefault="00F35E80">
      <w:pPr>
        <w:pStyle w:val="pji"/>
      </w:pPr>
      <w:r>
        <w:rPr>
          <w:rStyle w:val="s3"/>
        </w:rPr>
        <w:t xml:space="preserve">Правила дополнены пунктами 71-1 - 71-3 в соответствии с </w:t>
      </w:r>
      <w:hyperlink r:id="rId57" w:anchor="sub_id=710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здравоохранения РК от 19.06.24 г. № 22 (введен в действие с 5 июля 2024 г.)</w:t>
      </w:r>
    </w:p>
    <w:p w:rsidR="00000000" w:rsidRDefault="00F35E80">
      <w:pPr>
        <w:pStyle w:val="pj"/>
      </w:pPr>
      <w:r>
        <w:rPr>
          <w:rStyle w:val="s0"/>
        </w:rPr>
        <w:t>71-1. При передач</w:t>
      </w:r>
      <w:r>
        <w:rPr>
          <w:rStyle w:val="s0"/>
        </w:rPr>
        <w:t xml:space="preserve">е лекарственных средств, маркированных средствами идентификации между территориально-распределенными подразделениями УОЛС, имеющими один БИН, отправитель лекарственных средств формирует акт внутреннего перемещения по форме согласно </w:t>
      </w:r>
      <w:hyperlink w:anchor="sub12" w:history="1">
        <w:r>
          <w:rPr>
            <w:rStyle w:val="a4"/>
          </w:rPr>
          <w:t>приложению 12</w:t>
        </w:r>
      </w:hyperlink>
      <w:r>
        <w:rPr>
          <w:rStyle w:val="s0"/>
        </w:rPr>
        <w:t xml:space="preserve"> к настоящим Правилам, подписывает его ЭЦП и направляет в ИС МПТ для получения регистрационного номера, в срок не позднее дня реализации лекарственных средств.</w:t>
      </w:r>
    </w:p>
    <w:p w:rsidR="00000000" w:rsidRDefault="00F35E80">
      <w:pPr>
        <w:pStyle w:val="pj"/>
      </w:pPr>
      <w:r>
        <w:rPr>
          <w:rStyle w:val="s0"/>
        </w:rPr>
        <w:t>71-2. При реализации и (или) передаче лекарственных средств, маркированных сред</w:t>
      </w:r>
      <w:r>
        <w:rPr>
          <w:rStyle w:val="s0"/>
        </w:rPr>
        <w:t>ствами идентификации, Единому дистрибьютору, а также от Единого дистрибьютора в медицинскую организацию в рамках ГОБМП и (или) в системе ОСМС, УОЛС или уполномоченные представители логистических компаний, оказывающих Единому дистрибьютору услуги по хранени</w:t>
      </w:r>
      <w:r>
        <w:rPr>
          <w:rStyle w:val="s0"/>
        </w:rPr>
        <w:t>ю и транспортировке лекарственных средств по договору гражданско-правового характера, на основании доверенности, выданной Единым дистрибьютором, сведения о которой содержатся в ИС МПТ, формируют акт приема (передачи) Единого дистрибьютора по форме согласно</w:t>
      </w:r>
      <w:r>
        <w:rPr>
          <w:rStyle w:val="s0"/>
        </w:rPr>
        <w:t xml:space="preserve"> </w:t>
      </w:r>
      <w:hyperlink w:anchor="sub13" w:history="1">
        <w:r>
          <w:rPr>
            <w:rStyle w:val="a4"/>
          </w:rPr>
          <w:t>приложению 13</w:t>
        </w:r>
      </w:hyperlink>
      <w:r>
        <w:rPr>
          <w:rStyle w:val="s0"/>
        </w:rPr>
        <w:t xml:space="preserve"> к настоящим Правилам, подписывают его посредством ЭЦП и направляют в ИС МПТ для получения регистрационного номера, в срок не позднее дня реализации лекарственных средств.</w:t>
      </w:r>
    </w:p>
    <w:p w:rsidR="00000000" w:rsidRDefault="00F35E80">
      <w:pPr>
        <w:pStyle w:val="pj"/>
      </w:pPr>
      <w:r>
        <w:rPr>
          <w:rStyle w:val="s0"/>
        </w:rPr>
        <w:t xml:space="preserve">71-3. При передаче лекарственных средств, </w:t>
      </w:r>
      <w:r>
        <w:rPr>
          <w:rStyle w:val="s0"/>
        </w:rPr>
        <w:t>маркированных средствами идентификации, между филиалами и (или) представительствами логистических компаний, оказывающих Единому дистрибьютору услуги по хранению и транспортировке лекарственных средств по договору гражданско-правового характера, на основани</w:t>
      </w:r>
      <w:r>
        <w:rPr>
          <w:rStyle w:val="s0"/>
        </w:rPr>
        <w:t xml:space="preserve">и доверенности, выданной Единым дистрибьютором, сведения о которой содержатся в ИС МПТ, имеющими один БИН, отправитель лекарственных средств формирует акт внутреннего перемещения Единого дистрибьютора по форме согласно </w:t>
      </w:r>
      <w:hyperlink w:anchor="sub14" w:history="1">
        <w:r>
          <w:rPr>
            <w:rStyle w:val="a4"/>
          </w:rPr>
          <w:t>приложени</w:t>
        </w:r>
        <w:r>
          <w:rPr>
            <w:rStyle w:val="a4"/>
          </w:rPr>
          <w:t>ю 14</w:t>
        </w:r>
      </w:hyperlink>
      <w:r>
        <w:rPr>
          <w:rStyle w:val="s0"/>
        </w:rPr>
        <w:t xml:space="preserve"> к настоящим Правилам, подписывает его посредством ЭЦП и направляет в ИС МПТ для получения регистрационного номера, в срок не позднее дня реализации лекарственных средств.</w:t>
      </w:r>
    </w:p>
    <w:p w:rsidR="00000000" w:rsidRDefault="00F35E80">
      <w:pPr>
        <w:pStyle w:val="pj"/>
      </w:pPr>
      <w:r>
        <w:rPr>
          <w:rStyle w:val="s0"/>
        </w:rPr>
        <w:t>72. Оператор по результатам регистрации акта приема (передачи) лекарственных сре</w:t>
      </w:r>
      <w:r>
        <w:rPr>
          <w:rStyle w:val="s0"/>
        </w:rPr>
        <w:t>дств УОЛС в ИС МПТ передает в информационную систему Электронных счет-фактур сведения по данному акту, содержащие в том числе информацию по количеству передаваемого товара.</w:t>
      </w:r>
    </w:p>
    <w:p w:rsidR="00000000" w:rsidRDefault="00F35E80">
      <w:pPr>
        <w:pStyle w:val="pj"/>
      </w:pPr>
      <w:r>
        <w:rPr>
          <w:rStyle w:val="s0"/>
        </w:rPr>
        <w:t>73. Прием лекарственных средств, маркированных средствами идентификации, подтвержда</w:t>
      </w:r>
      <w:r>
        <w:rPr>
          <w:rStyle w:val="s0"/>
        </w:rPr>
        <w:t>ется в ИС МПТ субъектом в сфере обращения лекарственных средств и медицинских изделий.</w:t>
      </w:r>
    </w:p>
    <w:p w:rsidR="00000000" w:rsidRDefault="00F35E80">
      <w:pPr>
        <w:pStyle w:val="pj"/>
      </w:pPr>
      <w:r>
        <w:rPr>
          <w:rStyle w:val="s0"/>
        </w:rPr>
        <w:t>При этом, субъект в сфере обращения лекарственных средств и медицинских изделий, осуществляющий приемку лекарственных средств от другого субъекта в сфере обращения лекар</w:t>
      </w:r>
      <w:r>
        <w:rPr>
          <w:rStyle w:val="s0"/>
        </w:rPr>
        <w:t>ственных средств и медицинских изделий, маркированных средствами идентификации, обеспечивает подписание акта приема (передачи) товаров ЭЦП и передачу в ИС МПТ сведений о приемке лекарственных средств в течение 1 (одного) рабочего дня с даты приемки до сове</w:t>
      </w:r>
      <w:r>
        <w:rPr>
          <w:rStyle w:val="s0"/>
        </w:rPr>
        <w:t>ршения дальнейших операций.</w:t>
      </w:r>
    </w:p>
    <w:p w:rsidR="00000000" w:rsidRDefault="00F35E80">
      <w:pPr>
        <w:pStyle w:val="pj"/>
      </w:pPr>
      <w:r>
        <w:rPr>
          <w:rStyle w:val="s0"/>
        </w:rPr>
        <w:t>74. При получении от субъектов в сфере обращения лекарственных средств и медицинских изделий сведений о приемке акта приема (передачи), подписанного ЭЦП, Оператор передает в информационную систему Электронных счет-фактур сведени</w:t>
      </w:r>
      <w:r>
        <w:rPr>
          <w:rStyle w:val="s0"/>
        </w:rPr>
        <w:t>я о приемке товаров.</w:t>
      </w:r>
    </w:p>
    <w:p w:rsidR="00000000" w:rsidRDefault="00F35E80">
      <w:pPr>
        <w:pStyle w:val="pj"/>
      </w:pPr>
      <w:r>
        <w:rPr>
          <w:rStyle w:val="s0"/>
        </w:rPr>
        <w:t>75. При выявлении расхождений при приемке лекарственных средств получатель лекарственных средств формирует уведомление о выявленных расхождениях и направляет его отправителю, реализовавшему и (или) передавшему лекарственные средства, д</w:t>
      </w:r>
      <w:r>
        <w:rPr>
          <w:rStyle w:val="s0"/>
        </w:rPr>
        <w:t>ля внесения изменений в ранее отправленный акт приема (передачи) товаров. При этом ранее отправленный акт приема (передачи) отзывается в ИС МПТ автоматически.</w:t>
      </w:r>
    </w:p>
    <w:p w:rsidR="00000000" w:rsidRDefault="00F35E80">
      <w:pPr>
        <w:pStyle w:val="pj"/>
      </w:pPr>
      <w:r>
        <w:rPr>
          <w:rStyle w:val="s0"/>
        </w:rPr>
        <w:t>Отзыв акта приема (передачи) отправителем осуществляется в течение 20 (двадцати) рабочих дней пос</w:t>
      </w:r>
      <w:r>
        <w:rPr>
          <w:rStyle w:val="s0"/>
        </w:rPr>
        <w:t>ле даты регистрации в ИС МПТ, но до момента подтверждения получателем, без оформления нового акта, за исключением случая, предусмотренного частью первой настоящего пункта.</w:t>
      </w:r>
    </w:p>
    <w:p w:rsidR="00000000" w:rsidRDefault="00F35E80">
      <w:pPr>
        <w:pStyle w:val="pj"/>
      </w:pPr>
      <w:r>
        <w:rPr>
          <w:rStyle w:val="s0"/>
        </w:rPr>
        <w:t>76. Уведомление о выявленных расхождениях содержит следующие сведения:</w:t>
      </w:r>
    </w:p>
    <w:p w:rsidR="00000000" w:rsidRDefault="00F35E80">
      <w:pPr>
        <w:pStyle w:val="pj"/>
      </w:pPr>
      <w:r>
        <w:rPr>
          <w:rStyle w:val="s0"/>
        </w:rPr>
        <w:t xml:space="preserve">1) ИИН (БИН) </w:t>
      </w:r>
      <w:r>
        <w:rPr>
          <w:rStyle w:val="s0"/>
        </w:rPr>
        <w:t>поставщика;</w:t>
      </w:r>
    </w:p>
    <w:p w:rsidR="00000000" w:rsidRDefault="00F35E80">
      <w:pPr>
        <w:pStyle w:val="pj"/>
      </w:pPr>
      <w:r>
        <w:rPr>
          <w:rStyle w:val="s0"/>
        </w:rPr>
        <w:t>2) ИИН (БИН) получателя;</w:t>
      </w:r>
    </w:p>
    <w:p w:rsidR="00000000" w:rsidRDefault="00F35E80">
      <w:pPr>
        <w:pStyle w:val="pj"/>
      </w:pPr>
      <w:r>
        <w:rPr>
          <w:rStyle w:val="s0"/>
        </w:rPr>
        <w:t>3) список кодов идентификации принятых упаковок лекарственных средств;</w:t>
      </w:r>
    </w:p>
    <w:p w:rsidR="00000000" w:rsidRDefault="00F35E80">
      <w:pPr>
        <w:pStyle w:val="pj"/>
      </w:pPr>
      <w:r>
        <w:rPr>
          <w:rStyle w:val="s0"/>
        </w:rPr>
        <w:t>4) список кодов идентификации упаковок лекарственных средств, сведения по которым отсутствуют в акте приема (передачи) товаров (при наличии);</w:t>
      </w:r>
    </w:p>
    <w:p w:rsidR="00000000" w:rsidRDefault="00F35E80">
      <w:pPr>
        <w:pStyle w:val="pj"/>
      </w:pPr>
      <w:r>
        <w:rPr>
          <w:rStyle w:val="s0"/>
        </w:rPr>
        <w:t>5) реквизиты акта приема (передачи) товаров.</w:t>
      </w:r>
    </w:p>
    <w:p w:rsidR="00000000" w:rsidRDefault="00F35E80">
      <w:pPr>
        <w:pStyle w:val="pj"/>
      </w:pPr>
      <w:r>
        <w:rPr>
          <w:rStyle w:val="s0"/>
        </w:rPr>
        <w:t xml:space="preserve">77. Акт приема (передачи) лекарственных средств оформляется в электронной форме, за исключением, случаев, указанных в </w:t>
      </w:r>
      <w:hyperlink w:anchor="sub7100" w:history="1">
        <w:r>
          <w:rPr>
            <w:rStyle w:val="a4"/>
          </w:rPr>
          <w:t>пункте 71</w:t>
        </w:r>
      </w:hyperlink>
      <w:r>
        <w:rPr>
          <w:rStyle w:val="s0"/>
        </w:rPr>
        <w:t xml:space="preserve"> Правил.</w:t>
      </w:r>
    </w:p>
    <w:p w:rsidR="00000000" w:rsidRDefault="00F35E80">
      <w:pPr>
        <w:pStyle w:val="pj"/>
      </w:pPr>
      <w:r>
        <w:rPr>
          <w:rStyle w:val="s0"/>
        </w:rPr>
        <w:t>78. Акт приема (передачи) лекарственных средс</w:t>
      </w:r>
      <w:r>
        <w:rPr>
          <w:rStyle w:val="s0"/>
        </w:rPr>
        <w:t>тв оформляется на бумажном носителе:</w:t>
      </w:r>
    </w:p>
    <w:p w:rsidR="00000000" w:rsidRDefault="00F35E80">
      <w:pPr>
        <w:pStyle w:val="pj"/>
      </w:pPr>
      <w:r>
        <w:rPr>
          <w:rStyle w:val="s0"/>
        </w:rPr>
        <w:t>1) по причине технического сбоя в ИС МПТ, подтвержденным Оператором на своем интернет-ресурсе;</w:t>
      </w:r>
    </w:p>
    <w:p w:rsidR="00000000" w:rsidRDefault="00F35E80">
      <w:pPr>
        <w:pStyle w:val="pj"/>
      </w:pPr>
      <w:r>
        <w:rPr>
          <w:rStyle w:val="s0"/>
        </w:rPr>
        <w:t>2) по обстоятельствам непреодолимой силы;</w:t>
      </w:r>
    </w:p>
    <w:p w:rsidR="00000000" w:rsidRDefault="00F35E80">
      <w:pPr>
        <w:pStyle w:val="pj"/>
      </w:pPr>
      <w:r>
        <w:rPr>
          <w:rStyle w:val="s0"/>
        </w:rPr>
        <w:t>3) по причине отсутствия либо приостановления подачи электрической энергии, подтве</w:t>
      </w:r>
      <w:r>
        <w:rPr>
          <w:rStyle w:val="s0"/>
        </w:rPr>
        <w:t>ржденной энергопроизводящей, энергоснабжающей либо энергопередающей организации, технического сбоя, вызванного аварийным нарушением.</w:t>
      </w:r>
    </w:p>
    <w:p w:rsidR="00000000" w:rsidRDefault="00F35E80">
      <w:pPr>
        <w:pStyle w:val="pj"/>
      </w:pPr>
      <w:r>
        <w:rPr>
          <w:rStyle w:val="s0"/>
        </w:rPr>
        <w:t>79. Оператор размещает на своем интернет-ресурсе информацию о невозможности оформления акта приема (передачи) лекарственных</w:t>
      </w:r>
      <w:r>
        <w:rPr>
          <w:rStyle w:val="s0"/>
        </w:rPr>
        <w:t xml:space="preserve"> средств в ИС МПТ по причине технических ошибок в ИС МПТ не позднее суток с момента появления технических ошибок в ИС МПТ.</w:t>
      </w:r>
    </w:p>
    <w:p w:rsidR="00000000" w:rsidRDefault="00F35E80">
      <w:pPr>
        <w:pStyle w:val="pj"/>
      </w:pPr>
      <w:r>
        <w:rPr>
          <w:rStyle w:val="s0"/>
        </w:rPr>
        <w:t>80. После устранения технических ошибок акт приема (передачи) лекарственных средств, оформленный ранее на бумажном носителе, вносится</w:t>
      </w:r>
      <w:r>
        <w:rPr>
          <w:rStyle w:val="s0"/>
        </w:rPr>
        <w:t xml:space="preserve"> субъектом в сфере обращения лекарственных средств и медицинских изделий в ИС МПТ не позднее 1 (одного) рабочего дня с даты опубликования Оператором на собственном интернет-ресурсе информации об устранении технических ошибок в ИС МПТ. Оператор публикует ин</w:t>
      </w:r>
      <w:r>
        <w:rPr>
          <w:rStyle w:val="s0"/>
        </w:rPr>
        <w:t>формацию на собственном интернет-ресурсе об устранении технических ошибок в ИС МПТ в течение суток с момента их устранения.</w:t>
      </w:r>
    </w:p>
    <w:p w:rsidR="00000000" w:rsidRDefault="00F35E80">
      <w:pPr>
        <w:pStyle w:val="pj"/>
      </w:pPr>
      <w:r>
        <w:rPr>
          <w:rStyle w:val="s0"/>
        </w:rPr>
        <w:t>81. Смена собственника кодов маркировки в ИС МПТ осуществляется на основании подтвержденных обеими сторонами сведений из акта приема</w:t>
      </w:r>
      <w:r>
        <w:rPr>
          <w:rStyle w:val="s0"/>
        </w:rPr>
        <w:t xml:space="preserve"> (передачи) лекарственных средств в ИС МПТ.</w:t>
      </w:r>
    </w:p>
    <w:p w:rsidR="00000000" w:rsidRDefault="00F35E80">
      <w:pPr>
        <w:pStyle w:val="pj"/>
      </w:pPr>
      <w:r>
        <w:rPr>
          <w:rStyle w:val="s0"/>
        </w:rPr>
        <w:t> </w:t>
      </w:r>
    </w:p>
    <w:p w:rsidR="00000000" w:rsidRDefault="00F35E80">
      <w:pPr>
        <w:pStyle w:val="pj"/>
      </w:pPr>
      <w:r>
        <w:rPr>
          <w:rStyle w:val="s0"/>
        </w:rPr>
        <w:t> </w:t>
      </w:r>
    </w:p>
    <w:p w:rsidR="00000000" w:rsidRDefault="00F35E80">
      <w:pPr>
        <w:pStyle w:val="pc"/>
      </w:pPr>
      <w:r>
        <w:rPr>
          <w:rStyle w:val="s1"/>
        </w:rPr>
        <w:t>Параграф 3. Порядок представления сведений в информационную систему маркировки и прослеживаемости товаров при выводе из оборота лекарственных средств, маркированных средствами идентификации</w:t>
      </w:r>
    </w:p>
    <w:p w:rsidR="00000000" w:rsidRDefault="00F35E80">
      <w:pPr>
        <w:pStyle w:val="pc"/>
      </w:pPr>
      <w:r>
        <w:rPr>
          <w:rStyle w:val="s1"/>
        </w:rPr>
        <w:t> </w:t>
      </w:r>
    </w:p>
    <w:p w:rsidR="00000000" w:rsidRDefault="00F35E80">
      <w:pPr>
        <w:pStyle w:val="pj"/>
      </w:pPr>
      <w:r>
        <w:rPr>
          <w:rStyle w:val="s0"/>
        </w:rPr>
        <w:t>82. Субъект в сфере обращения лекарственных средств и медицинских изделий, реализующий лекарственные средства в розницу за наличный, безналичный расчет и (или) без оплаты получателем, осуществляет вывод их из оборота путем сканирования и распознавания сред</w:t>
      </w:r>
      <w:r>
        <w:rPr>
          <w:rStyle w:val="s0"/>
        </w:rPr>
        <w:t xml:space="preserve">ства идентификации, нанесенного на потребительскую упаковку лекарственного средства, техническими средствами, сопряженными с установленной у него контрольно-кассовой машиной, зарегистрированной в соответствии с </w:t>
      </w:r>
      <w:hyperlink r:id="rId58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финансов Республики Казахстан от 16 февраля 2018 года № 208 «О некоторых вопросах применения контрольно-кассовых машин» (зарегистрирован в Реестре государственной регистрации нормативных правовых актов под № 16508).</w:t>
      </w:r>
    </w:p>
    <w:p w:rsidR="00000000" w:rsidRDefault="00F35E80">
      <w:pPr>
        <w:pStyle w:val="pj"/>
      </w:pPr>
      <w:r>
        <w:rPr>
          <w:rStyle w:val="s0"/>
        </w:rPr>
        <w:t>Св</w:t>
      </w:r>
      <w:r>
        <w:rPr>
          <w:rStyle w:val="s0"/>
        </w:rPr>
        <w:t>едения о коде идентификации, содержащиеся в средстве идентификации, нанесенном на товар, включаются в фискальный документ «кассовый чек», формируемый контрольно-кассовой машиной, и передаются Оператору фискальных данных.</w:t>
      </w:r>
    </w:p>
    <w:p w:rsidR="00000000" w:rsidRDefault="00F35E80">
      <w:pPr>
        <w:pStyle w:val="pj"/>
      </w:pPr>
      <w:bookmarkStart w:id="14" w:name="SUB8300"/>
      <w:bookmarkEnd w:id="14"/>
      <w:r>
        <w:rPr>
          <w:rStyle w:val="s0"/>
        </w:rPr>
        <w:t>83. Оператор фискальных данных осущ</w:t>
      </w:r>
      <w:r>
        <w:rPr>
          <w:rStyle w:val="s0"/>
        </w:rPr>
        <w:t>ествляет передачу сведений в режиме реального времени в ИС МПТ по каждой реализованной товарной единице, включающей следующие сведения:</w:t>
      </w:r>
    </w:p>
    <w:p w:rsidR="00000000" w:rsidRDefault="00F35E80">
      <w:pPr>
        <w:pStyle w:val="pj"/>
      </w:pPr>
      <w:r>
        <w:rPr>
          <w:rStyle w:val="s0"/>
        </w:rPr>
        <w:t>1) ИИН (БИН) продавца;</w:t>
      </w:r>
    </w:p>
    <w:p w:rsidR="00000000" w:rsidRDefault="00F35E80">
      <w:pPr>
        <w:pStyle w:val="pj"/>
      </w:pPr>
      <w:r>
        <w:rPr>
          <w:rStyle w:val="s0"/>
        </w:rPr>
        <w:t>2) регистрационный номер контрольно-кассовой машины;</w:t>
      </w:r>
    </w:p>
    <w:p w:rsidR="00000000" w:rsidRDefault="00F35E80">
      <w:pPr>
        <w:pStyle w:val="pj"/>
      </w:pPr>
      <w:r>
        <w:rPr>
          <w:rStyle w:val="s0"/>
        </w:rPr>
        <w:t xml:space="preserve">3) реквизиты фискального документа (номер и </w:t>
      </w:r>
      <w:r>
        <w:rPr>
          <w:rStyle w:val="s0"/>
        </w:rPr>
        <w:t>дата чека);</w:t>
      </w:r>
    </w:p>
    <w:p w:rsidR="00000000" w:rsidRDefault="00F35E80">
      <w:pPr>
        <w:pStyle w:val="pj"/>
      </w:pPr>
      <w:r>
        <w:rPr>
          <w:rStyle w:val="s0"/>
        </w:rPr>
        <w:t>4) дата и цена реализации;</w:t>
      </w:r>
    </w:p>
    <w:p w:rsidR="00000000" w:rsidRDefault="00F35E80">
      <w:pPr>
        <w:pStyle w:val="pj"/>
      </w:pPr>
      <w:r>
        <w:rPr>
          <w:rStyle w:val="s0"/>
        </w:rPr>
        <w:t>5) код идентификации товара, содержащийся в средстве идентификации, нанесенном на товар.</w:t>
      </w:r>
    </w:p>
    <w:p w:rsidR="00000000" w:rsidRDefault="00F35E80">
      <w:pPr>
        <w:pStyle w:val="pj"/>
      </w:pPr>
      <w:r>
        <w:rPr>
          <w:rStyle w:val="s0"/>
        </w:rPr>
        <w:t xml:space="preserve">84. Вывод из оборота лекарственных средств в ИС МПТ осуществляется при розничной реализации на основании сведений, указанных в </w:t>
      </w:r>
      <w:hyperlink w:anchor="sub8300" w:history="1">
        <w:r>
          <w:rPr>
            <w:rStyle w:val="a4"/>
          </w:rPr>
          <w:t>пункте 83</w:t>
        </w:r>
      </w:hyperlink>
      <w:r>
        <w:rPr>
          <w:rStyle w:val="s0"/>
        </w:rPr>
        <w:t xml:space="preserve"> настоящих Правил, полученных от Оператора фискальных данных.</w:t>
      </w:r>
    </w:p>
    <w:p w:rsidR="00000000" w:rsidRDefault="00F35E80">
      <w:pPr>
        <w:pStyle w:val="pji"/>
      </w:pPr>
      <w:bookmarkStart w:id="15" w:name="SUB8500"/>
      <w:bookmarkEnd w:id="15"/>
      <w:r>
        <w:rPr>
          <w:rStyle w:val="s3"/>
        </w:rPr>
        <w:t xml:space="preserve">Пункт 85 изложен в редакции </w:t>
      </w:r>
      <w:hyperlink r:id="rId59" w:anchor="sub_id=8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19.06.24 </w:t>
      </w:r>
      <w:r>
        <w:rPr>
          <w:rStyle w:val="s3"/>
        </w:rPr>
        <w:t>г. № 22 (введен в действие с 5 июля 2024 г.) (</w:t>
      </w:r>
      <w:hyperlink r:id="rId60" w:anchor="sub_id=8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35E80">
      <w:pPr>
        <w:pStyle w:val="pj"/>
      </w:pPr>
      <w:r>
        <w:rPr>
          <w:rStyle w:val="s0"/>
        </w:rPr>
        <w:t>85. Субъект в сфере обращения лекарственных средств и медицинских изделий не позднее 3 (трех) рабочих дней, след</w:t>
      </w:r>
      <w:r>
        <w:rPr>
          <w:rStyle w:val="s0"/>
        </w:rPr>
        <w:t xml:space="preserve">ующих за днем вывода лекарственных средств из оборота, представляет в ИС МПТ уведомление о выводе из оборота по форме согласно </w:t>
      </w:r>
      <w:hyperlink w:anchor="sub15" w:history="1">
        <w:r>
          <w:rPr>
            <w:rStyle w:val="a4"/>
          </w:rPr>
          <w:t>приложению 15</w:t>
        </w:r>
      </w:hyperlink>
      <w:r>
        <w:rPr>
          <w:rStyle w:val="s0"/>
        </w:rPr>
        <w:t xml:space="preserve"> к настоящим Правилам при выводе лекарственных средств из оборота по причинам:</w:t>
      </w:r>
    </w:p>
    <w:p w:rsidR="00000000" w:rsidRDefault="00F35E80">
      <w:pPr>
        <w:pStyle w:val="pj"/>
      </w:pPr>
      <w:r>
        <w:rPr>
          <w:rStyle w:val="s0"/>
        </w:rPr>
        <w:t>1) брака;</w:t>
      </w:r>
    </w:p>
    <w:p w:rsidR="00000000" w:rsidRDefault="00F35E80">
      <w:pPr>
        <w:pStyle w:val="pj"/>
      </w:pPr>
      <w:r>
        <w:rPr>
          <w:rStyle w:val="s0"/>
        </w:rPr>
        <w:t>2) утраты;</w:t>
      </w:r>
    </w:p>
    <w:p w:rsidR="00000000" w:rsidRDefault="00F35E80">
      <w:pPr>
        <w:pStyle w:val="pj"/>
      </w:pPr>
      <w:r>
        <w:rPr>
          <w:rStyle w:val="s0"/>
        </w:rPr>
        <w:t>3) повреждения;</w:t>
      </w:r>
    </w:p>
    <w:p w:rsidR="00000000" w:rsidRDefault="00F35E80">
      <w:pPr>
        <w:pStyle w:val="pj"/>
      </w:pPr>
      <w:r>
        <w:rPr>
          <w:rStyle w:val="s0"/>
        </w:rPr>
        <w:t>4) уничтожения;</w:t>
      </w:r>
    </w:p>
    <w:p w:rsidR="00000000" w:rsidRDefault="00F35E80">
      <w:pPr>
        <w:pStyle w:val="pj"/>
      </w:pPr>
      <w:r>
        <w:rPr>
          <w:rStyle w:val="s0"/>
        </w:rPr>
        <w:t>5) использования для собственных нужд предприятия;</w:t>
      </w:r>
    </w:p>
    <w:p w:rsidR="00000000" w:rsidRDefault="00F35E80">
      <w:pPr>
        <w:pStyle w:val="pj"/>
      </w:pPr>
      <w:r>
        <w:rPr>
          <w:rStyle w:val="s0"/>
        </w:rPr>
        <w:t>6) отбора образцов;</w:t>
      </w:r>
    </w:p>
    <w:p w:rsidR="00000000" w:rsidRDefault="00F35E80">
      <w:pPr>
        <w:pStyle w:val="pj"/>
      </w:pPr>
      <w:r>
        <w:rPr>
          <w:rStyle w:val="s0"/>
        </w:rPr>
        <w:t>7) для медицинского назначения;</w:t>
      </w:r>
    </w:p>
    <w:p w:rsidR="00000000" w:rsidRDefault="00F35E80">
      <w:pPr>
        <w:pStyle w:val="pj"/>
      </w:pPr>
      <w:r>
        <w:rPr>
          <w:rStyle w:val="s0"/>
        </w:rPr>
        <w:t>8) отпуска, по бесплатному рецепту;</w:t>
      </w:r>
    </w:p>
    <w:p w:rsidR="00000000" w:rsidRDefault="00F35E80">
      <w:pPr>
        <w:pStyle w:val="pj"/>
      </w:pPr>
      <w:r>
        <w:rPr>
          <w:rStyle w:val="s0"/>
        </w:rPr>
        <w:t>9) конфискации.</w:t>
      </w:r>
    </w:p>
    <w:p w:rsidR="00000000" w:rsidRDefault="00F35E80">
      <w:pPr>
        <w:pStyle w:val="pj"/>
      </w:pPr>
      <w:r>
        <w:rPr>
          <w:rStyle w:val="s0"/>
        </w:rPr>
        <w:t> </w:t>
      </w:r>
    </w:p>
    <w:p w:rsidR="00000000" w:rsidRDefault="00F35E80">
      <w:pPr>
        <w:pStyle w:val="pj"/>
      </w:pPr>
      <w:r>
        <w:rPr>
          <w:rStyle w:val="s0"/>
        </w:rPr>
        <w:t> </w:t>
      </w:r>
    </w:p>
    <w:p w:rsidR="00000000" w:rsidRDefault="00F35E80">
      <w:pPr>
        <w:pStyle w:val="pc"/>
      </w:pPr>
      <w:r>
        <w:rPr>
          <w:rStyle w:val="s1"/>
        </w:rPr>
        <w:t>Параграф 4. Порядок представления сведений в информационную систему маркировки и прослеживаемости товаров при повторном вводе в оборот лекарственных средств, маркированных средствами идентификации и внесения изменений в сведения, содержащиеся в информацион</w:t>
      </w:r>
      <w:r>
        <w:rPr>
          <w:rStyle w:val="s1"/>
        </w:rPr>
        <w:t>ной системе маркировки и прослеживаемости товаров</w:t>
      </w:r>
    </w:p>
    <w:p w:rsidR="00000000" w:rsidRDefault="00F35E80">
      <w:pPr>
        <w:pStyle w:val="pc"/>
      </w:pPr>
      <w:r>
        <w:rPr>
          <w:rStyle w:val="s1"/>
        </w:rPr>
        <w:t> </w:t>
      </w:r>
    </w:p>
    <w:p w:rsidR="00000000" w:rsidRDefault="00F35E80">
      <w:pPr>
        <w:pStyle w:val="pji"/>
      </w:pPr>
      <w:r>
        <w:rPr>
          <w:rStyle w:val="s3"/>
        </w:rPr>
        <w:t xml:space="preserve">Пункт 86 изложен в редакции </w:t>
      </w:r>
      <w:hyperlink r:id="rId61" w:anchor="sub_id=8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19.06.24 г. № 22 (введен в действие с 5 июля 2024 г.) (</w:t>
      </w:r>
      <w:hyperlink r:id="rId62" w:anchor="sub_id=8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35E80">
      <w:pPr>
        <w:pStyle w:val="pj"/>
      </w:pPr>
      <w:r>
        <w:rPr>
          <w:rStyle w:val="s0"/>
        </w:rPr>
        <w:t xml:space="preserve">86. Для повторного ввода в оборот лекарственных средств, ранее выведенных из оборота по причинам, указанных в </w:t>
      </w:r>
      <w:hyperlink w:anchor="sub8500" w:history="1">
        <w:r>
          <w:rPr>
            <w:rStyle w:val="a4"/>
          </w:rPr>
          <w:t>пункте 85</w:t>
        </w:r>
      </w:hyperlink>
      <w:r>
        <w:rPr>
          <w:rStyle w:val="s0"/>
        </w:rPr>
        <w:t xml:space="preserve"> настоящи</w:t>
      </w:r>
      <w:r>
        <w:rPr>
          <w:rStyle w:val="s0"/>
        </w:rPr>
        <w:t>х Правил, за исключением использованных лекарственных средств для оказания медицинской помощи, а также отпуске лекарственных средств по рецептам выдаваемых в рамках ГОБМП и (или) системе ОСМС, УОЛС направляет Оператору уведомление о повторном вводе в оборо</w:t>
      </w:r>
      <w:r>
        <w:rPr>
          <w:rStyle w:val="s0"/>
        </w:rPr>
        <w:t xml:space="preserve">т лекарственных средств по форме согласно </w:t>
      </w:r>
      <w:hyperlink w:anchor="sub16" w:history="1">
        <w:r>
          <w:rPr>
            <w:rStyle w:val="a4"/>
          </w:rPr>
          <w:t>приложению 16</w:t>
        </w:r>
      </w:hyperlink>
      <w:r>
        <w:rPr>
          <w:rStyle w:val="s0"/>
        </w:rPr>
        <w:t xml:space="preserve"> к настоящим Правилам.</w:t>
      </w:r>
    </w:p>
    <w:p w:rsidR="00000000" w:rsidRDefault="00F35E80">
      <w:pPr>
        <w:pStyle w:val="pj"/>
      </w:pPr>
      <w:r>
        <w:rPr>
          <w:rStyle w:val="s0"/>
        </w:rPr>
        <w:t>87. Информация УОЛС направляется Оператору в срок не более 3 (трех) рабочих дней со дня повторного ввода лекарственных средств в оборот.</w:t>
      </w:r>
    </w:p>
    <w:p w:rsidR="00000000" w:rsidRDefault="00F35E80">
      <w:pPr>
        <w:pStyle w:val="pj"/>
      </w:pPr>
      <w:r>
        <w:rPr>
          <w:rStyle w:val="s0"/>
        </w:rPr>
        <w:t xml:space="preserve">88. Оператор </w:t>
      </w:r>
      <w:r>
        <w:rPr>
          <w:rStyle w:val="s0"/>
        </w:rPr>
        <w:t>по запросу государственного органа в течение 3 (трех) рабочих дней предоставляет обобщенную информацию о прослеживаемости лекарственных средств в рамках ГОБМП и ОСМС.</w:t>
      </w:r>
    </w:p>
    <w:p w:rsidR="00000000" w:rsidRDefault="00F35E80">
      <w:pPr>
        <w:pStyle w:val="pj"/>
      </w:pPr>
      <w:r>
        <w:rPr>
          <w:rStyle w:val="s0"/>
        </w:rPr>
        <w:t xml:space="preserve">89. Оператор обеспечивает передачу данных в ИС уполномоченного органа путем интеграции с </w:t>
      </w:r>
      <w:r>
        <w:rPr>
          <w:rStyle w:val="s0"/>
        </w:rPr>
        <w:t>уполномоченным органом.</w:t>
      </w:r>
    </w:p>
    <w:p w:rsidR="00000000" w:rsidRDefault="00F35E80">
      <w:pPr>
        <w:pStyle w:val="pj"/>
      </w:pPr>
      <w:r>
        <w:rPr>
          <w:rStyle w:val="s0"/>
        </w:rPr>
        <w:t>90. Оператор предоставляет автоматизированное рабочее место в ИС МПТ для уполномоченного органа и государственного органа.</w:t>
      </w:r>
    </w:p>
    <w:p w:rsidR="00000000" w:rsidRDefault="00F35E80">
      <w:pPr>
        <w:pStyle w:val="pj"/>
      </w:pPr>
      <w:r>
        <w:rPr>
          <w:rStyle w:val="s0"/>
        </w:rPr>
        <w:t>91. Внесение изменений в сведения ранее представленные в ИС МПТ, не проводятся в период проведения государств</w:t>
      </w:r>
      <w:r>
        <w:rPr>
          <w:rStyle w:val="s0"/>
        </w:rPr>
        <w:t>енным органом проверки деятельности субъекта в сфере обращения лекарственных средств и медицинских изделий.</w:t>
      </w:r>
    </w:p>
    <w:p w:rsidR="00000000" w:rsidRDefault="00F35E80">
      <w:pPr>
        <w:pStyle w:val="pj"/>
      </w:pPr>
      <w:r>
        <w:rPr>
          <w:rStyle w:val="s0"/>
        </w:rPr>
        <w:t xml:space="preserve">92. Оператором доступ к информации, предоставляется в соответствии с </w:t>
      </w:r>
      <w:hyperlink r:id="rId63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Респу</w:t>
      </w:r>
      <w:r>
        <w:rPr>
          <w:rStyle w:val="s0"/>
        </w:rPr>
        <w:t xml:space="preserve">блики Казахстан «О налогах и других обязательных платежах в бюджет» (Налоговый кодекс), </w:t>
      </w:r>
      <w:hyperlink r:id="rId6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персональных данных и их защите» и </w:t>
      </w:r>
      <w:hyperlink r:id="rId6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доступе к информации» и в рамках действующего законодательства Республики Казахстан.</w:t>
      </w:r>
    </w:p>
    <w:p w:rsidR="00000000" w:rsidRDefault="00F35E80">
      <w:pPr>
        <w:pStyle w:val="pj"/>
      </w:pPr>
      <w:r>
        <w:rPr>
          <w:rStyle w:val="s0"/>
        </w:rPr>
        <w:t> </w:t>
      </w:r>
    </w:p>
    <w:p w:rsidR="00000000" w:rsidRDefault="00F35E80">
      <w:pPr>
        <w:pStyle w:val="pr"/>
      </w:pPr>
      <w:bookmarkStart w:id="16" w:name="SUB101"/>
      <w:bookmarkEnd w:id="16"/>
      <w:r>
        <w:rPr>
          <w:rStyle w:val="s0"/>
        </w:rPr>
        <w:t>Приложение 1</w:t>
      </w:r>
    </w:p>
    <w:p w:rsidR="00000000" w:rsidRDefault="00F35E80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маркировки и</w:t>
      </w:r>
    </w:p>
    <w:p w:rsidR="00000000" w:rsidRDefault="00F35E80">
      <w:pPr>
        <w:pStyle w:val="pr"/>
      </w:pPr>
      <w:r>
        <w:rPr>
          <w:rStyle w:val="s0"/>
        </w:rPr>
        <w:t>прослеживаемости</w:t>
      </w:r>
    </w:p>
    <w:p w:rsidR="00000000" w:rsidRDefault="00F35E80">
      <w:pPr>
        <w:pStyle w:val="pr"/>
      </w:pPr>
      <w:r>
        <w:rPr>
          <w:rStyle w:val="s0"/>
        </w:rPr>
        <w:t>лекарственных средств</w:t>
      </w:r>
    </w:p>
    <w:p w:rsidR="00000000" w:rsidRDefault="00F35E80">
      <w:pPr>
        <w:pStyle w:val="pr"/>
      </w:pPr>
      <w:r>
        <w:t> </w:t>
      </w:r>
    </w:p>
    <w:p w:rsidR="00000000" w:rsidRDefault="00F35E80">
      <w:pPr>
        <w:pStyle w:val="pr"/>
      </w:pPr>
      <w:r>
        <w:t> </w:t>
      </w:r>
    </w:p>
    <w:p w:rsidR="00000000" w:rsidRDefault="00F35E80">
      <w:pPr>
        <w:pStyle w:val="pc"/>
      </w:pPr>
      <w:r>
        <w:rPr>
          <w:rStyle w:val="s1"/>
        </w:rPr>
        <w:t>Перечень вспомогательных веществ, указываемых при маркировке лекарственных препаратов для приема внутрь</w:t>
      </w:r>
    </w:p>
    <w:p w:rsidR="00000000" w:rsidRDefault="00F35E8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1"/>
        <w:gridCol w:w="1159"/>
        <w:gridCol w:w="1451"/>
      </w:tblGrid>
      <w:tr w:rsidR="00000000">
        <w:trPr>
          <w:jc w:val="center"/>
        </w:trPr>
        <w:tc>
          <w:tcPr>
            <w:tcW w:w="3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Название вспомогательного вещества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Код вещества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Пороговое содержание</w:t>
            </w: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"/>
              <w:spacing w:line="276" w:lineRule="auto"/>
            </w:pPr>
            <w:r>
              <w:t>Азокрасители: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"/>
              <w:spacing w:line="276" w:lineRule="auto"/>
            </w:pPr>
            <w:r>
              <w:t>Солнечный закат желтый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Е110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"/>
              <w:spacing w:line="276" w:lineRule="auto"/>
            </w:pPr>
            <w:r>
              <w:t>Азорубин (кармуазин)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Е122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5E80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"/>
              <w:spacing w:line="276" w:lineRule="auto"/>
            </w:pPr>
            <w:r>
              <w:t>Пунцовый (понсо 4R, кошенилевый красный А)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Е124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5E80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"/>
              <w:spacing w:line="276" w:lineRule="auto"/>
            </w:pPr>
            <w:r>
              <w:t>Бриллиантовый черный BN (черный блестящий BN, черный PN)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Е151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5E80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"/>
              <w:spacing w:line="276" w:lineRule="auto"/>
            </w:pPr>
            <w:r>
              <w:t>Арахисовое масло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"/>
              <w:spacing w:line="276" w:lineRule="auto"/>
            </w:pPr>
            <w:r>
              <w:t>Аспартам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Е951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"/>
              <w:spacing w:line="276" w:lineRule="auto"/>
            </w:pPr>
            <w:r>
              <w:t>Галактоза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"/>
              <w:spacing w:line="276" w:lineRule="auto"/>
            </w:pPr>
            <w:r>
              <w:t>Глюкоза (декстроза)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"/>
              <w:spacing w:line="276" w:lineRule="auto"/>
            </w:pPr>
            <w:r>
              <w:t>Глицерол (глицерин)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10 г/доза</w:t>
            </w: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"/>
              <w:spacing w:line="276" w:lineRule="auto"/>
            </w:pPr>
            <w:r>
              <w:t>Изомальт (изомальтит)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Е953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"/>
              <w:spacing w:line="276" w:lineRule="auto"/>
            </w:pPr>
            <w:r>
              <w:t>Калийсодержащие соединения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39 мг/доза</w:t>
            </w: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"/>
              <w:spacing w:line="276" w:lineRule="auto"/>
            </w:pPr>
            <w:r>
              <w:t>Касторовые масла полиэтоксилированные (макрогола глицерилрицинолеат, макрогола глицерилгидроксистеарат)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"/>
              <w:spacing w:line="276" w:lineRule="auto"/>
            </w:pPr>
            <w:r>
              <w:t>Консерванты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"/>
              <w:spacing w:line="276" w:lineRule="auto"/>
            </w:pPr>
            <w:r>
              <w:t>Ксилитол (ксилит)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10 г</w:t>
            </w: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"/>
              <w:spacing w:line="276" w:lineRule="auto"/>
            </w:pPr>
            <w:r>
              <w:t>Кунжутное масло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"/>
              <w:spacing w:line="276" w:lineRule="auto"/>
            </w:pPr>
            <w:r>
              <w:t>Лактитол (лактит)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Е966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"/>
              <w:spacing w:line="276" w:lineRule="auto"/>
            </w:pPr>
            <w:r>
              <w:t>Лактоза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"/>
              <w:spacing w:line="276" w:lineRule="auto"/>
            </w:pPr>
            <w:r>
              <w:t>Латекс (каучук натуральный)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"/>
              <w:spacing w:line="276" w:lineRule="auto"/>
            </w:pPr>
            <w:r>
              <w:t>Мальтитол (мальтит)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Е965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"/>
              <w:spacing w:line="276" w:lineRule="auto"/>
            </w:pPr>
            <w:r>
              <w:t>Маннитол (маннит)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Е421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10 г</w:t>
            </w: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"/>
              <w:spacing w:line="276" w:lineRule="auto"/>
            </w:pPr>
            <w:r>
              <w:t>Мочевина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"/>
              <w:spacing w:line="276" w:lineRule="auto"/>
            </w:pPr>
            <w:r>
              <w:t>Натрийсодержащие соединения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23 мг/доза</w:t>
            </w: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"/>
              <w:spacing w:line="276" w:lineRule="auto"/>
            </w:pPr>
            <w:r>
              <w:t>Пропиленгликоль и его эфиры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400 мг/кг для взрослых</w:t>
            </w:r>
          </w:p>
          <w:p w:rsidR="00000000" w:rsidRDefault="00F35E80">
            <w:pPr>
              <w:pStyle w:val="pc"/>
              <w:spacing w:line="276" w:lineRule="auto"/>
            </w:pPr>
            <w:r>
              <w:t>200 мг/кг для детей</w:t>
            </w: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"/>
              <w:spacing w:line="276" w:lineRule="auto"/>
            </w:pPr>
            <w:r>
              <w:t>Пшеничный крахмал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"/>
              <w:spacing w:line="276" w:lineRule="auto"/>
            </w:pPr>
            <w:r>
              <w:t>Сахар инвертный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"/>
              <w:spacing w:line="276" w:lineRule="auto"/>
            </w:pPr>
            <w:r>
              <w:t>Сахароза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"/>
              <w:spacing w:line="276" w:lineRule="auto"/>
            </w:pPr>
            <w:r>
              <w:t>Соевое масло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"/>
              <w:spacing w:line="276" w:lineRule="auto"/>
            </w:pPr>
            <w:r>
              <w:t>Сорбитол (сорбит)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Е420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"/>
              <w:spacing w:line="276" w:lineRule="auto"/>
            </w:pPr>
            <w:r>
              <w:t>Фенилаланин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"/>
              <w:spacing w:line="276" w:lineRule="auto"/>
            </w:pPr>
            <w:r>
              <w:t>Формальдегид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"/>
              <w:spacing w:line="276" w:lineRule="auto"/>
            </w:pPr>
            <w:r>
              <w:t>Фруктоза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"/>
              <w:spacing w:line="276" w:lineRule="auto"/>
            </w:pPr>
            <w:r>
              <w:t>Этанол (спирт этиловый)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0</w:t>
            </w:r>
          </w:p>
        </w:tc>
      </w:tr>
    </w:tbl>
    <w:p w:rsidR="00000000" w:rsidRDefault="00F35E80">
      <w:pPr>
        <w:pStyle w:val="pj"/>
      </w:pPr>
      <w:r>
        <w:rPr>
          <w:rStyle w:val="s0"/>
        </w:rPr>
        <w:t> </w:t>
      </w:r>
    </w:p>
    <w:p w:rsidR="00000000" w:rsidRDefault="00F35E80">
      <w:pPr>
        <w:pStyle w:val="pr"/>
      </w:pPr>
      <w:bookmarkStart w:id="17" w:name="SUB102"/>
      <w:bookmarkEnd w:id="17"/>
      <w:r>
        <w:rPr>
          <w:rStyle w:val="s0"/>
        </w:rPr>
        <w:t>Приложение 2</w:t>
      </w:r>
    </w:p>
    <w:p w:rsidR="00000000" w:rsidRDefault="00F35E80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маркировки и</w:t>
      </w:r>
    </w:p>
    <w:p w:rsidR="00000000" w:rsidRDefault="00F35E80">
      <w:pPr>
        <w:pStyle w:val="pr"/>
      </w:pPr>
      <w:r>
        <w:rPr>
          <w:rStyle w:val="s0"/>
        </w:rPr>
        <w:t>прослеживаемости</w:t>
      </w:r>
    </w:p>
    <w:p w:rsidR="00000000" w:rsidRDefault="00F35E80">
      <w:pPr>
        <w:pStyle w:val="pr"/>
      </w:pPr>
      <w:r>
        <w:rPr>
          <w:rStyle w:val="s0"/>
        </w:rPr>
        <w:t>лекарственных средств</w:t>
      </w:r>
    </w:p>
    <w:p w:rsidR="00000000" w:rsidRDefault="00F35E80">
      <w:pPr>
        <w:pStyle w:val="pr"/>
      </w:pPr>
      <w:r>
        <w:t> </w:t>
      </w:r>
    </w:p>
    <w:p w:rsidR="00000000" w:rsidRDefault="00F35E80">
      <w:pPr>
        <w:pStyle w:val="pr"/>
      </w:pPr>
      <w:r>
        <w:t> </w:t>
      </w:r>
    </w:p>
    <w:p w:rsidR="00000000" w:rsidRDefault="00F35E80">
      <w:pPr>
        <w:pStyle w:val="pc"/>
      </w:pPr>
      <w:r>
        <w:rPr>
          <w:rStyle w:val="s1"/>
        </w:rPr>
        <w:t>Запрос на получение кодов маркировки</w:t>
      </w:r>
    </w:p>
    <w:p w:rsidR="00000000" w:rsidRDefault="00F35E80">
      <w:pPr>
        <w:pStyle w:val="pc"/>
      </w:pPr>
      <w:r>
        <w:t> </w:t>
      </w:r>
    </w:p>
    <w:p w:rsidR="00000000" w:rsidRDefault="00F35E80">
      <w:pPr>
        <w:pStyle w:val="pj"/>
      </w:pPr>
      <w:r>
        <w:rPr>
          <w:rStyle w:val="s0"/>
        </w:rPr>
        <w:t>Сведения об УОЛС:</w:t>
      </w:r>
    </w:p>
    <w:p w:rsidR="00000000" w:rsidRDefault="00F35E80">
      <w:pPr>
        <w:pStyle w:val="pj"/>
      </w:pPr>
      <w:r>
        <w:rPr>
          <w:rStyle w:val="s0"/>
        </w:rPr>
        <w:t>1. ИИН или БИН или ИНН ______________________</w:t>
      </w:r>
    </w:p>
    <w:p w:rsidR="00000000" w:rsidRDefault="00F35E80">
      <w:pPr>
        <w:pStyle w:val="pj"/>
      </w:pPr>
      <w:r>
        <w:rPr>
          <w:rStyle w:val="s0"/>
        </w:rPr>
        <w:t>2. Общие данные:</w:t>
      </w:r>
    </w:p>
    <w:p w:rsidR="00000000" w:rsidRDefault="00F35E80">
      <w:pPr>
        <w:pStyle w:val="pj"/>
      </w:pPr>
      <w:r>
        <w:rPr>
          <w:rStyle w:val="s0"/>
        </w:rPr>
        <w:t>1) способ выпуска лекарства в оборот __________________________________________</w:t>
      </w:r>
    </w:p>
    <w:p w:rsidR="00000000" w:rsidRDefault="00F35E80">
      <w:pPr>
        <w:pStyle w:val="pj"/>
      </w:pPr>
      <w:r>
        <w:rPr>
          <w:rStyle w:val="s0"/>
        </w:rPr>
        <w:t>2) страна производства_______________________________________________________</w:t>
      </w:r>
    </w:p>
    <w:p w:rsidR="00000000" w:rsidRDefault="00F35E80">
      <w:pPr>
        <w:pStyle w:val="pj"/>
      </w:pPr>
      <w:r>
        <w:rPr>
          <w:rStyle w:val="s0"/>
        </w:rPr>
        <w:t>3. Данные производства ____________</w:t>
      </w:r>
      <w:r>
        <w:rPr>
          <w:rStyle w:val="s0"/>
        </w:rPr>
        <w:t>_________________________________________</w:t>
      </w:r>
    </w:p>
    <w:p w:rsidR="00000000" w:rsidRDefault="00F35E80">
      <w:pPr>
        <w:pStyle w:val="pj"/>
      </w:pPr>
      <w:r>
        <w:rPr>
          <w:rStyle w:val="s0"/>
        </w:rPr>
        <w:t>4. Список продукции для маркировки: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888"/>
        <w:gridCol w:w="1438"/>
        <w:gridCol w:w="3039"/>
        <w:gridCol w:w="2584"/>
        <w:gridCol w:w="1166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№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Код товара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Число кодов маркировки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Способ генерации индивидуальных серийных номеров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Массив индивидуальных серийных номеров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Тип упаковки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1.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2.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3.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…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</w:tr>
    </w:tbl>
    <w:p w:rsidR="00000000" w:rsidRDefault="00F35E80">
      <w:pPr>
        <w:pStyle w:val="pj"/>
      </w:pPr>
      <w:r>
        <w:rPr>
          <w:rStyle w:val="s0"/>
        </w:rPr>
        <w:t> </w:t>
      </w:r>
    </w:p>
    <w:p w:rsidR="00000000" w:rsidRDefault="00F35E80">
      <w:pPr>
        <w:pStyle w:val="pr"/>
      </w:pPr>
      <w:bookmarkStart w:id="18" w:name="SUB103"/>
      <w:bookmarkEnd w:id="18"/>
      <w:r>
        <w:rPr>
          <w:rStyle w:val="s0"/>
        </w:rPr>
        <w:t>Приложение 3</w:t>
      </w:r>
    </w:p>
    <w:p w:rsidR="00000000" w:rsidRDefault="00F35E80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маркировки и</w:t>
      </w:r>
    </w:p>
    <w:p w:rsidR="00000000" w:rsidRDefault="00F35E80">
      <w:pPr>
        <w:pStyle w:val="pr"/>
      </w:pPr>
      <w:r>
        <w:rPr>
          <w:rStyle w:val="s0"/>
        </w:rPr>
        <w:t>прослеживаемости</w:t>
      </w:r>
    </w:p>
    <w:p w:rsidR="00000000" w:rsidRDefault="00F35E80">
      <w:pPr>
        <w:pStyle w:val="pr"/>
      </w:pPr>
      <w:r>
        <w:rPr>
          <w:rStyle w:val="s0"/>
        </w:rPr>
        <w:t>лекарственных средств</w:t>
      </w:r>
    </w:p>
    <w:p w:rsidR="00000000" w:rsidRDefault="00F35E80">
      <w:pPr>
        <w:pStyle w:val="pr"/>
      </w:pPr>
      <w:r>
        <w:t> </w:t>
      </w:r>
    </w:p>
    <w:p w:rsidR="00000000" w:rsidRDefault="00F35E80">
      <w:pPr>
        <w:pStyle w:val="pr"/>
      </w:pPr>
      <w:r>
        <w:t> </w:t>
      </w:r>
    </w:p>
    <w:p w:rsidR="00000000" w:rsidRDefault="00F35E80">
      <w:pPr>
        <w:pStyle w:val="pc"/>
      </w:pPr>
      <w:r>
        <w:rPr>
          <w:rStyle w:val="s1"/>
        </w:rPr>
        <w:t>Сведения об эмиссии кодов маркировки</w:t>
      </w:r>
    </w:p>
    <w:p w:rsidR="00000000" w:rsidRDefault="00F35E80">
      <w:pPr>
        <w:pStyle w:val="pc"/>
      </w:pPr>
      <w:r>
        <w:t> </w:t>
      </w:r>
    </w:p>
    <w:p w:rsidR="00000000" w:rsidRDefault="00F35E80">
      <w:pPr>
        <w:pStyle w:val="pj"/>
      </w:pPr>
      <w:r>
        <w:rPr>
          <w:rStyle w:val="s0"/>
        </w:rPr>
        <w:t>Сведения об УОЛС:</w:t>
      </w:r>
    </w:p>
    <w:p w:rsidR="00000000" w:rsidRDefault="00F35E80">
      <w:pPr>
        <w:pStyle w:val="pj"/>
      </w:pPr>
      <w:r>
        <w:rPr>
          <w:rStyle w:val="s0"/>
        </w:rPr>
        <w:t>1. ИИН или БИН или ИНН _______________________</w:t>
      </w:r>
    </w:p>
    <w:p w:rsidR="00000000" w:rsidRDefault="00F35E80">
      <w:pPr>
        <w:pStyle w:val="pj"/>
      </w:pPr>
      <w:r>
        <w:rPr>
          <w:rStyle w:val="s0"/>
        </w:rPr>
        <w:t>2. По заказу № для производственной площадки (код) ______ ________</w:t>
      </w:r>
    </w:p>
    <w:p w:rsidR="00000000" w:rsidRDefault="00F35E80">
      <w:pPr>
        <w:pStyle w:val="pj"/>
      </w:pPr>
      <w:r>
        <w:rPr>
          <w:rStyle w:val="s0"/>
        </w:rPr>
        <w:t>предоставляются коды маркировки: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673"/>
        <w:gridCol w:w="5318"/>
      </w:tblGrid>
      <w:tr w:rsidR="00000000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№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Код товара GTIN (ГТИН)</w:t>
            </w:r>
          </w:p>
        </w:tc>
        <w:tc>
          <w:tcPr>
            <w:tcW w:w="2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Массив кодов маркировки</w:t>
            </w:r>
          </w:p>
          <w:p w:rsidR="00000000" w:rsidRDefault="00F35E80">
            <w:pPr>
              <w:pStyle w:val="pc"/>
              <w:spacing w:line="276" w:lineRule="auto"/>
            </w:pPr>
            <w:r>
              <w:t>(код идентификации + код проверки)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1.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2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2.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…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</w:tr>
    </w:tbl>
    <w:p w:rsidR="00000000" w:rsidRDefault="00F35E80">
      <w:pPr>
        <w:pStyle w:val="pj"/>
      </w:pPr>
      <w:r>
        <w:rPr>
          <w:rStyle w:val="s0"/>
        </w:rPr>
        <w:t> </w:t>
      </w:r>
    </w:p>
    <w:p w:rsidR="00000000" w:rsidRDefault="00F35E80">
      <w:pPr>
        <w:pStyle w:val="pr"/>
      </w:pPr>
      <w:r>
        <w:rPr>
          <w:rStyle w:val="s0"/>
        </w:rPr>
        <w:t>Приложение 4</w:t>
      </w:r>
    </w:p>
    <w:p w:rsidR="00000000" w:rsidRDefault="00F35E80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маркировки и</w:t>
      </w:r>
    </w:p>
    <w:p w:rsidR="00000000" w:rsidRDefault="00F35E80">
      <w:pPr>
        <w:pStyle w:val="pr"/>
      </w:pPr>
      <w:r>
        <w:rPr>
          <w:rStyle w:val="s0"/>
        </w:rPr>
        <w:t>прослеживаемости</w:t>
      </w:r>
    </w:p>
    <w:p w:rsidR="00000000" w:rsidRDefault="00F35E80">
      <w:pPr>
        <w:pStyle w:val="pr"/>
      </w:pPr>
      <w:r>
        <w:rPr>
          <w:rStyle w:val="s0"/>
        </w:rPr>
        <w:t>лекарственных средств</w:t>
      </w:r>
    </w:p>
    <w:p w:rsidR="00000000" w:rsidRDefault="00F35E80">
      <w:pPr>
        <w:pStyle w:val="pr"/>
      </w:pPr>
      <w:r>
        <w:t> </w:t>
      </w:r>
    </w:p>
    <w:p w:rsidR="00000000" w:rsidRDefault="00F35E80">
      <w:pPr>
        <w:pStyle w:val="pr"/>
      </w:pPr>
      <w:r>
        <w:t> </w:t>
      </w:r>
    </w:p>
    <w:p w:rsidR="00000000" w:rsidRDefault="00F35E80">
      <w:pPr>
        <w:pStyle w:val="pc"/>
      </w:pPr>
      <w:r>
        <w:rPr>
          <w:rStyle w:val="s1"/>
        </w:rPr>
        <w:t>Информация о кодах идентификации товара (о нанесении средств идентификации)</w:t>
      </w:r>
    </w:p>
    <w:p w:rsidR="00000000" w:rsidRDefault="00F35E80">
      <w:pPr>
        <w:pStyle w:val="pc"/>
      </w:pPr>
      <w:r>
        <w:t> </w:t>
      </w:r>
    </w:p>
    <w:p w:rsidR="00000000" w:rsidRDefault="00F35E80">
      <w:pPr>
        <w:pStyle w:val="pj"/>
      </w:pPr>
      <w:r>
        <w:rPr>
          <w:rStyle w:val="s0"/>
        </w:rPr>
        <w:t>Сведения об УОЛС:</w:t>
      </w:r>
    </w:p>
    <w:p w:rsidR="00000000" w:rsidRDefault="00F35E80">
      <w:pPr>
        <w:pStyle w:val="pj"/>
      </w:pPr>
      <w:r>
        <w:rPr>
          <w:rStyle w:val="s0"/>
        </w:rPr>
        <w:t>1. ИИН или БИН или ИНН _______________________</w:t>
      </w:r>
    </w:p>
    <w:p w:rsidR="00000000" w:rsidRDefault="00F35E80">
      <w:pPr>
        <w:pStyle w:val="pj"/>
      </w:pPr>
      <w:r>
        <w:rPr>
          <w:rStyle w:val="s0"/>
        </w:rPr>
        <w:t>2. Общая информация:</w:t>
      </w:r>
    </w:p>
    <w:p w:rsidR="00000000" w:rsidRDefault="00F35E80">
      <w:pPr>
        <w:pStyle w:val="pj"/>
      </w:pPr>
      <w:r>
        <w:rPr>
          <w:rStyle w:val="s0"/>
        </w:rPr>
        <w:t>1) номер производственной серии _________________</w:t>
      </w:r>
    </w:p>
    <w:p w:rsidR="00000000" w:rsidRDefault="00F35E80">
      <w:pPr>
        <w:pStyle w:val="pj"/>
      </w:pPr>
      <w:r>
        <w:rPr>
          <w:rStyle w:val="s0"/>
        </w:rPr>
        <w:t>2) срок годности _____________</w:t>
      </w:r>
    </w:p>
    <w:p w:rsidR="00000000" w:rsidRDefault="00F35E80">
      <w:pPr>
        <w:pStyle w:val="pj"/>
      </w:pPr>
      <w:r>
        <w:rPr>
          <w:rStyle w:val="s0"/>
        </w:rPr>
        <w:t>4. Список использованных кодов маркировки: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8893"/>
      </w:tblGrid>
      <w:tr w:rsidR="00000000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№*</w:t>
            </w:r>
          </w:p>
        </w:tc>
        <w:tc>
          <w:tcPr>
            <w:tcW w:w="4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Массив кодов маркировки (код идентификации + код проверки)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…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</w:tr>
    </w:tbl>
    <w:p w:rsidR="00000000" w:rsidRDefault="00F35E80">
      <w:pPr>
        <w:pStyle w:val="pj"/>
      </w:pPr>
      <w:r>
        <w:rPr>
          <w:rStyle w:val="s0"/>
        </w:rPr>
        <w:t>Примечание:</w:t>
      </w:r>
    </w:p>
    <w:p w:rsidR="00000000" w:rsidRDefault="00F35E80">
      <w:pPr>
        <w:pStyle w:val="pj"/>
      </w:pPr>
      <w:r>
        <w:rPr>
          <w:rStyle w:val="s0"/>
        </w:rPr>
        <w:t>* количество кодов маркировки не превышает 30 000 кодов.</w:t>
      </w:r>
    </w:p>
    <w:p w:rsidR="00000000" w:rsidRDefault="00F35E80">
      <w:pPr>
        <w:pStyle w:val="pj"/>
      </w:pPr>
      <w:r>
        <w:t> </w:t>
      </w:r>
    </w:p>
    <w:p w:rsidR="00000000" w:rsidRDefault="00F35E80">
      <w:pPr>
        <w:pStyle w:val="pj"/>
      </w:pPr>
      <w:r>
        <w:t> </w:t>
      </w:r>
    </w:p>
    <w:p w:rsidR="00000000" w:rsidRDefault="00F35E80">
      <w:pPr>
        <w:pStyle w:val="pr"/>
      </w:pPr>
      <w:r>
        <w:rPr>
          <w:rStyle w:val="s0"/>
        </w:rPr>
        <w:t>Приложение 5</w:t>
      </w:r>
    </w:p>
    <w:p w:rsidR="00000000" w:rsidRDefault="00F35E80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маркировки и</w:t>
      </w:r>
    </w:p>
    <w:p w:rsidR="00000000" w:rsidRDefault="00F35E80">
      <w:pPr>
        <w:pStyle w:val="pr"/>
      </w:pPr>
      <w:r>
        <w:rPr>
          <w:rStyle w:val="s0"/>
        </w:rPr>
        <w:t>прослеживаемости</w:t>
      </w:r>
    </w:p>
    <w:p w:rsidR="00000000" w:rsidRDefault="00F35E80">
      <w:pPr>
        <w:pStyle w:val="pr"/>
      </w:pPr>
      <w:r>
        <w:rPr>
          <w:rStyle w:val="s0"/>
        </w:rPr>
        <w:t>лекарственных средств</w:t>
      </w:r>
    </w:p>
    <w:p w:rsidR="00000000" w:rsidRDefault="00F35E80">
      <w:pPr>
        <w:pStyle w:val="pr"/>
      </w:pPr>
      <w:r>
        <w:t> </w:t>
      </w:r>
    </w:p>
    <w:p w:rsidR="00000000" w:rsidRDefault="00F35E80">
      <w:pPr>
        <w:pStyle w:val="pr"/>
      </w:pPr>
      <w:r>
        <w:t> </w:t>
      </w:r>
    </w:p>
    <w:p w:rsidR="00000000" w:rsidRDefault="00F35E80">
      <w:pPr>
        <w:pStyle w:val="pr"/>
      </w:pPr>
      <w:r>
        <w:rPr>
          <w:rStyle w:val="s0"/>
        </w:rPr>
        <w:t>форма</w:t>
      </w:r>
    </w:p>
    <w:p w:rsidR="00000000" w:rsidRDefault="00F35E80">
      <w:pPr>
        <w:pStyle w:val="pc"/>
      </w:pPr>
      <w:r>
        <w:rPr>
          <w:rStyle w:val="s1"/>
        </w:rPr>
        <w:t>Информация об агрегировании упаковок</w:t>
      </w:r>
    </w:p>
    <w:p w:rsidR="00000000" w:rsidRDefault="00F35E80">
      <w:pPr>
        <w:pStyle w:val="pc"/>
      </w:pPr>
      <w:r>
        <w:t> </w:t>
      </w:r>
    </w:p>
    <w:p w:rsidR="00000000" w:rsidRDefault="00F35E80">
      <w:pPr>
        <w:pStyle w:val="pj"/>
      </w:pPr>
      <w:r>
        <w:rPr>
          <w:rStyle w:val="s0"/>
        </w:rPr>
        <w:t>1. Сведения об УОЛС (Общие данные):</w:t>
      </w:r>
    </w:p>
    <w:p w:rsidR="00000000" w:rsidRDefault="00F35E80">
      <w:pPr>
        <w:pStyle w:val="pj"/>
      </w:pPr>
      <w:r>
        <w:rPr>
          <w:rStyle w:val="s0"/>
        </w:rPr>
        <w:t>ИИН или БИН или ИНН _______________________</w:t>
      </w:r>
    </w:p>
    <w:p w:rsidR="00000000" w:rsidRDefault="00F35E80">
      <w:pPr>
        <w:pStyle w:val="pj"/>
      </w:pPr>
      <w:r>
        <w:rPr>
          <w:rStyle w:val="s0"/>
        </w:rPr>
        <w:t>2. Данные агрегата: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471"/>
        <w:gridCol w:w="1166"/>
        <w:gridCol w:w="2761"/>
        <w:gridCol w:w="445"/>
        <w:gridCol w:w="222"/>
        <w:gridCol w:w="1828"/>
        <w:gridCol w:w="222"/>
      </w:tblGrid>
      <w:tr w:rsidR="00000000">
        <w:trPr>
          <w:jc w:val="center"/>
        </w:trPr>
        <w:tc>
          <w:tcPr>
            <w:tcW w:w="39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Данные агрегата</w:t>
            </w:r>
          </w:p>
        </w:tc>
        <w:tc>
          <w:tcPr>
            <w:tcW w:w="10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Массив агрегированных КМ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№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Идентификационный код единицы агрегации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Емкость упаковки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Фактическое количество штук в единице агрегации</w:t>
            </w:r>
          </w:p>
        </w:tc>
        <w:tc>
          <w:tcPr>
            <w:tcW w:w="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№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Код идентификации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1.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3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4</w:t>
            </w:r>
          </w:p>
        </w:tc>
        <w:tc>
          <w:tcPr>
            <w:tcW w:w="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6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2.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…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3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</w:tr>
    </w:tbl>
    <w:p w:rsidR="00000000" w:rsidRDefault="00F35E80">
      <w:pPr>
        <w:pStyle w:val="pj"/>
      </w:pPr>
      <w:r>
        <w:rPr>
          <w:rStyle w:val="s0"/>
        </w:rPr>
        <w:t> </w:t>
      </w:r>
    </w:p>
    <w:p w:rsidR="00000000" w:rsidRDefault="00F35E80">
      <w:pPr>
        <w:pStyle w:val="pji"/>
      </w:pPr>
      <w:bookmarkStart w:id="19" w:name="SUB106"/>
      <w:bookmarkEnd w:id="19"/>
      <w:r>
        <w:rPr>
          <w:rStyle w:val="s3"/>
        </w:rPr>
        <w:t xml:space="preserve">Приложение 6 изложено в редакции </w:t>
      </w:r>
      <w:hyperlink r:id="rId66" w:anchor="sub_id=6789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19.06.24 г. № 22 (введен в действие с 5 июля 2024 г.) (</w:t>
      </w:r>
      <w:hyperlink r:id="rId67" w:anchor="sub_id=1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35E80">
      <w:pPr>
        <w:pStyle w:val="pr"/>
      </w:pPr>
      <w:r>
        <w:rPr>
          <w:rStyle w:val="s0"/>
        </w:rPr>
        <w:t>Приложение 6</w:t>
      </w:r>
    </w:p>
    <w:p w:rsidR="00000000" w:rsidRDefault="00F35E80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маркировки и</w:t>
      </w:r>
    </w:p>
    <w:p w:rsidR="00000000" w:rsidRDefault="00F35E80">
      <w:pPr>
        <w:pStyle w:val="pr"/>
      </w:pPr>
      <w:r>
        <w:rPr>
          <w:rStyle w:val="s0"/>
        </w:rPr>
        <w:t>прослеживаемости</w:t>
      </w:r>
    </w:p>
    <w:p w:rsidR="00000000" w:rsidRDefault="00F35E80">
      <w:pPr>
        <w:pStyle w:val="pr"/>
      </w:pPr>
      <w:r>
        <w:rPr>
          <w:rStyle w:val="s0"/>
        </w:rPr>
        <w:t>лекарственных средств</w:t>
      </w:r>
    </w:p>
    <w:p w:rsidR="00000000" w:rsidRDefault="00F35E80">
      <w:pPr>
        <w:pStyle w:val="pr"/>
      </w:pPr>
      <w:r>
        <w:t> </w:t>
      </w:r>
    </w:p>
    <w:p w:rsidR="00000000" w:rsidRDefault="00F35E80">
      <w:pPr>
        <w:pStyle w:val="pr"/>
      </w:pPr>
      <w:r>
        <w:t> </w:t>
      </w:r>
    </w:p>
    <w:p w:rsidR="00000000" w:rsidRDefault="00F35E80">
      <w:pPr>
        <w:pStyle w:val="pr"/>
      </w:pPr>
      <w:r>
        <w:rPr>
          <w:rStyle w:val="s0"/>
        </w:rPr>
        <w:t>форма</w:t>
      </w:r>
    </w:p>
    <w:p w:rsidR="00000000" w:rsidRDefault="00F35E80">
      <w:pPr>
        <w:pStyle w:val="pr"/>
      </w:pPr>
      <w:r>
        <w:rPr>
          <w:rStyle w:val="s0"/>
        </w:rPr>
        <w:t> </w:t>
      </w:r>
    </w:p>
    <w:p w:rsidR="00000000" w:rsidRDefault="00F35E80">
      <w:pPr>
        <w:pStyle w:val="pr"/>
      </w:pPr>
      <w:r>
        <w:rPr>
          <w:rStyle w:val="s0"/>
        </w:rPr>
        <w:t> </w:t>
      </w:r>
    </w:p>
    <w:p w:rsidR="00000000" w:rsidRDefault="00F35E80">
      <w:pPr>
        <w:pStyle w:val="pc"/>
      </w:pPr>
      <w:r>
        <w:rPr>
          <w:rStyle w:val="s1"/>
        </w:rPr>
        <w:t>Новая агрегация вне производства</w:t>
      </w:r>
    </w:p>
    <w:p w:rsidR="00000000" w:rsidRDefault="00F35E80">
      <w:pPr>
        <w:pStyle w:val="pc"/>
      </w:pPr>
      <w:r>
        <w:rPr>
          <w:rStyle w:val="s1"/>
        </w:rPr>
        <w:t> </w:t>
      </w:r>
    </w:p>
    <w:p w:rsidR="00000000" w:rsidRDefault="00F35E80">
      <w:pPr>
        <w:pStyle w:val="pj"/>
      </w:pPr>
      <w:r>
        <w:rPr>
          <w:rStyle w:val="s0"/>
        </w:rPr>
        <w:t>1. Сведения об участниках оборота лекарственных средств (Общие данные):</w:t>
      </w:r>
    </w:p>
    <w:p w:rsidR="00000000" w:rsidRDefault="00F35E80">
      <w:pPr>
        <w:pStyle w:val="pj"/>
      </w:pPr>
      <w:r>
        <w:rPr>
          <w:rStyle w:val="s0"/>
        </w:rPr>
        <w:t>ИИН или БИН или ИНН _______________________</w:t>
      </w:r>
    </w:p>
    <w:p w:rsidR="00000000" w:rsidRDefault="00F35E80">
      <w:pPr>
        <w:pStyle w:val="pj"/>
      </w:pPr>
      <w:r>
        <w:rPr>
          <w:rStyle w:val="s0"/>
        </w:rPr>
        <w:t>2. Данные агрегата: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4850"/>
        <w:gridCol w:w="4265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№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Идентификационный код единицы агрегации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Массив добавляемых кодов маркировки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…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</w:tr>
    </w:tbl>
    <w:p w:rsidR="00000000" w:rsidRDefault="00F35E80">
      <w:pPr>
        <w:pStyle w:val="pj"/>
      </w:pPr>
      <w:r>
        <w:rPr>
          <w:rStyle w:val="s0"/>
        </w:rPr>
        <w:t>Примечание:</w:t>
      </w:r>
    </w:p>
    <w:p w:rsidR="00000000" w:rsidRDefault="00F35E80">
      <w:pPr>
        <w:pStyle w:val="pj"/>
      </w:pPr>
      <w:r>
        <w:rPr>
          <w:rStyle w:val="s0"/>
        </w:rPr>
        <w:t>ИИН - Индивидуальный идентификационный номер;</w:t>
      </w:r>
    </w:p>
    <w:p w:rsidR="00000000" w:rsidRDefault="00F35E80">
      <w:pPr>
        <w:pStyle w:val="pj"/>
      </w:pPr>
      <w:r>
        <w:rPr>
          <w:rStyle w:val="s0"/>
        </w:rPr>
        <w:t>БИН - Бизнес идентификационный номер;</w:t>
      </w:r>
    </w:p>
    <w:p w:rsidR="00000000" w:rsidRDefault="00F35E80">
      <w:pPr>
        <w:pStyle w:val="pj"/>
      </w:pPr>
      <w:r>
        <w:rPr>
          <w:rStyle w:val="s0"/>
        </w:rPr>
        <w:t>ИНН - Индивидуальный номер налогоплательщика.</w:t>
      </w:r>
    </w:p>
    <w:p w:rsidR="00000000" w:rsidRDefault="00F35E80">
      <w:pPr>
        <w:pStyle w:val="pj"/>
      </w:pPr>
      <w:r>
        <w:t> </w:t>
      </w:r>
    </w:p>
    <w:p w:rsidR="00000000" w:rsidRDefault="00F35E80">
      <w:pPr>
        <w:pStyle w:val="pji"/>
      </w:pPr>
      <w:bookmarkStart w:id="20" w:name="SUB107"/>
      <w:bookmarkEnd w:id="20"/>
      <w:r>
        <w:rPr>
          <w:rStyle w:val="s3"/>
        </w:rPr>
        <w:t xml:space="preserve">Приложение 7 изложено в редакции </w:t>
      </w:r>
      <w:hyperlink r:id="rId68" w:anchor="sub_id=6789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здравоохранения РК от 19.06.24 г. № 22 (введен в действие с 5 июля 2024 г.) (</w:t>
      </w:r>
      <w:hyperlink r:id="rId69" w:anchor="sub_id=1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35E80">
      <w:pPr>
        <w:pStyle w:val="pr"/>
      </w:pPr>
      <w:r>
        <w:rPr>
          <w:rStyle w:val="s0"/>
        </w:rPr>
        <w:t>Приложение 7</w:t>
      </w:r>
    </w:p>
    <w:p w:rsidR="00000000" w:rsidRDefault="00F35E80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маркировки и</w:t>
      </w:r>
    </w:p>
    <w:p w:rsidR="00000000" w:rsidRDefault="00F35E80">
      <w:pPr>
        <w:pStyle w:val="pr"/>
      </w:pPr>
      <w:r>
        <w:rPr>
          <w:rStyle w:val="s0"/>
        </w:rPr>
        <w:t>прослеж</w:t>
      </w:r>
      <w:r>
        <w:rPr>
          <w:rStyle w:val="s0"/>
        </w:rPr>
        <w:t>иваемости</w:t>
      </w:r>
    </w:p>
    <w:p w:rsidR="00000000" w:rsidRDefault="00F35E80">
      <w:pPr>
        <w:pStyle w:val="pr"/>
      </w:pPr>
      <w:r>
        <w:rPr>
          <w:rStyle w:val="s0"/>
        </w:rPr>
        <w:t>лекарственных средств</w:t>
      </w:r>
    </w:p>
    <w:p w:rsidR="00000000" w:rsidRDefault="00F35E80">
      <w:pPr>
        <w:pStyle w:val="pr"/>
      </w:pPr>
      <w:r>
        <w:t> </w:t>
      </w:r>
    </w:p>
    <w:p w:rsidR="00000000" w:rsidRDefault="00F35E80">
      <w:pPr>
        <w:pStyle w:val="pr"/>
      </w:pPr>
      <w:r>
        <w:t> </w:t>
      </w:r>
    </w:p>
    <w:p w:rsidR="00000000" w:rsidRDefault="00F35E80">
      <w:pPr>
        <w:pStyle w:val="pr"/>
      </w:pPr>
      <w:r>
        <w:rPr>
          <w:rStyle w:val="s0"/>
        </w:rPr>
        <w:t>форма</w:t>
      </w:r>
    </w:p>
    <w:p w:rsidR="00000000" w:rsidRDefault="00F35E80">
      <w:pPr>
        <w:pStyle w:val="pr"/>
      </w:pPr>
      <w:r>
        <w:rPr>
          <w:rStyle w:val="s0"/>
        </w:rPr>
        <w:t> </w:t>
      </w:r>
    </w:p>
    <w:p w:rsidR="00000000" w:rsidRDefault="00F35E80">
      <w:pPr>
        <w:pStyle w:val="pr"/>
      </w:pPr>
      <w:r>
        <w:rPr>
          <w:rStyle w:val="s0"/>
        </w:rPr>
        <w:t> </w:t>
      </w:r>
    </w:p>
    <w:p w:rsidR="00000000" w:rsidRDefault="00F35E80">
      <w:pPr>
        <w:pStyle w:val="pc"/>
      </w:pPr>
      <w:r>
        <w:rPr>
          <w:rStyle w:val="s1"/>
        </w:rPr>
        <w:t>Редактирование агрегации вне производства</w:t>
      </w:r>
    </w:p>
    <w:p w:rsidR="00000000" w:rsidRDefault="00F35E80">
      <w:pPr>
        <w:pStyle w:val="pc"/>
      </w:pPr>
      <w:r>
        <w:rPr>
          <w:rStyle w:val="s1"/>
        </w:rPr>
        <w:t> </w:t>
      </w:r>
    </w:p>
    <w:p w:rsidR="00000000" w:rsidRDefault="00F35E80">
      <w:pPr>
        <w:pStyle w:val="pj"/>
      </w:pPr>
      <w:r>
        <w:rPr>
          <w:rStyle w:val="s0"/>
        </w:rPr>
        <w:t>1. Сведения об участниках оборота лекарственных средств (Общие данные):</w:t>
      </w:r>
    </w:p>
    <w:p w:rsidR="00000000" w:rsidRDefault="00F35E80">
      <w:pPr>
        <w:pStyle w:val="pj"/>
      </w:pPr>
      <w:r>
        <w:rPr>
          <w:rStyle w:val="s0"/>
        </w:rPr>
        <w:t>ИИН или БИН или ИНН________________________</w:t>
      </w:r>
    </w:p>
    <w:p w:rsidR="00000000" w:rsidRDefault="00F35E80">
      <w:pPr>
        <w:pStyle w:val="pj"/>
      </w:pPr>
      <w:r>
        <w:rPr>
          <w:rStyle w:val="s0"/>
        </w:rPr>
        <w:t>2. Данные агрегата: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266"/>
        <w:gridCol w:w="2973"/>
        <w:gridCol w:w="2876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№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Идентификационный код единицы агрегации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Массив исключаемых кодов марикровки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Массив добавляемых кодов маркировки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1.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2.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…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</w:tr>
    </w:tbl>
    <w:p w:rsidR="00000000" w:rsidRDefault="00F35E80">
      <w:pPr>
        <w:pStyle w:val="pj"/>
      </w:pPr>
      <w:r>
        <w:rPr>
          <w:rStyle w:val="s0"/>
        </w:rPr>
        <w:t>Примечание:</w:t>
      </w:r>
    </w:p>
    <w:p w:rsidR="00000000" w:rsidRDefault="00F35E80">
      <w:pPr>
        <w:pStyle w:val="pj"/>
      </w:pPr>
      <w:r>
        <w:rPr>
          <w:rStyle w:val="s0"/>
        </w:rPr>
        <w:t>ИИН - Индивидуальный идентификационный номер;</w:t>
      </w:r>
    </w:p>
    <w:p w:rsidR="00000000" w:rsidRDefault="00F35E80">
      <w:pPr>
        <w:pStyle w:val="pj"/>
      </w:pPr>
      <w:r>
        <w:rPr>
          <w:rStyle w:val="s0"/>
        </w:rPr>
        <w:t>БИН - Бизнес идентификационный номер;</w:t>
      </w:r>
    </w:p>
    <w:p w:rsidR="00000000" w:rsidRDefault="00F35E80">
      <w:pPr>
        <w:pStyle w:val="pj"/>
      </w:pPr>
      <w:r>
        <w:rPr>
          <w:rStyle w:val="s0"/>
        </w:rPr>
        <w:t>ИНН - Индивидуальный номер налогоплательщика.</w:t>
      </w:r>
    </w:p>
    <w:p w:rsidR="00000000" w:rsidRDefault="00F35E80">
      <w:pPr>
        <w:pStyle w:val="pj"/>
      </w:pPr>
      <w:r>
        <w:t> </w:t>
      </w:r>
    </w:p>
    <w:p w:rsidR="00000000" w:rsidRDefault="00F35E80">
      <w:pPr>
        <w:pStyle w:val="pji"/>
      </w:pPr>
      <w:r>
        <w:rPr>
          <w:rStyle w:val="s3"/>
        </w:rPr>
        <w:t xml:space="preserve">Приложение 8 изложено в редакции </w:t>
      </w:r>
      <w:hyperlink r:id="rId70" w:anchor="sub_id=6789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19.06.24 г. № 22 (введен в действие с 5 июля 2024 г.) </w:t>
      </w:r>
      <w:r>
        <w:rPr>
          <w:rStyle w:val="s3"/>
        </w:rPr>
        <w:t>(</w:t>
      </w:r>
      <w:hyperlink r:id="rId71" w:anchor="sub_id=1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35E80">
      <w:pPr>
        <w:pStyle w:val="pr"/>
      </w:pPr>
      <w:r>
        <w:rPr>
          <w:rStyle w:val="s0"/>
        </w:rPr>
        <w:t>Приложение 8</w:t>
      </w:r>
    </w:p>
    <w:p w:rsidR="00000000" w:rsidRDefault="00F35E80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маркировки и</w:t>
      </w:r>
    </w:p>
    <w:p w:rsidR="00000000" w:rsidRDefault="00F35E80">
      <w:pPr>
        <w:pStyle w:val="pr"/>
      </w:pPr>
      <w:r>
        <w:rPr>
          <w:rStyle w:val="s0"/>
        </w:rPr>
        <w:t>прослеживаемости</w:t>
      </w:r>
    </w:p>
    <w:p w:rsidR="00000000" w:rsidRDefault="00F35E80">
      <w:pPr>
        <w:pStyle w:val="pr"/>
      </w:pPr>
      <w:r>
        <w:rPr>
          <w:rStyle w:val="s0"/>
        </w:rPr>
        <w:t>лекарственных средств</w:t>
      </w:r>
    </w:p>
    <w:p w:rsidR="00000000" w:rsidRDefault="00F35E80">
      <w:pPr>
        <w:pStyle w:val="pr"/>
      </w:pPr>
      <w:r>
        <w:t> </w:t>
      </w:r>
    </w:p>
    <w:p w:rsidR="00000000" w:rsidRDefault="00F35E80">
      <w:pPr>
        <w:pStyle w:val="pr"/>
      </w:pPr>
      <w:r>
        <w:t> </w:t>
      </w:r>
    </w:p>
    <w:p w:rsidR="00000000" w:rsidRDefault="00F35E80">
      <w:pPr>
        <w:pStyle w:val="pr"/>
      </w:pPr>
      <w:r>
        <w:rPr>
          <w:rStyle w:val="s0"/>
        </w:rPr>
        <w:t>форма</w:t>
      </w:r>
    </w:p>
    <w:p w:rsidR="00000000" w:rsidRDefault="00F35E80">
      <w:pPr>
        <w:pStyle w:val="pr"/>
      </w:pPr>
      <w:r>
        <w:rPr>
          <w:rStyle w:val="s0"/>
        </w:rPr>
        <w:t> </w:t>
      </w:r>
    </w:p>
    <w:p w:rsidR="00000000" w:rsidRDefault="00F35E80">
      <w:pPr>
        <w:pStyle w:val="pr"/>
      </w:pPr>
      <w:r>
        <w:rPr>
          <w:rStyle w:val="s0"/>
        </w:rPr>
        <w:t> </w:t>
      </w:r>
    </w:p>
    <w:p w:rsidR="00000000" w:rsidRDefault="00F35E80">
      <w:pPr>
        <w:pStyle w:val="pc"/>
      </w:pPr>
      <w:r>
        <w:rPr>
          <w:rStyle w:val="s1"/>
        </w:rPr>
        <w:t>Отчет о передачи кодов идентификации от нерезидента Республики Казахстан</w:t>
      </w:r>
    </w:p>
    <w:p w:rsidR="00000000" w:rsidRDefault="00F35E80">
      <w:pPr>
        <w:pStyle w:val="pc"/>
      </w:pPr>
      <w:r>
        <w:rPr>
          <w:rStyle w:val="s1"/>
        </w:rPr>
        <w:t> </w:t>
      </w:r>
    </w:p>
    <w:p w:rsidR="00000000" w:rsidRDefault="00F35E80">
      <w:pPr>
        <w:pStyle w:val="pj"/>
      </w:pPr>
      <w:r>
        <w:rPr>
          <w:rStyle w:val="s0"/>
        </w:rPr>
        <w:t>Общая информация</w:t>
      </w:r>
    </w:p>
    <w:p w:rsidR="00000000" w:rsidRDefault="00F35E80">
      <w:pPr>
        <w:pStyle w:val="pj"/>
      </w:pPr>
      <w:r>
        <w:rPr>
          <w:rStyle w:val="s0"/>
        </w:rPr>
        <w:t>1. БИН, наименование, адрес отправителя:________________________</w:t>
      </w:r>
    </w:p>
    <w:p w:rsidR="00000000" w:rsidRDefault="00F35E80">
      <w:pPr>
        <w:pStyle w:val="pj"/>
      </w:pPr>
      <w:r>
        <w:rPr>
          <w:rStyle w:val="s0"/>
        </w:rPr>
        <w:t>2. БИН наименование, адрес получателя: _________________________</w:t>
      </w:r>
    </w:p>
    <w:p w:rsidR="00000000" w:rsidRDefault="00F35E80">
      <w:pPr>
        <w:pStyle w:val="pj"/>
      </w:pPr>
      <w:r>
        <w:rPr>
          <w:rStyle w:val="s0"/>
        </w:rPr>
        <w:t>Отчет о передачи кодов идентификац</w:t>
      </w:r>
      <w:r>
        <w:rPr>
          <w:rStyle w:val="s0"/>
        </w:rPr>
        <w:t>ии от нерезидента Республики Казахстан</w:t>
      </w:r>
    </w:p>
    <w:p w:rsidR="00000000" w:rsidRDefault="00F35E80">
      <w:pPr>
        <w:pStyle w:val="pj"/>
      </w:pPr>
      <w:r>
        <w:rPr>
          <w:rStyle w:val="s0"/>
        </w:rPr>
        <w:t>3. Дата отгрузки: _____________________</w:t>
      </w:r>
    </w:p>
    <w:p w:rsidR="00000000" w:rsidRDefault="00F35E80">
      <w:pPr>
        <w:pStyle w:val="pj"/>
      </w:pPr>
      <w:r>
        <w:rPr>
          <w:rStyle w:val="s0"/>
        </w:rPr>
        <w:t>4. Страна отгрузки: ___________________</w:t>
      </w:r>
    </w:p>
    <w:p w:rsidR="00000000" w:rsidRDefault="00F35E80">
      <w:pPr>
        <w:pStyle w:val="pj"/>
      </w:pPr>
      <w:r>
        <w:rPr>
          <w:rStyle w:val="s0"/>
        </w:rPr>
        <w:t>5. Информация о лекарствах: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8700"/>
      </w:tblGrid>
      <w:tr w:rsidR="00000000">
        <w:trPr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№</w:t>
            </w:r>
          </w:p>
        </w:tc>
        <w:tc>
          <w:tcPr>
            <w:tcW w:w="4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Код идентификации товара/ упаковки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1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 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</w:tr>
    </w:tbl>
    <w:p w:rsidR="00000000" w:rsidRDefault="00F35E80">
      <w:pPr>
        <w:pStyle w:val="pj"/>
      </w:pPr>
      <w:r>
        <w:rPr>
          <w:rStyle w:val="s0"/>
        </w:rPr>
        <w:t>6. Информация об итогах: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2652"/>
        <w:gridCol w:w="4329"/>
        <w:gridCol w:w="1715"/>
      </w:tblGrid>
      <w:tr w:rsidR="00000000">
        <w:trPr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№п/п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Код товара GTIN (ГТИН)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Количество потребительских упаковок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</w:tr>
    </w:tbl>
    <w:p w:rsidR="00000000" w:rsidRDefault="00F35E80">
      <w:pPr>
        <w:pStyle w:val="pj"/>
      </w:pPr>
      <w:r>
        <w:rPr>
          <w:rStyle w:val="s0"/>
        </w:rPr>
        <w:t>Примечание:</w:t>
      </w:r>
    </w:p>
    <w:p w:rsidR="00000000" w:rsidRDefault="00F35E80">
      <w:pPr>
        <w:pStyle w:val="pj"/>
      </w:pPr>
      <w:r>
        <w:rPr>
          <w:rStyle w:val="s0"/>
        </w:rPr>
        <w:t>БИН - Бизнес идентификационный номер;</w:t>
      </w:r>
    </w:p>
    <w:p w:rsidR="00000000" w:rsidRDefault="00F35E80">
      <w:pPr>
        <w:pStyle w:val="pj"/>
      </w:pPr>
      <w:r>
        <w:rPr>
          <w:rStyle w:val="s0"/>
        </w:rPr>
        <w:t>ГТИН - Глобальный товарный идентификационный номер.</w:t>
      </w:r>
    </w:p>
    <w:p w:rsidR="00000000" w:rsidRDefault="00F35E80">
      <w:pPr>
        <w:pStyle w:val="pj"/>
      </w:pPr>
      <w:r>
        <w:t> </w:t>
      </w:r>
    </w:p>
    <w:p w:rsidR="00000000" w:rsidRDefault="00F35E80">
      <w:pPr>
        <w:pStyle w:val="pji"/>
      </w:pPr>
      <w:bookmarkStart w:id="21" w:name="SUB109"/>
      <w:bookmarkEnd w:id="21"/>
      <w:r>
        <w:rPr>
          <w:rStyle w:val="s3"/>
        </w:rPr>
        <w:t xml:space="preserve">Приложение 9 изложено в редакции </w:t>
      </w:r>
      <w:hyperlink r:id="rId72" w:anchor="sub_id=6789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19.06.24 г. № 22 (введен в действие с 5 июля 2024 г.) (</w:t>
      </w:r>
      <w:hyperlink r:id="rId73" w:anchor="sub_id=1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35E80">
      <w:pPr>
        <w:pStyle w:val="pr"/>
      </w:pPr>
      <w:r>
        <w:rPr>
          <w:rStyle w:val="s0"/>
        </w:rPr>
        <w:t>Приложение 9</w:t>
      </w:r>
    </w:p>
    <w:p w:rsidR="00000000" w:rsidRDefault="00F35E80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маркировки и</w:t>
      </w:r>
    </w:p>
    <w:p w:rsidR="00000000" w:rsidRDefault="00F35E80">
      <w:pPr>
        <w:pStyle w:val="pr"/>
      </w:pPr>
      <w:r>
        <w:rPr>
          <w:rStyle w:val="s0"/>
        </w:rPr>
        <w:t>прослеживаемости</w:t>
      </w:r>
    </w:p>
    <w:p w:rsidR="00000000" w:rsidRDefault="00F35E80">
      <w:pPr>
        <w:pStyle w:val="pr"/>
      </w:pPr>
      <w:r>
        <w:rPr>
          <w:rStyle w:val="s0"/>
        </w:rPr>
        <w:t>лекарственных средств</w:t>
      </w:r>
    </w:p>
    <w:p w:rsidR="00000000" w:rsidRDefault="00F35E80">
      <w:pPr>
        <w:pStyle w:val="pr"/>
      </w:pPr>
      <w:r>
        <w:t> </w:t>
      </w:r>
    </w:p>
    <w:p w:rsidR="00000000" w:rsidRDefault="00F35E80">
      <w:pPr>
        <w:pStyle w:val="pr"/>
      </w:pPr>
      <w:r>
        <w:t> </w:t>
      </w:r>
    </w:p>
    <w:p w:rsidR="00000000" w:rsidRDefault="00F35E80">
      <w:pPr>
        <w:pStyle w:val="pr"/>
      </w:pPr>
      <w:r>
        <w:rPr>
          <w:rStyle w:val="s0"/>
        </w:rPr>
        <w:t>форма</w:t>
      </w:r>
    </w:p>
    <w:p w:rsidR="00000000" w:rsidRDefault="00F35E80">
      <w:pPr>
        <w:pStyle w:val="pr"/>
      </w:pPr>
      <w:r>
        <w:rPr>
          <w:rStyle w:val="s0"/>
        </w:rPr>
        <w:t> </w:t>
      </w:r>
    </w:p>
    <w:p w:rsidR="00000000" w:rsidRDefault="00F35E80">
      <w:pPr>
        <w:pStyle w:val="pr"/>
      </w:pPr>
      <w:r>
        <w:rPr>
          <w:rStyle w:val="s0"/>
        </w:rPr>
        <w:t> </w:t>
      </w:r>
    </w:p>
    <w:p w:rsidR="00000000" w:rsidRDefault="00F35E80">
      <w:pPr>
        <w:pStyle w:val="pc"/>
      </w:pPr>
      <w:r>
        <w:rPr>
          <w:rStyle w:val="s1"/>
        </w:rPr>
        <w:t>Уведомление о ввозе товаров с территорий государств-членов Евразийского экономического союза</w:t>
      </w:r>
    </w:p>
    <w:p w:rsidR="00000000" w:rsidRDefault="00F35E80">
      <w:pPr>
        <w:pStyle w:val="pc"/>
      </w:pPr>
      <w:r>
        <w:rPr>
          <w:rStyle w:val="s1"/>
        </w:rPr>
        <w:t> </w:t>
      </w:r>
    </w:p>
    <w:p w:rsidR="00000000" w:rsidRDefault="00F35E80">
      <w:pPr>
        <w:pStyle w:val="pj"/>
      </w:pPr>
      <w:r>
        <w:rPr>
          <w:rStyle w:val="s0"/>
        </w:rPr>
        <w:t>Общая информация</w:t>
      </w:r>
    </w:p>
    <w:p w:rsidR="00000000" w:rsidRDefault="00F35E80">
      <w:pPr>
        <w:pStyle w:val="pj"/>
      </w:pPr>
      <w:r>
        <w:rPr>
          <w:rStyle w:val="s0"/>
        </w:rPr>
        <w:t>1. БИН, наименование, адрес получателя: __________________________</w:t>
      </w:r>
    </w:p>
    <w:p w:rsidR="00000000" w:rsidRDefault="00F35E80">
      <w:pPr>
        <w:pStyle w:val="pj"/>
      </w:pPr>
      <w:r>
        <w:rPr>
          <w:rStyle w:val="s0"/>
        </w:rPr>
        <w:t>2. БИН отправителя*: ___________________________________________</w:t>
      </w:r>
    </w:p>
    <w:p w:rsidR="00000000" w:rsidRDefault="00F35E80">
      <w:pPr>
        <w:pStyle w:val="pj"/>
      </w:pPr>
      <w:r>
        <w:rPr>
          <w:rStyle w:val="s0"/>
        </w:rPr>
        <w:t>3. Наименование отправителя*:___________________________________</w:t>
      </w:r>
    </w:p>
    <w:p w:rsidR="00000000" w:rsidRDefault="00F35E80">
      <w:pPr>
        <w:pStyle w:val="pj"/>
      </w:pPr>
      <w:r>
        <w:rPr>
          <w:rStyle w:val="s0"/>
        </w:rPr>
        <w:t>4. Страна отправитель*: ___________________________________</w:t>
      </w:r>
      <w:r>
        <w:rPr>
          <w:rStyle w:val="s0"/>
        </w:rPr>
        <w:t>______</w:t>
      </w:r>
    </w:p>
    <w:p w:rsidR="00000000" w:rsidRDefault="00F35E80">
      <w:pPr>
        <w:pStyle w:val="pj"/>
      </w:pPr>
      <w:r>
        <w:rPr>
          <w:rStyle w:val="s0"/>
        </w:rPr>
        <w:t xml:space="preserve">Бумажный формат </w:t>
      </w:r>
      <w:r>
        <w:rPr>
          <w:rStyle w:val="s0"/>
          <w:rFonts w:ascii="MS Gothic" w:eastAsia="MS Gothic" w:hAnsi="MS Gothic" w:hint="eastAsia"/>
        </w:rPr>
        <w:t>☑</w:t>
      </w:r>
    </w:p>
    <w:p w:rsidR="00000000" w:rsidRDefault="00F35E80">
      <w:pPr>
        <w:pStyle w:val="pj"/>
      </w:pPr>
      <w:r>
        <w:rPr>
          <w:rStyle w:val="s0"/>
        </w:rPr>
        <w:t>Сведения об уведомлении, выписанном на бумажном носителе</w:t>
      </w:r>
    </w:p>
    <w:p w:rsidR="00000000" w:rsidRDefault="00F35E80">
      <w:pPr>
        <w:pStyle w:val="pj"/>
      </w:pPr>
      <w:r>
        <w:rPr>
          <w:rStyle w:val="s0"/>
        </w:rPr>
        <w:t>√ Номер уведомления: _____________________________________</w:t>
      </w:r>
    </w:p>
    <w:p w:rsidR="00000000" w:rsidRDefault="00F35E80">
      <w:pPr>
        <w:pStyle w:val="pj"/>
      </w:pPr>
      <w:r>
        <w:rPr>
          <w:rStyle w:val="s0"/>
        </w:rPr>
        <w:t>√ Дата уведомления о ввозе: ________________________________</w:t>
      </w:r>
    </w:p>
    <w:p w:rsidR="00000000" w:rsidRDefault="00F35E80">
      <w:pPr>
        <w:pStyle w:val="pj"/>
      </w:pPr>
      <w:r>
        <w:rPr>
          <w:rStyle w:val="s0"/>
        </w:rPr>
        <w:t>5. Примечание: _______________________________________</w:t>
      </w:r>
      <w:r>
        <w:rPr>
          <w:rStyle w:val="s0"/>
        </w:rPr>
        <w:t>____</w:t>
      </w:r>
    </w:p>
    <w:p w:rsidR="00000000" w:rsidRDefault="00F35E80">
      <w:pPr>
        <w:pStyle w:val="pj"/>
      </w:pPr>
      <w:r>
        <w:rPr>
          <w:rStyle w:val="s0"/>
        </w:rPr>
        <w:t>6. Информация о лекарствах: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008"/>
        <w:gridCol w:w="1715"/>
        <w:gridCol w:w="1300"/>
        <w:gridCol w:w="980"/>
        <w:gridCol w:w="1734"/>
        <w:gridCol w:w="1828"/>
        <w:gridCol w:w="1064"/>
        <w:gridCol w:w="1145"/>
        <w:gridCol w:w="1590"/>
        <w:gridCol w:w="1715"/>
        <w:gridCol w:w="1158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№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Код товара GTIN (ГТИН)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Наименование товара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Дозировка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Ед.изм.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Лекарственная форма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Код идентификации товара/ упаковки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Код агрегата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Срок годности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Номер партии/серии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Наименование компании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Цена за упаковку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12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</w:tr>
    </w:tbl>
    <w:p w:rsidR="00000000" w:rsidRDefault="00F35E80">
      <w:pPr>
        <w:pStyle w:val="pj"/>
      </w:pPr>
      <w:r>
        <w:rPr>
          <w:rStyle w:val="s0"/>
        </w:rPr>
        <w:t>14. Информация об итогах: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2850"/>
        <w:gridCol w:w="4230"/>
        <w:gridCol w:w="1715"/>
      </w:tblGrid>
      <w:tr w:rsidR="00000000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№ п/п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Код товара GTIN (ГТИН)</w:t>
            </w:r>
          </w:p>
        </w:tc>
        <w:tc>
          <w:tcPr>
            <w:tcW w:w="2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Количество потребительских упаковок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 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</w:tr>
    </w:tbl>
    <w:p w:rsidR="00000000" w:rsidRDefault="00F35E80">
      <w:pPr>
        <w:pStyle w:val="pj"/>
      </w:pPr>
      <w:r>
        <w:rPr>
          <w:rStyle w:val="s0"/>
        </w:rPr>
        <w:t>Примечание: *указывается при вводе сведений по уведомлению, выписанного ранее на бумажном носителе;</w:t>
      </w:r>
    </w:p>
    <w:p w:rsidR="00000000" w:rsidRDefault="00F35E80">
      <w:pPr>
        <w:pStyle w:val="pj"/>
      </w:pPr>
      <w:r>
        <w:rPr>
          <w:rStyle w:val="s0"/>
        </w:rPr>
        <w:t>БИН - Бизнес идентификационный номер;</w:t>
      </w:r>
    </w:p>
    <w:p w:rsidR="00000000" w:rsidRDefault="00F35E80">
      <w:pPr>
        <w:pStyle w:val="pj"/>
      </w:pPr>
      <w:r>
        <w:rPr>
          <w:rStyle w:val="s0"/>
        </w:rPr>
        <w:t>ГТИН - Глобальный товарный идентификационный номер.</w:t>
      </w:r>
    </w:p>
    <w:p w:rsidR="00000000" w:rsidRDefault="00F35E80">
      <w:pPr>
        <w:pStyle w:val="pj"/>
      </w:pPr>
      <w:r>
        <w:t> </w:t>
      </w:r>
    </w:p>
    <w:p w:rsidR="00000000" w:rsidRDefault="00F35E80">
      <w:pPr>
        <w:pStyle w:val="pji"/>
      </w:pPr>
      <w:bookmarkStart w:id="22" w:name="SUB110"/>
      <w:bookmarkEnd w:id="22"/>
      <w:r>
        <w:rPr>
          <w:rStyle w:val="s3"/>
        </w:rPr>
        <w:t xml:space="preserve">Приложение 10 изложено в редакции </w:t>
      </w:r>
      <w:hyperlink r:id="rId74" w:anchor="sub_id=6789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19.06.24 г. № 22 (введен в действие с 5 июля 2024 г.) (</w:t>
      </w:r>
      <w:hyperlink r:id="rId75" w:anchor="sub_id=1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35E80">
      <w:pPr>
        <w:pStyle w:val="pr"/>
      </w:pPr>
      <w:r>
        <w:rPr>
          <w:rStyle w:val="s0"/>
        </w:rPr>
        <w:t>Приложение 10</w:t>
      </w:r>
    </w:p>
    <w:p w:rsidR="00000000" w:rsidRDefault="00F35E80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маркировки и</w:t>
      </w:r>
    </w:p>
    <w:p w:rsidR="00000000" w:rsidRDefault="00F35E80">
      <w:pPr>
        <w:pStyle w:val="pr"/>
      </w:pPr>
      <w:r>
        <w:rPr>
          <w:rStyle w:val="s0"/>
        </w:rPr>
        <w:t>прослеживаемости</w:t>
      </w:r>
    </w:p>
    <w:p w:rsidR="00000000" w:rsidRDefault="00F35E80">
      <w:pPr>
        <w:pStyle w:val="pr"/>
      </w:pPr>
      <w:r>
        <w:rPr>
          <w:rStyle w:val="s0"/>
        </w:rPr>
        <w:t>лекарственных средств</w:t>
      </w:r>
    </w:p>
    <w:p w:rsidR="00000000" w:rsidRDefault="00F35E80">
      <w:pPr>
        <w:pStyle w:val="pr"/>
      </w:pPr>
      <w:r>
        <w:t> </w:t>
      </w:r>
    </w:p>
    <w:p w:rsidR="00000000" w:rsidRDefault="00F35E80">
      <w:pPr>
        <w:pStyle w:val="pr"/>
      </w:pPr>
      <w:r>
        <w:t> </w:t>
      </w:r>
    </w:p>
    <w:p w:rsidR="00000000" w:rsidRDefault="00F35E80">
      <w:pPr>
        <w:pStyle w:val="pc"/>
      </w:pPr>
      <w:r>
        <w:rPr>
          <w:rStyle w:val="s1"/>
        </w:rPr>
        <w:t>Уведомление о ввозе из третьих стран №___ от ___</w:t>
      </w:r>
    </w:p>
    <w:p w:rsidR="00000000" w:rsidRDefault="00F35E80">
      <w:pPr>
        <w:pStyle w:val="pc"/>
      </w:pPr>
      <w:r>
        <w:rPr>
          <w:rStyle w:val="s1"/>
        </w:rPr>
        <w:t> </w:t>
      </w:r>
    </w:p>
    <w:p w:rsidR="00000000" w:rsidRDefault="00F35E80">
      <w:pPr>
        <w:pStyle w:val="pj"/>
      </w:pPr>
      <w:r>
        <w:rPr>
          <w:rStyle w:val="s0"/>
        </w:rPr>
        <w:t>Общая информация</w:t>
      </w:r>
    </w:p>
    <w:p w:rsidR="00000000" w:rsidRDefault="00F35E80">
      <w:pPr>
        <w:pStyle w:val="pj"/>
      </w:pPr>
      <w:r>
        <w:rPr>
          <w:rStyle w:val="s0"/>
        </w:rPr>
        <w:t>1. БИН, наименование, адрес получателя: ________________________</w:t>
      </w:r>
    </w:p>
    <w:p w:rsidR="00000000" w:rsidRDefault="00F35E80">
      <w:pPr>
        <w:pStyle w:val="pj"/>
      </w:pPr>
      <w:r>
        <w:rPr>
          <w:rStyle w:val="s0"/>
        </w:rPr>
        <w:t>2. Страна экспорта*: __________________________________________</w:t>
      </w:r>
    </w:p>
    <w:p w:rsidR="00000000" w:rsidRDefault="00F35E80">
      <w:pPr>
        <w:pStyle w:val="pj"/>
      </w:pPr>
      <w:r>
        <w:rPr>
          <w:rStyle w:val="s0"/>
        </w:rPr>
        <w:t>Сведения о документе таможенного оформления</w:t>
      </w:r>
    </w:p>
    <w:p w:rsidR="00000000" w:rsidRDefault="00F35E80">
      <w:pPr>
        <w:pStyle w:val="pj"/>
      </w:pPr>
      <w:r>
        <w:rPr>
          <w:rStyle w:val="s0"/>
        </w:rPr>
        <w:t>3. Тип документа*: ____________________________________________</w:t>
      </w:r>
    </w:p>
    <w:p w:rsidR="00000000" w:rsidRDefault="00F35E80">
      <w:pPr>
        <w:pStyle w:val="pj"/>
      </w:pPr>
      <w:r>
        <w:rPr>
          <w:rStyle w:val="s0"/>
        </w:rPr>
        <w:t>4. Регистрационный номер документа*: __________________________</w:t>
      </w:r>
    </w:p>
    <w:p w:rsidR="00000000" w:rsidRDefault="00F35E80">
      <w:pPr>
        <w:pStyle w:val="pj"/>
      </w:pPr>
      <w:r>
        <w:rPr>
          <w:rStyle w:val="s0"/>
        </w:rPr>
        <w:t xml:space="preserve">5. Дата регистрации </w:t>
      </w:r>
      <w:r>
        <w:rPr>
          <w:rStyle w:val="s0"/>
        </w:rPr>
        <w:t>документа*: ________________________________</w:t>
      </w:r>
    </w:p>
    <w:p w:rsidR="00000000" w:rsidRDefault="00F35E80">
      <w:pPr>
        <w:pStyle w:val="pj"/>
      </w:pPr>
      <w:r>
        <w:rPr>
          <w:rStyle w:val="s0"/>
        </w:rPr>
        <w:t>Сведения о решении таможенного органа</w:t>
      </w:r>
    </w:p>
    <w:p w:rsidR="00000000" w:rsidRDefault="00F35E80">
      <w:pPr>
        <w:pStyle w:val="pj"/>
      </w:pPr>
      <w:r>
        <w:rPr>
          <w:rStyle w:val="s0"/>
        </w:rPr>
        <w:t>6. Код принятого решения*: ____________________________________</w:t>
      </w:r>
    </w:p>
    <w:p w:rsidR="00000000" w:rsidRDefault="00F35E80">
      <w:pPr>
        <w:pStyle w:val="pj"/>
      </w:pPr>
      <w:r>
        <w:rPr>
          <w:rStyle w:val="s0"/>
        </w:rPr>
        <w:t>7. Дата решения*: _____________________________________________</w:t>
      </w:r>
    </w:p>
    <w:p w:rsidR="00000000" w:rsidRDefault="00F35E80">
      <w:pPr>
        <w:pStyle w:val="pj"/>
      </w:pPr>
      <w:r>
        <w:rPr>
          <w:rStyle w:val="s0"/>
        </w:rPr>
        <w:t>8. Код таможенного органа*:____________________________________</w:t>
      </w:r>
    </w:p>
    <w:p w:rsidR="00000000" w:rsidRDefault="00F35E80">
      <w:pPr>
        <w:pStyle w:val="pj"/>
      </w:pPr>
      <w:r>
        <w:rPr>
          <w:rStyle w:val="s0"/>
        </w:rPr>
        <w:t>Сведения о документе, подтверждающим соответствие товаров</w:t>
      </w:r>
    </w:p>
    <w:p w:rsidR="00000000" w:rsidRDefault="00F35E80">
      <w:pPr>
        <w:pStyle w:val="pj"/>
      </w:pPr>
      <w:r>
        <w:rPr>
          <w:rStyle w:val="s0"/>
        </w:rPr>
        <w:t>9. Тип документа*: ___________________________________________</w:t>
      </w:r>
    </w:p>
    <w:p w:rsidR="00000000" w:rsidRDefault="00F35E80">
      <w:pPr>
        <w:pStyle w:val="pj"/>
      </w:pPr>
      <w:r>
        <w:rPr>
          <w:rStyle w:val="s0"/>
        </w:rPr>
        <w:t>10. Номер документа*: ________________________________________</w:t>
      </w:r>
    </w:p>
    <w:p w:rsidR="00000000" w:rsidRDefault="00F35E80">
      <w:pPr>
        <w:pStyle w:val="pj"/>
      </w:pPr>
      <w:r>
        <w:rPr>
          <w:rStyle w:val="s0"/>
        </w:rPr>
        <w:t>11. Дата</w:t>
      </w:r>
      <w:r>
        <w:rPr>
          <w:rStyle w:val="s0"/>
        </w:rPr>
        <w:t xml:space="preserve"> документа*:__________________________________________</w:t>
      </w:r>
    </w:p>
    <w:p w:rsidR="00000000" w:rsidRDefault="00F35E80">
      <w:pPr>
        <w:pStyle w:val="pj"/>
      </w:pPr>
      <w:r>
        <w:rPr>
          <w:rStyle w:val="s0"/>
        </w:rPr>
        <w:t xml:space="preserve">Бумажный формат </w:t>
      </w:r>
      <w:r>
        <w:rPr>
          <w:rStyle w:val="s0"/>
          <w:rFonts w:ascii="MS Gothic" w:eastAsia="MS Gothic" w:hAnsi="MS Gothic" w:hint="eastAsia"/>
        </w:rPr>
        <w:t>☑</w:t>
      </w:r>
    </w:p>
    <w:p w:rsidR="00000000" w:rsidRDefault="00F35E80">
      <w:pPr>
        <w:pStyle w:val="pj"/>
      </w:pPr>
      <w:r>
        <w:rPr>
          <w:rStyle w:val="s0"/>
        </w:rPr>
        <w:t>Сведения об уведомлении, выписанном на бумажном носителе</w:t>
      </w:r>
    </w:p>
    <w:p w:rsidR="00000000" w:rsidRDefault="00F35E80">
      <w:pPr>
        <w:pStyle w:val="pj"/>
      </w:pPr>
      <w:r>
        <w:rPr>
          <w:rStyle w:val="s0"/>
        </w:rPr>
        <w:t>√ Номер уведомления: _____________________________________</w:t>
      </w:r>
    </w:p>
    <w:p w:rsidR="00000000" w:rsidRDefault="00F35E80">
      <w:pPr>
        <w:pStyle w:val="pj"/>
      </w:pPr>
      <w:r>
        <w:rPr>
          <w:rStyle w:val="s0"/>
        </w:rPr>
        <w:t>√ Дата уведомления о ввозе: ________________________________</w:t>
      </w:r>
    </w:p>
    <w:p w:rsidR="00000000" w:rsidRDefault="00F35E80">
      <w:pPr>
        <w:pStyle w:val="pj"/>
      </w:pPr>
      <w:r>
        <w:rPr>
          <w:rStyle w:val="s0"/>
        </w:rPr>
        <w:t>12. Пр</w:t>
      </w:r>
      <w:r>
        <w:rPr>
          <w:rStyle w:val="s0"/>
        </w:rPr>
        <w:t>имечание: __________________________________________</w:t>
      </w:r>
    </w:p>
    <w:p w:rsidR="00000000" w:rsidRDefault="00F35E80">
      <w:pPr>
        <w:pStyle w:val="pj"/>
      </w:pPr>
      <w:r>
        <w:rPr>
          <w:rStyle w:val="s0"/>
        </w:rPr>
        <w:t>13. Информация о лекарствах: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950"/>
        <w:gridCol w:w="1715"/>
        <w:gridCol w:w="1300"/>
        <w:gridCol w:w="652"/>
        <w:gridCol w:w="1734"/>
        <w:gridCol w:w="1828"/>
        <w:gridCol w:w="1064"/>
        <w:gridCol w:w="1145"/>
        <w:gridCol w:w="933"/>
        <w:gridCol w:w="1715"/>
        <w:gridCol w:w="1158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№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Код товара (GTIN)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Наименование товара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Дозировка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Ед. изм.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Лекарственная форма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Код идентификации товара/ упаковки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Код агрегата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Срок годности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Номер партии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Наименование компании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Цена за упаковку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12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</w:tr>
    </w:tbl>
    <w:p w:rsidR="00000000" w:rsidRDefault="00F35E80">
      <w:pPr>
        <w:pStyle w:val="pj"/>
      </w:pPr>
      <w:r>
        <w:rPr>
          <w:rStyle w:val="s0"/>
        </w:rPr>
        <w:t>14. Информация об итогах: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2850"/>
        <w:gridCol w:w="4230"/>
        <w:gridCol w:w="1715"/>
      </w:tblGrid>
      <w:tr w:rsidR="00000000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№п/п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Код товара GTIN (ГТИН)</w:t>
            </w:r>
          </w:p>
        </w:tc>
        <w:tc>
          <w:tcPr>
            <w:tcW w:w="2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Количество потребительских упаковок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</w:tr>
    </w:tbl>
    <w:p w:rsidR="00000000" w:rsidRDefault="00F35E80">
      <w:pPr>
        <w:pStyle w:val="pj"/>
      </w:pPr>
      <w:r>
        <w:rPr>
          <w:rStyle w:val="s0"/>
        </w:rPr>
        <w:t>Примечание: *указывается при вводе сведений по уведомлению, выписанного ранее на бумажном носителе;</w:t>
      </w:r>
    </w:p>
    <w:p w:rsidR="00000000" w:rsidRDefault="00F35E80">
      <w:pPr>
        <w:pStyle w:val="pj"/>
      </w:pPr>
      <w:r>
        <w:rPr>
          <w:rStyle w:val="s0"/>
        </w:rPr>
        <w:t>БИН - Бизнес идентификационный номер;</w:t>
      </w:r>
    </w:p>
    <w:p w:rsidR="00000000" w:rsidRDefault="00F35E80">
      <w:pPr>
        <w:pStyle w:val="pj"/>
      </w:pPr>
      <w:r>
        <w:rPr>
          <w:rStyle w:val="s0"/>
        </w:rPr>
        <w:t>ГТИН - Глобальный товарный идентификационный номер.</w:t>
      </w:r>
    </w:p>
    <w:p w:rsidR="00000000" w:rsidRDefault="00F35E80">
      <w:pPr>
        <w:pStyle w:val="pj"/>
      </w:pPr>
      <w:r>
        <w:t> </w:t>
      </w:r>
    </w:p>
    <w:p w:rsidR="00000000" w:rsidRDefault="00F35E80">
      <w:pPr>
        <w:pStyle w:val="pji"/>
      </w:pPr>
      <w:bookmarkStart w:id="23" w:name="SUB111"/>
      <w:bookmarkEnd w:id="23"/>
      <w:r>
        <w:rPr>
          <w:rStyle w:val="s3"/>
        </w:rPr>
        <w:t>Правила дополнены приложениями 11 - 16 в соответствии с</w:t>
      </w:r>
      <w:r>
        <w:rPr>
          <w:rStyle w:val="s3"/>
        </w:rPr>
        <w:t xml:space="preserve"> </w:t>
      </w:r>
      <w:hyperlink r:id="rId76" w:anchor="sub_id=1112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здравоохранения РК от 19.06.24 г. № 22 (введен в действие с 5 июля 2024 г.)</w:t>
      </w:r>
    </w:p>
    <w:p w:rsidR="00000000" w:rsidRDefault="00F35E80">
      <w:pPr>
        <w:pStyle w:val="pr"/>
      </w:pPr>
      <w:r>
        <w:rPr>
          <w:rStyle w:val="s0"/>
        </w:rPr>
        <w:t>Приложение 11</w:t>
      </w:r>
    </w:p>
    <w:p w:rsidR="00000000" w:rsidRDefault="00F35E80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маркировки</w:t>
      </w:r>
    </w:p>
    <w:p w:rsidR="00000000" w:rsidRDefault="00F35E80">
      <w:pPr>
        <w:pStyle w:val="pr"/>
      </w:pPr>
      <w:r>
        <w:rPr>
          <w:rStyle w:val="s0"/>
        </w:rPr>
        <w:t>и прослеживаем</w:t>
      </w:r>
      <w:r>
        <w:rPr>
          <w:rStyle w:val="s0"/>
        </w:rPr>
        <w:t>ости</w:t>
      </w:r>
    </w:p>
    <w:p w:rsidR="00000000" w:rsidRDefault="00F35E80">
      <w:pPr>
        <w:pStyle w:val="pr"/>
      </w:pPr>
      <w:r>
        <w:rPr>
          <w:rStyle w:val="s0"/>
        </w:rPr>
        <w:t>лекарственных средств</w:t>
      </w:r>
    </w:p>
    <w:p w:rsidR="00000000" w:rsidRDefault="00F35E80">
      <w:pPr>
        <w:pStyle w:val="pr"/>
      </w:pPr>
      <w:r>
        <w:rPr>
          <w:rStyle w:val="s0"/>
        </w:rPr>
        <w:t> </w:t>
      </w:r>
    </w:p>
    <w:p w:rsidR="00000000" w:rsidRDefault="00F35E80">
      <w:pPr>
        <w:pStyle w:val="pc"/>
      </w:pPr>
      <w:r>
        <w:rPr>
          <w:rStyle w:val="s0"/>
        </w:rPr>
        <w:t> </w:t>
      </w:r>
    </w:p>
    <w:p w:rsidR="00000000" w:rsidRDefault="00F35E80">
      <w:pPr>
        <w:pStyle w:val="pc"/>
      </w:pPr>
      <w:r>
        <w:rPr>
          <w:rStyle w:val="s1"/>
        </w:rPr>
        <w:t>Акт приема (передачи)</w:t>
      </w:r>
    </w:p>
    <w:p w:rsidR="00000000" w:rsidRDefault="00F35E80">
      <w:pPr>
        <w:pStyle w:val="pc"/>
      </w:pPr>
      <w:r>
        <w:rPr>
          <w:rStyle w:val="s1"/>
        </w:rPr>
        <w:t> </w:t>
      </w:r>
    </w:p>
    <w:p w:rsidR="00000000" w:rsidRDefault="00F35E80">
      <w:pPr>
        <w:pStyle w:val="pj"/>
      </w:pPr>
      <w:r>
        <w:rPr>
          <w:rStyle w:val="s0"/>
        </w:rPr>
        <w:t>Общая информация</w:t>
      </w:r>
    </w:p>
    <w:p w:rsidR="00000000" w:rsidRDefault="00F35E80">
      <w:pPr>
        <w:pStyle w:val="pj"/>
      </w:pPr>
      <w:r>
        <w:rPr>
          <w:rStyle w:val="s0"/>
        </w:rPr>
        <w:t>1. БИН, наименование, адрес отправителя: _____________________</w:t>
      </w:r>
    </w:p>
    <w:p w:rsidR="00000000" w:rsidRDefault="00F35E80">
      <w:pPr>
        <w:pStyle w:val="pj"/>
      </w:pPr>
      <w:r>
        <w:rPr>
          <w:rStyle w:val="s0"/>
        </w:rPr>
        <w:t>2. БИН, наименование, адрес получателя: ______________________</w:t>
      </w:r>
    </w:p>
    <w:p w:rsidR="00000000" w:rsidRDefault="00F35E80">
      <w:pPr>
        <w:pStyle w:val="pj"/>
      </w:pPr>
      <w:r>
        <w:rPr>
          <w:rStyle w:val="s0"/>
        </w:rPr>
        <w:t xml:space="preserve">Бумажный формат </w:t>
      </w:r>
      <w:r>
        <w:rPr>
          <w:rStyle w:val="s0"/>
          <w:rFonts w:ascii="MS Gothic" w:eastAsia="MS Gothic" w:hAnsi="MS Gothic" w:hint="eastAsia"/>
        </w:rPr>
        <w:t>☑</w:t>
      </w:r>
    </w:p>
    <w:p w:rsidR="00000000" w:rsidRDefault="00F35E80">
      <w:pPr>
        <w:pStyle w:val="pj"/>
      </w:pPr>
      <w:r>
        <w:rPr>
          <w:rStyle w:val="s0"/>
        </w:rPr>
        <w:t xml:space="preserve">√ </w:t>
      </w:r>
      <w:r>
        <w:rPr>
          <w:rStyle w:val="s0"/>
        </w:rPr>
        <w:t>Номер первичного документа:_______________________________</w:t>
      </w:r>
    </w:p>
    <w:p w:rsidR="00000000" w:rsidRDefault="00F35E80">
      <w:pPr>
        <w:pStyle w:val="pj"/>
      </w:pPr>
      <w:r>
        <w:rPr>
          <w:rStyle w:val="s0"/>
        </w:rPr>
        <w:t>√ Дата первичного документа: ________________________________</w:t>
      </w:r>
    </w:p>
    <w:p w:rsidR="00000000" w:rsidRDefault="00F35E80">
      <w:pPr>
        <w:pStyle w:val="pj"/>
      </w:pPr>
      <w:r>
        <w:rPr>
          <w:rStyle w:val="s0"/>
        </w:rPr>
        <w:t>3. Примечание: _____________________________________________</w:t>
      </w:r>
    </w:p>
    <w:p w:rsidR="00000000" w:rsidRDefault="00F35E80">
      <w:pPr>
        <w:pStyle w:val="pj"/>
      </w:pPr>
      <w:r>
        <w:rPr>
          <w:rStyle w:val="s0"/>
        </w:rPr>
        <w:t>4. Информация о лекарствах: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008"/>
        <w:gridCol w:w="1715"/>
        <w:gridCol w:w="1300"/>
        <w:gridCol w:w="652"/>
        <w:gridCol w:w="1734"/>
        <w:gridCol w:w="1828"/>
        <w:gridCol w:w="1064"/>
        <w:gridCol w:w="1145"/>
        <w:gridCol w:w="1590"/>
        <w:gridCol w:w="1715"/>
        <w:gridCol w:w="1158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№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Код товара GTIN</w:t>
            </w:r>
          </w:p>
          <w:p w:rsidR="00000000" w:rsidRDefault="00F35E80">
            <w:pPr>
              <w:pStyle w:val="pc"/>
              <w:spacing w:line="276" w:lineRule="auto"/>
            </w:pPr>
            <w:r>
              <w:t>(ГТИН)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Наименование товара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Дозировка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Ед. изм.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Лекарственная форма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Код идентификации товара/ упаковки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Код агрегата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Срок годности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Номер партии/серии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Наименование компании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Цена за упаковку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11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</w:tr>
    </w:tbl>
    <w:p w:rsidR="00000000" w:rsidRDefault="00F35E80">
      <w:pPr>
        <w:pStyle w:val="pj"/>
      </w:pPr>
      <w:r>
        <w:rPr>
          <w:rStyle w:val="s0"/>
        </w:rPr>
        <w:t>5. Информация об итогах: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2808"/>
        <w:gridCol w:w="4279"/>
        <w:gridCol w:w="1715"/>
      </w:tblGrid>
      <w:tr w:rsidR="00000000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№п/п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Код товара GTIN (ГТИН)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Количество потребительских упаковок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</w:tr>
    </w:tbl>
    <w:p w:rsidR="00000000" w:rsidRDefault="00F35E80">
      <w:pPr>
        <w:pStyle w:val="pj"/>
      </w:pPr>
      <w:r>
        <w:rPr>
          <w:rStyle w:val="s0"/>
        </w:rPr>
        <w:t>Примечание:</w:t>
      </w:r>
    </w:p>
    <w:p w:rsidR="00000000" w:rsidRDefault="00F35E80">
      <w:pPr>
        <w:pStyle w:val="pj"/>
      </w:pPr>
      <w:r>
        <w:rPr>
          <w:rStyle w:val="s0"/>
        </w:rPr>
        <w:t>*указывается при вводе сведений по акту приема (передачи), выписанного ранее на бумажном носителе;</w:t>
      </w:r>
    </w:p>
    <w:p w:rsidR="00000000" w:rsidRDefault="00F35E80">
      <w:pPr>
        <w:pStyle w:val="pj"/>
      </w:pPr>
      <w:r>
        <w:rPr>
          <w:rStyle w:val="s0"/>
        </w:rPr>
        <w:t>БИН - Бизнес идентификационный номер;</w:t>
      </w:r>
    </w:p>
    <w:p w:rsidR="00000000" w:rsidRDefault="00F35E80">
      <w:pPr>
        <w:pStyle w:val="pj"/>
      </w:pPr>
      <w:r>
        <w:rPr>
          <w:rStyle w:val="s0"/>
        </w:rPr>
        <w:t>ГТИН - Глобальный товарный идентификационный номер.</w:t>
      </w:r>
    </w:p>
    <w:p w:rsidR="00000000" w:rsidRDefault="00F35E80">
      <w:pPr>
        <w:pStyle w:val="pr"/>
      </w:pPr>
      <w:r>
        <w:rPr>
          <w:rStyle w:val="s0"/>
        </w:rPr>
        <w:t> </w:t>
      </w:r>
    </w:p>
    <w:p w:rsidR="00000000" w:rsidRDefault="00F35E80">
      <w:pPr>
        <w:pStyle w:val="pr"/>
      </w:pPr>
      <w:bookmarkStart w:id="24" w:name="SUB12"/>
      <w:bookmarkEnd w:id="24"/>
      <w:r>
        <w:rPr>
          <w:rStyle w:val="s0"/>
        </w:rPr>
        <w:t>Приложение 12</w:t>
      </w:r>
    </w:p>
    <w:p w:rsidR="00000000" w:rsidRDefault="00F35E80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маркировки</w:t>
      </w:r>
    </w:p>
    <w:p w:rsidR="00000000" w:rsidRDefault="00F35E80">
      <w:pPr>
        <w:pStyle w:val="pr"/>
      </w:pPr>
      <w:r>
        <w:rPr>
          <w:rStyle w:val="s0"/>
        </w:rPr>
        <w:t>и прослеживаемости</w:t>
      </w:r>
    </w:p>
    <w:p w:rsidR="00000000" w:rsidRDefault="00F35E80">
      <w:pPr>
        <w:pStyle w:val="pr"/>
      </w:pPr>
      <w:r>
        <w:rPr>
          <w:rStyle w:val="s0"/>
        </w:rPr>
        <w:t>лекарственных средств</w:t>
      </w:r>
    </w:p>
    <w:p w:rsidR="00000000" w:rsidRDefault="00F35E80">
      <w:pPr>
        <w:pStyle w:val="pr"/>
      </w:pPr>
      <w:r>
        <w:rPr>
          <w:rStyle w:val="s0"/>
        </w:rPr>
        <w:t> </w:t>
      </w:r>
    </w:p>
    <w:p w:rsidR="00000000" w:rsidRDefault="00F35E80">
      <w:pPr>
        <w:pStyle w:val="pr"/>
      </w:pPr>
      <w:r>
        <w:rPr>
          <w:rStyle w:val="s0"/>
        </w:rPr>
        <w:t> </w:t>
      </w:r>
    </w:p>
    <w:p w:rsidR="00000000" w:rsidRDefault="00F35E80">
      <w:pPr>
        <w:pStyle w:val="pc"/>
      </w:pPr>
      <w:r>
        <w:rPr>
          <w:rStyle w:val="s1"/>
        </w:rPr>
        <w:t>Акт внутреннего перемещения</w:t>
      </w:r>
    </w:p>
    <w:p w:rsidR="00000000" w:rsidRDefault="00F35E80">
      <w:pPr>
        <w:pStyle w:val="pc"/>
      </w:pPr>
      <w:r>
        <w:rPr>
          <w:rStyle w:val="s1"/>
        </w:rPr>
        <w:t> </w:t>
      </w:r>
    </w:p>
    <w:p w:rsidR="00000000" w:rsidRDefault="00F35E80">
      <w:pPr>
        <w:pStyle w:val="pj"/>
      </w:pPr>
      <w:r>
        <w:rPr>
          <w:rStyle w:val="s0"/>
        </w:rPr>
        <w:t>Общая информация</w:t>
      </w:r>
    </w:p>
    <w:p w:rsidR="00000000" w:rsidRDefault="00F35E80">
      <w:pPr>
        <w:pStyle w:val="pj"/>
      </w:pPr>
      <w:r>
        <w:rPr>
          <w:rStyle w:val="s0"/>
        </w:rPr>
        <w:t>1. БИН, наименование, адрес отправителя: ______________________</w:t>
      </w:r>
    </w:p>
    <w:p w:rsidR="00000000" w:rsidRDefault="00F35E80">
      <w:pPr>
        <w:pStyle w:val="pj"/>
      </w:pPr>
      <w:r>
        <w:rPr>
          <w:rStyle w:val="s0"/>
        </w:rPr>
        <w:t>2. БИН, наименование, адрес получателя: _______________________</w:t>
      </w:r>
    </w:p>
    <w:p w:rsidR="00000000" w:rsidRDefault="00F35E80">
      <w:pPr>
        <w:pStyle w:val="pj"/>
      </w:pPr>
      <w:r>
        <w:rPr>
          <w:rStyle w:val="s0"/>
        </w:rPr>
        <w:t xml:space="preserve">Бумажный формат </w:t>
      </w:r>
      <w:r>
        <w:rPr>
          <w:rStyle w:val="s0"/>
          <w:rFonts w:ascii="MS Gothic" w:eastAsia="MS Gothic" w:hAnsi="MS Gothic" w:hint="eastAsia"/>
        </w:rPr>
        <w:t>☑</w:t>
      </w:r>
    </w:p>
    <w:p w:rsidR="00000000" w:rsidRDefault="00F35E80">
      <w:pPr>
        <w:pStyle w:val="pj"/>
      </w:pPr>
      <w:r>
        <w:rPr>
          <w:rStyle w:val="s0"/>
        </w:rPr>
        <w:t>√ Номер первичного</w:t>
      </w:r>
      <w:r>
        <w:rPr>
          <w:rStyle w:val="s0"/>
        </w:rPr>
        <w:t xml:space="preserve"> документа: _______________________________</w:t>
      </w:r>
    </w:p>
    <w:p w:rsidR="00000000" w:rsidRDefault="00F35E80">
      <w:pPr>
        <w:pStyle w:val="pj"/>
      </w:pPr>
      <w:r>
        <w:rPr>
          <w:rStyle w:val="s0"/>
        </w:rPr>
        <w:t>√ Дата первичного документа: _________________________________</w:t>
      </w:r>
    </w:p>
    <w:p w:rsidR="00000000" w:rsidRDefault="00F35E80">
      <w:pPr>
        <w:pStyle w:val="pj"/>
      </w:pPr>
      <w:r>
        <w:rPr>
          <w:rStyle w:val="s0"/>
        </w:rPr>
        <w:t>3. Примечание: ______________________________________________</w:t>
      </w:r>
    </w:p>
    <w:p w:rsidR="00000000" w:rsidRDefault="00F35E80">
      <w:pPr>
        <w:pStyle w:val="pj"/>
      </w:pPr>
      <w:r>
        <w:rPr>
          <w:rStyle w:val="s0"/>
        </w:rPr>
        <w:t>4. Информация о лекарствах: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008"/>
        <w:gridCol w:w="1715"/>
        <w:gridCol w:w="1300"/>
        <w:gridCol w:w="980"/>
        <w:gridCol w:w="1734"/>
        <w:gridCol w:w="1828"/>
        <w:gridCol w:w="1064"/>
        <w:gridCol w:w="1145"/>
        <w:gridCol w:w="1000"/>
        <w:gridCol w:w="1715"/>
        <w:gridCol w:w="1158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№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Код товара GTIN</w:t>
            </w:r>
          </w:p>
          <w:p w:rsidR="00000000" w:rsidRDefault="00F35E80">
            <w:pPr>
              <w:pStyle w:val="pc"/>
              <w:spacing w:line="276" w:lineRule="auto"/>
            </w:pPr>
            <w:r>
              <w:t>(ГТИН)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Наименование товара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Дозировка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Ед.изм.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Лекарственная форма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Код идентификации товара/ упаковки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Код агрегата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Срок годности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Номер партии/</w:t>
            </w:r>
          </w:p>
          <w:p w:rsidR="00000000" w:rsidRDefault="00F35E80">
            <w:pPr>
              <w:pStyle w:val="pc"/>
              <w:spacing w:line="276" w:lineRule="auto"/>
            </w:pPr>
            <w:r>
              <w:t>серии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Наименование компании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Цена за упаковку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12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</w:tr>
    </w:tbl>
    <w:p w:rsidR="00000000" w:rsidRDefault="00F35E80">
      <w:pPr>
        <w:pStyle w:val="pj"/>
      </w:pPr>
      <w:r>
        <w:rPr>
          <w:rStyle w:val="s0"/>
        </w:rPr>
        <w:t>5. Информация об итогах: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2850"/>
        <w:gridCol w:w="4230"/>
        <w:gridCol w:w="1715"/>
      </w:tblGrid>
      <w:tr w:rsidR="00000000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№ п/п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Код товара GTIN (ГТИН)</w:t>
            </w:r>
          </w:p>
        </w:tc>
        <w:tc>
          <w:tcPr>
            <w:tcW w:w="2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Количество потребительских упаковок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</w:tr>
    </w:tbl>
    <w:p w:rsidR="00000000" w:rsidRDefault="00F35E80">
      <w:pPr>
        <w:pStyle w:val="pj"/>
      </w:pPr>
      <w:r>
        <w:rPr>
          <w:rStyle w:val="s0"/>
        </w:rPr>
        <w:t>Примечание:</w:t>
      </w:r>
    </w:p>
    <w:p w:rsidR="00000000" w:rsidRDefault="00F35E80">
      <w:pPr>
        <w:pStyle w:val="pj"/>
      </w:pPr>
      <w:r>
        <w:rPr>
          <w:rStyle w:val="s0"/>
        </w:rPr>
        <w:t>*указывается при вводе сведений по акту внутреннего перемещения, выписанного ранее на бумажном носителе;</w:t>
      </w:r>
    </w:p>
    <w:p w:rsidR="00000000" w:rsidRDefault="00F35E80">
      <w:pPr>
        <w:pStyle w:val="pj"/>
      </w:pPr>
      <w:r>
        <w:rPr>
          <w:rStyle w:val="s0"/>
        </w:rPr>
        <w:t>БИН - Бизнес идентификационный номер;</w:t>
      </w:r>
    </w:p>
    <w:p w:rsidR="00000000" w:rsidRDefault="00F35E80">
      <w:pPr>
        <w:pStyle w:val="pj"/>
      </w:pPr>
      <w:r>
        <w:rPr>
          <w:rStyle w:val="s0"/>
        </w:rPr>
        <w:t>ГТИН - Глобальный товарный идентификационный номер.</w:t>
      </w:r>
    </w:p>
    <w:p w:rsidR="00000000" w:rsidRDefault="00F35E80">
      <w:pPr>
        <w:pStyle w:val="pr"/>
      </w:pPr>
      <w:r>
        <w:rPr>
          <w:rStyle w:val="s0"/>
        </w:rPr>
        <w:t> </w:t>
      </w:r>
    </w:p>
    <w:p w:rsidR="00000000" w:rsidRDefault="00F35E80">
      <w:pPr>
        <w:pStyle w:val="pr"/>
      </w:pPr>
      <w:bookmarkStart w:id="25" w:name="SUB13"/>
      <w:bookmarkEnd w:id="25"/>
      <w:r>
        <w:rPr>
          <w:rStyle w:val="s0"/>
        </w:rPr>
        <w:t>Приложение 13</w:t>
      </w:r>
    </w:p>
    <w:p w:rsidR="00000000" w:rsidRDefault="00F35E80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маркировки</w:t>
      </w:r>
    </w:p>
    <w:p w:rsidR="00000000" w:rsidRDefault="00F35E80">
      <w:pPr>
        <w:pStyle w:val="pr"/>
      </w:pPr>
      <w:r>
        <w:rPr>
          <w:rStyle w:val="s0"/>
        </w:rPr>
        <w:t>и прослеживаемости</w:t>
      </w:r>
    </w:p>
    <w:p w:rsidR="00000000" w:rsidRDefault="00F35E80">
      <w:pPr>
        <w:pStyle w:val="pr"/>
      </w:pPr>
      <w:r>
        <w:rPr>
          <w:rStyle w:val="s0"/>
        </w:rPr>
        <w:t>лекарственных средств</w:t>
      </w:r>
    </w:p>
    <w:p w:rsidR="00000000" w:rsidRDefault="00F35E80">
      <w:pPr>
        <w:pStyle w:val="pr"/>
      </w:pPr>
      <w:r>
        <w:rPr>
          <w:rStyle w:val="s0"/>
        </w:rPr>
        <w:t> </w:t>
      </w:r>
    </w:p>
    <w:p w:rsidR="00000000" w:rsidRDefault="00F35E80">
      <w:pPr>
        <w:pStyle w:val="pr"/>
      </w:pPr>
      <w:r>
        <w:rPr>
          <w:rStyle w:val="s0"/>
        </w:rPr>
        <w:t> </w:t>
      </w:r>
    </w:p>
    <w:p w:rsidR="00000000" w:rsidRDefault="00F35E80">
      <w:pPr>
        <w:pStyle w:val="pc"/>
      </w:pPr>
      <w:r>
        <w:rPr>
          <w:rStyle w:val="s1"/>
        </w:rPr>
        <w:t>Акт приема (передачи) Единого дистрибьютора</w:t>
      </w:r>
    </w:p>
    <w:p w:rsidR="00000000" w:rsidRDefault="00F35E80">
      <w:pPr>
        <w:pStyle w:val="pc"/>
      </w:pPr>
      <w:r>
        <w:rPr>
          <w:rStyle w:val="s1"/>
        </w:rPr>
        <w:t> </w:t>
      </w:r>
    </w:p>
    <w:p w:rsidR="00000000" w:rsidRDefault="00F35E80">
      <w:pPr>
        <w:pStyle w:val="pj"/>
      </w:pPr>
      <w:r>
        <w:rPr>
          <w:rStyle w:val="s0"/>
        </w:rPr>
        <w:t>Общая информация</w:t>
      </w:r>
    </w:p>
    <w:p w:rsidR="00000000" w:rsidRDefault="00F35E80">
      <w:pPr>
        <w:pStyle w:val="pj"/>
      </w:pPr>
      <w:r>
        <w:rPr>
          <w:rStyle w:val="s0"/>
        </w:rPr>
        <w:t>1. БИН, наименование, адрес отправителя: _____________________</w:t>
      </w:r>
    </w:p>
    <w:p w:rsidR="00000000" w:rsidRDefault="00F35E80">
      <w:pPr>
        <w:pStyle w:val="pj"/>
      </w:pPr>
      <w:r>
        <w:rPr>
          <w:rStyle w:val="s0"/>
        </w:rPr>
        <w:t>2. БИН, наименование, адрес получателя: ______________________</w:t>
      </w:r>
    </w:p>
    <w:p w:rsidR="00000000" w:rsidRDefault="00F35E80">
      <w:pPr>
        <w:pStyle w:val="pj"/>
      </w:pPr>
      <w:r>
        <w:rPr>
          <w:rStyle w:val="s0"/>
        </w:rPr>
        <w:t>Информация об организации</w:t>
      </w:r>
    </w:p>
    <w:p w:rsidR="00000000" w:rsidRDefault="00F35E80">
      <w:pPr>
        <w:pStyle w:val="pj"/>
      </w:pPr>
      <w:r>
        <w:rPr>
          <w:rStyle w:val="s0"/>
        </w:rPr>
        <w:t>3. БИН*: __________________________________________________</w:t>
      </w:r>
    </w:p>
    <w:p w:rsidR="00000000" w:rsidRDefault="00F35E80">
      <w:pPr>
        <w:pStyle w:val="pj"/>
      </w:pPr>
      <w:r>
        <w:rPr>
          <w:rStyle w:val="s0"/>
        </w:rPr>
        <w:t>4. Наименование*:__________</w:t>
      </w:r>
      <w:r>
        <w:rPr>
          <w:rStyle w:val="s0"/>
        </w:rPr>
        <w:t>________________________________</w:t>
      </w:r>
    </w:p>
    <w:p w:rsidR="00000000" w:rsidRDefault="00F35E80">
      <w:pPr>
        <w:pStyle w:val="pj"/>
      </w:pPr>
      <w:r>
        <w:rPr>
          <w:rStyle w:val="s0"/>
        </w:rPr>
        <w:t>5. Адрес*: _________________________________________________</w:t>
      </w:r>
    </w:p>
    <w:p w:rsidR="00000000" w:rsidRDefault="00F35E80">
      <w:pPr>
        <w:pStyle w:val="pj"/>
      </w:pPr>
      <w:r>
        <w:rPr>
          <w:rStyle w:val="s0"/>
        </w:rPr>
        <w:t xml:space="preserve">Бумажный формат </w:t>
      </w:r>
      <w:r>
        <w:rPr>
          <w:rStyle w:val="s0"/>
          <w:rFonts w:ascii="MS Gothic" w:eastAsia="MS Gothic" w:hAnsi="MS Gothic" w:hint="eastAsia"/>
        </w:rPr>
        <w:t>☑</w:t>
      </w:r>
    </w:p>
    <w:p w:rsidR="00000000" w:rsidRDefault="00F35E80">
      <w:pPr>
        <w:pStyle w:val="pj"/>
      </w:pPr>
      <w:r>
        <w:rPr>
          <w:rStyle w:val="s0"/>
        </w:rPr>
        <w:t>√ Номер первичного документа: ______________________________</w:t>
      </w:r>
    </w:p>
    <w:p w:rsidR="00000000" w:rsidRDefault="00F35E80">
      <w:pPr>
        <w:pStyle w:val="pj"/>
      </w:pPr>
      <w:r>
        <w:rPr>
          <w:rStyle w:val="s0"/>
        </w:rPr>
        <w:t>√ Дата первичного документа: ________________________________</w:t>
      </w:r>
    </w:p>
    <w:p w:rsidR="00000000" w:rsidRDefault="00F35E80">
      <w:pPr>
        <w:pStyle w:val="pj"/>
      </w:pPr>
      <w:r>
        <w:rPr>
          <w:rStyle w:val="s0"/>
        </w:rPr>
        <w:t>6. Примечание: ______</w:t>
      </w:r>
      <w:r>
        <w:rPr>
          <w:rStyle w:val="s0"/>
        </w:rPr>
        <w:t>_______________________________________</w:t>
      </w:r>
    </w:p>
    <w:p w:rsidR="00000000" w:rsidRDefault="00F35E80">
      <w:pPr>
        <w:pStyle w:val="pj"/>
      </w:pPr>
      <w:r>
        <w:rPr>
          <w:rStyle w:val="s0"/>
        </w:rPr>
        <w:t>7. Информация о лекарствах: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008"/>
        <w:gridCol w:w="1715"/>
        <w:gridCol w:w="1300"/>
        <w:gridCol w:w="652"/>
        <w:gridCol w:w="1734"/>
        <w:gridCol w:w="1828"/>
        <w:gridCol w:w="1064"/>
        <w:gridCol w:w="1145"/>
        <w:gridCol w:w="1590"/>
        <w:gridCol w:w="1715"/>
        <w:gridCol w:w="1158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№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Код товара GTIN (ГТИН)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Наименование товара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Дозировка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Ед.</w:t>
            </w:r>
          </w:p>
          <w:p w:rsidR="00000000" w:rsidRDefault="00F35E80">
            <w:pPr>
              <w:pStyle w:val="pc"/>
              <w:spacing w:line="276" w:lineRule="auto"/>
            </w:pPr>
            <w:r>
              <w:t>изм.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Лекарственная форма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Код идентификации товара/ упаковки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Код агрегата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Срок годности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Номер партии/серии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Наименование компании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Цена за упаковку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12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</w:tr>
    </w:tbl>
    <w:p w:rsidR="00000000" w:rsidRDefault="00F35E80">
      <w:pPr>
        <w:pStyle w:val="pj"/>
      </w:pPr>
      <w:r>
        <w:rPr>
          <w:rStyle w:val="s0"/>
        </w:rPr>
        <w:t>8. Информация об итогах: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2808"/>
        <w:gridCol w:w="4279"/>
        <w:gridCol w:w="1715"/>
      </w:tblGrid>
      <w:tr w:rsidR="00000000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№п/п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Код товара GTIN (ГТИН)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Количество потребительских упаковок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</w:tr>
    </w:tbl>
    <w:p w:rsidR="00000000" w:rsidRDefault="00F35E80">
      <w:pPr>
        <w:pStyle w:val="pj"/>
      </w:pPr>
      <w:r>
        <w:rPr>
          <w:rStyle w:val="s0"/>
        </w:rPr>
        <w:t>Примечание:</w:t>
      </w:r>
    </w:p>
    <w:p w:rsidR="00000000" w:rsidRDefault="00F35E80">
      <w:pPr>
        <w:pStyle w:val="pj"/>
      </w:pPr>
      <w:r>
        <w:rPr>
          <w:rStyle w:val="s0"/>
        </w:rPr>
        <w:t>*указывается при вводе сведений по акту приема (передачи) маркированного товара Единого дистрибьютора, выписанного ранее на бумажном носителе;</w:t>
      </w:r>
    </w:p>
    <w:p w:rsidR="00000000" w:rsidRDefault="00F35E80">
      <w:pPr>
        <w:pStyle w:val="pj"/>
      </w:pPr>
      <w:r>
        <w:rPr>
          <w:rStyle w:val="s0"/>
        </w:rPr>
        <w:t>БИН - Бизнес идентификационный номер;</w:t>
      </w:r>
    </w:p>
    <w:p w:rsidR="00000000" w:rsidRDefault="00F35E80">
      <w:pPr>
        <w:pStyle w:val="pj"/>
      </w:pPr>
      <w:r>
        <w:rPr>
          <w:rStyle w:val="s0"/>
        </w:rPr>
        <w:t>ГТИН - Глобальный товарный идентификационный номер.</w:t>
      </w:r>
    </w:p>
    <w:p w:rsidR="00000000" w:rsidRDefault="00F35E80">
      <w:pPr>
        <w:pStyle w:val="pj"/>
      </w:pPr>
      <w:r>
        <w:rPr>
          <w:rStyle w:val="s0"/>
        </w:rPr>
        <w:t> </w:t>
      </w:r>
    </w:p>
    <w:p w:rsidR="00000000" w:rsidRDefault="00F35E80">
      <w:pPr>
        <w:pStyle w:val="pr"/>
      </w:pPr>
      <w:bookmarkStart w:id="26" w:name="SUB14"/>
      <w:bookmarkEnd w:id="26"/>
      <w:r>
        <w:rPr>
          <w:rStyle w:val="s0"/>
        </w:rPr>
        <w:t>Прилож</w:t>
      </w:r>
      <w:r>
        <w:rPr>
          <w:rStyle w:val="s0"/>
        </w:rPr>
        <w:t>ение 14</w:t>
      </w:r>
    </w:p>
    <w:p w:rsidR="00000000" w:rsidRDefault="00F35E80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маркировки</w:t>
      </w:r>
    </w:p>
    <w:p w:rsidR="00000000" w:rsidRDefault="00F35E80">
      <w:pPr>
        <w:pStyle w:val="pr"/>
      </w:pPr>
      <w:r>
        <w:rPr>
          <w:rStyle w:val="s0"/>
        </w:rPr>
        <w:t>и прослеживаемости</w:t>
      </w:r>
    </w:p>
    <w:p w:rsidR="00000000" w:rsidRDefault="00F35E80">
      <w:pPr>
        <w:pStyle w:val="pr"/>
      </w:pPr>
      <w:r>
        <w:rPr>
          <w:rStyle w:val="s0"/>
        </w:rPr>
        <w:t>лекарственных средств</w:t>
      </w:r>
    </w:p>
    <w:p w:rsidR="00000000" w:rsidRDefault="00F35E80">
      <w:pPr>
        <w:pStyle w:val="pr"/>
      </w:pPr>
      <w:r>
        <w:rPr>
          <w:rStyle w:val="s0"/>
        </w:rPr>
        <w:t> </w:t>
      </w:r>
    </w:p>
    <w:p w:rsidR="00000000" w:rsidRDefault="00F35E80">
      <w:pPr>
        <w:pStyle w:val="pr"/>
      </w:pPr>
      <w:r>
        <w:rPr>
          <w:rStyle w:val="s0"/>
        </w:rPr>
        <w:t> </w:t>
      </w:r>
    </w:p>
    <w:p w:rsidR="00000000" w:rsidRDefault="00F35E80">
      <w:pPr>
        <w:pStyle w:val="pc"/>
      </w:pPr>
      <w:r>
        <w:rPr>
          <w:rStyle w:val="s1"/>
        </w:rPr>
        <w:t>Акт внутреннего перемещения Единого дистрибьютора</w:t>
      </w:r>
    </w:p>
    <w:p w:rsidR="00000000" w:rsidRDefault="00F35E80">
      <w:pPr>
        <w:pStyle w:val="pc"/>
      </w:pPr>
      <w:r>
        <w:rPr>
          <w:rStyle w:val="s1"/>
        </w:rPr>
        <w:t> </w:t>
      </w:r>
    </w:p>
    <w:p w:rsidR="00000000" w:rsidRDefault="00F35E80">
      <w:pPr>
        <w:pStyle w:val="pj"/>
      </w:pPr>
      <w:r>
        <w:rPr>
          <w:rStyle w:val="s0"/>
        </w:rPr>
        <w:t>Общая информация</w:t>
      </w:r>
    </w:p>
    <w:p w:rsidR="00000000" w:rsidRDefault="00F35E80">
      <w:pPr>
        <w:pStyle w:val="pj"/>
      </w:pPr>
      <w:r>
        <w:rPr>
          <w:rStyle w:val="s0"/>
        </w:rPr>
        <w:t>1. БИН, наименование, адрес отправителя: ____________________</w:t>
      </w:r>
    </w:p>
    <w:p w:rsidR="00000000" w:rsidRDefault="00F35E80">
      <w:pPr>
        <w:pStyle w:val="pj"/>
      </w:pPr>
      <w:r>
        <w:rPr>
          <w:rStyle w:val="s0"/>
        </w:rPr>
        <w:t>2. БИН, наименование, адрес получателя: _____________________</w:t>
      </w:r>
    </w:p>
    <w:p w:rsidR="00000000" w:rsidRDefault="00F35E80">
      <w:pPr>
        <w:pStyle w:val="pj"/>
      </w:pPr>
      <w:r>
        <w:rPr>
          <w:rStyle w:val="s0"/>
        </w:rPr>
        <w:t>Информация об организации</w:t>
      </w:r>
    </w:p>
    <w:p w:rsidR="00000000" w:rsidRDefault="00F35E80">
      <w:pPr>
        <w:pStyle w:val="pj"/>
      </w:pPr>
      <w:r>
        <w:rPr>
          <w:rStyle w:val="s0"/>
        </w:rPr>
        <w:t>3. БИН*: _________________________________________________</w:t>
      </w:r>
    </w:p>
    <w:p w:rsidR="00000000" w:rsidRDefault="00F35E80">
      <w:pPr>
        <w:pStyle w:val="pj"/>
      </w:pPr>
      <w:r>
        <w:rPr>
          <w:rStyle w:val="s0"/>
        </w:rPr>
        <w:t>4. Наименование*:_________________________________________</w:t>
      </w:r>
    </w:p>
    <w:p w:rsidR="00000000" w:rsidRDefault="00F35E80">
      <w:pPr>
        <w:pStyle w:val="pj"/>
      </w:pPr>
      <w:r>
        <w:rPr>
          <w:rStyle w:val="s0"/>
        </w:rPr>
        <w:t>5. Адрес*: _______________________________________</w:t>
      </w:r>
      <w:r>
        <w:rPr>
          <w:rStyle w:val="s0"/>
        </w:rPr>
        <w:t>_________</w:t>
      </w:r>
    </w:p>
    <w:p w:rsidR="00000000" w:rsidRDefault="00F35E80">
      <w:pPr>
        <w:pStyle w:val="pj"/>
      </w:pPr>
      <w:r>
        <w:rPr>
          <w:rStyle w:val="s0"/>
        </w:rPr>
        <w:t xml:space="preserve">Бумажный формат </w:t>
      </w:r>
      <w:r>
        <w:rPr>
          <w:rStyle w:val="s0"/>
          <w:rFonts w:ascii="MS Gothic" w:eastAsia="MS Gothic" w:hAnsi="MS Gothic" w:hint="eastAsia"/>
        </w:rPr>
        <w:t>☑</w:t>
      </w:r>
    </w:p>
    <w:p w:rsidR="00000000" w:rsidRDefault="00F35E80">
      <w:pPr>
        <w:pStyle w:val="pj"/>
      </w:pPr>
      <w:r>
        <w:rPr>
          <w:rStyle w:val="s0"/>
        </w:rPr>
        <w:t>Сведения об уведомлении, выписанном на бумажном носителе</w:t>
      </w:r>
    </w:p>
    <w:p w:rsidR="00000000" w:rsidRDefault="00F35E80">
      <w:pPr>
        <w:pStyle w:val="pj"/>
      </w:pPr>
      <w:r>
        <w:rPr>
          <w:rStyle w:val="s0"/>
        </w:rPr>
        <w:t>√ Номер первичного документа:______________________________</w:t>
      </w:r>
    </w:p>
    <w:p w:rsidR="00000000" w:rsidRDefault="00F35E80">
      <w:pPr>
        <w:pStyle w:val="pj"/>
      </w:pPr>
      <w:r>
        <w:rPr>
          <w:rStyle w:val="s0"/>
        </w:rPr>
        <w:t>√ Дата первичного документа: _______________________________</w:t>
      </w:r>
    </w:p>
    <w:p w:rsidR="00000000" w:rsidRDefault="00F35E80">
      <w:pPr>
        <w:pStyle w:val="pj"/>
      </w:pPr>
      <w:r>
        <w:rPr>
          <w:rStyle w:val="s0"/>
        </w:rPr>
        <w:t>6. Примечание: ____________________________________________</w:t>
      </w:r>
    </w:p>
    <w:p w:rsidR="00000000" w:rsidRDefault="00F35E80">
      <w:pPr>
        <w:pStyle w:val="pj"/>
      </w:pPr>
      <w:r>
        <w:rPr>
          <w:rStyle w:val="s0"/>
        </w:rPr>
        <w:t>7. Информация о лекарствах: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008"/>
        <w:gridCol w:w="1715"/>
        <w:gridCol w:w="1300"/>
        <w:gridCol w:w="652"/>
        <w:gridCol w:w="1734"/>
        <w:gridCol w:w="1828"/>
        <w:gridCol w:w="1064"/>
        <w:gridCol w:w="1145"/>
        <w:gridCol w:w="1590"/>
        <w:gridCol w:w="1715"/>
        <w:gridCol w:w="1158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№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Код товара GTIN (ГТИН)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Наименование товара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Дозировка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Ед.</w:t>
            </w:r>
          </w:p>
          <w:p w:rsidR="00000000" w:rsidRDefault="00F35E80">
            <w:pPr>
              <w:pStyle w:val="pc"/>
              <w:spacing w:line="276" w:lineRule="auto"/>
            </w:pPr>
            <w:r>
              <w:t>изм.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Лекарственная форма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Код идентификации товара/ упаковки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Код агрегата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Срок годности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Номер партии/серии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Наименование компании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Цена за упаковку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11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</w:tr>
    </w:tbl>
    <w:p w:rsidR="00000000" w:rsidRDefault="00F35E80">
      <w:pPr>
        <w:pStyle w:val="pj"/>
      </w:pPr>
      <w:r>
        <w:rPr>
          <w:rStyle w:val="s0"/>
        </w:rPr>
        <w:t>8. Информация об итогах: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2850"/>
        <w:gridCol w:w="4230"/>
        <w:gridCol w:w="1715"/>
      </w:tblGrid>
      <w:tr w:rsidR="00000000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№п/п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Код товара GTIN (ГТИН)</w:t>
            </w:r>
          </w:p>
        </w:tc>
        <w:tc>
          <w:tcPr>
            <w:tcW w:w="2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Количество потребительских упаковок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</w:tr>
    </w:tbl>
    <w:p w:rsidR="00000000" w:rsidRDefault="00F35E80">
      <w:pPr>
        <w:pStyle w:val="pj"/>
      </w:pPr>
      <w:r>
        <w:rPr>
          <w:rStyle w:val="s0"/>
        </w:rPr>
        <w:t>Примечание:</w:t>
      </w:r>
    </w:p>
    <w:p w:rsidR="00000000" w:rsidRDefault="00F35E80">
      <w:pPr>
        <w:pStyle w:val="pj"/>
      </w:pPr>
      <w:r>
        <w:rPr>
          <w:rStyle w:val="s0"/>
        </w:rPr>
        <w:t>*указывается при вводе сведений по акту внутреннего перемещения Единого дистрибьютора, выписанного ранее на бумажном носителе;</w:t>
      </w:r>
    </w:p>
    <w:p w:rsidR="00000000" w:rsidRDefault="00F35E80">
      <w:pPr>
        <w:pStyle w:val="pj"/>
      </w:pPr>
      <w:r>
        <w:rPr>
          <w:rStyle w:val="s0"/>
        </w:rPr>
        <w:t>БИН - Бизнес идентификационный номер;</w:t>
      </w:r>
    </w:p>
    <w:p w:rsidR="00000000" w:rsidRDefault="00F35E80">
      <w:pPr>
        <w:pStyle w:val="pj"/>
      </w:pPr>
      <w:r>
        <w:rPr>
          <w:rStyle w:val="s0"/>
        </w:rPr>
        <w:t>ГТИН - Глобальный товарный идентификационный номер.</w:t>
      </w:r>
    </w:p>
    <w:p w:rsidR="00000000" w:rsidRDefault="00F35E80">
      <w:pPr>
        <w:pStyle w:val="pj"/>
      </w:pPr>
      <w:r>
        <w:rPr>
          <w:rStyle w:val="s0"/>
        </w:rPr>
        <w:t> </w:t>
      </w:r>
    </w:p>
    <w:p w:rsidR="00000000" w:rsidRDefault="00F35E80">
      <w:pPr>
        <w:pStyle w:val="pr"/>
      </w:pPr>
      <w:bookmarkStart w:id="27" w:name="SUB15"/>
      <w:bookmarkEnd w:id="27"/>
      <w:r>
        <w:rPr>
          <w:rStyle w:val="s0"/>
        </w:rPr>
        <w:t>Приложение 15</w:t>
      </w:r>
    </w:p>
    <w:p w:rsidR="00000000" w:rsidRDefault="00F35E80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маркировки</w:t>
      </w:r>
    </w:p>
    <w:p w:rsidR="00000000" w:rsidRDefault="00F35E80">
      <w:pPr>
        <w:pStyle w:val="pr"/>
      </w:pPr>
      <w:r>
        <w:rPr>
          <w:rStyle w:val="s0"/>
        </w:rPr>
        <w:t>и прослеживаемости</w:t>
      </w:r>
    </w:p>
    <w:p w:rsidR="00000000" w:rsidRDefault="00F35E80">
      <w:pPr>
        <w:pStyle w:val="pr"/>
      </w:pPr>
      <w:r>
        <w:rPr>
          <w:rStyle w:val="s0"/>
        </w:rPr>
        <w:t>лекарственных средств</w:t>
      </w:r>
    </w:p>
    <w:p w:rsidR="00000000" w:rsidRDefault="00F35E80">
      <w:pPr>
        <w:pStyle w:val="pr"/>
      </w:pPr>
      <w:r>
        <w:rPr>
          <w:rStyle w:val="s0"/>
        </w:rPr>
        <w:t> </w:t>
      </w:r>
    </w:p>
    <w:p w:rsidR="00000000" w:rsidRDefault="00F35E80">
      <w:pPr>
        <w:pStyle w:val="pr"/>
      </w:pPr>
      <w:r>
        <w:rPr>
          <w:rStyle w:val="s0"/>
        </w:rPr>
        <w:t> </w:t>
      </w:r>
    </w:p>
    <w:p w:rsidR="00000000" w:rsidRDefault="00F35E80">
      <w:pPr>
        <w:pStyle w:val="pc"/>
      </w:pPr>
      <w:r>
        <w:rPr>
          <w:rStyle w:val="s1"/>
        </w:rPr>
        <w:t>Уведомление о выводе из оборота</w:t>
      </w:r>
    </w:p>
    <w:p w:rsidR="00000000" w:rsidRDefault="00F35E80">
      <w:pPr>
        <w:pStyle w:val="pc"/>
      </w:pPr>
      <w:r>
        <w:rPr>
          <w:rStyle w:val="s1"/>
        </w:rPr>
        <w:t> </w:t>
      </w:r>
    </w:p>
    <w:p w:rsidR="00000000" w:rsidRDefault="00F35E80">
      <w:pPr>
        <w:pStyle w:val="pj"/>
      </w:pPr>
      <w:r>
        <w:rPr>
          <w:rStyle w:val="s0"/>
        </w:rPr>
        <w:t>Общая информация</w:t>
      </w:r>
    </w:p>
    <w:p w:rsidR="00000000" w:rsidRDefault="00F35E80">
      <w:pPr>
        <w:pStyle w:val="pj"/>
      </w:pPr>
      <w:r>
        <w:rPr>
          <w:rStyle w:val="s0"/>
        </w:rPr>
        <w:t>1. БИН, наименование, адрес отправителя: _____________________</w:t>
      </w:r>
    </w:p>
    <w:p w:rsidR="00000000" w:rsidRDefault="00F35E80">
      <w:pPr>
        <w:pStyle w:val="pj"/>
      </w:pPr>
      <w:r>
        <w:rPr>
          <w:rStyle w:val="s0"/>
        </w:rPr>
        <w:t>2. Причина вывода из оборота*: ______________________________</w:t>
      </w:r>
    </w:p>
    <w:p w:rsidR="00000000" w:rsidRDefault="00F35E80">
      <w:pPr>
        <w:pStyle w:val="pj"/>
      </w:pPr>
      <w:r>
        <w:rPr>
          <w:rStyle w:val="s0"/>
        </w:rPr>
        <w:t>Основание</w:t>
      </w:r>
    </w:p>
    <w:p w:rsidR="00000000" w:rsidRDefault="00F35E80">
      <w:pPr>
        <w:pStyle w:val="pj"/>
      </w:pPr>
      <w:r>
        <w:rPr>
          <w:rStyle w:val="s0"/>
        </w:rPr>
        <w:t>3. Наименование документа*:________________________________</w:t>
      </w:r>
    </w:p>
    <w:p w:rsidR="00000000" w:rsidRDefault="00F35E80">
      <w:pPr>
        <w:pStyle w:val="pj"/>
      </w:pPr>
      <w:r>
        <w:rPr>
          <w:rStyle w:val="s0"/>
        </w:rPr>
        <w:t>4. Номер документа*:_______________________________________</w:t>
      </w:r>
    </w:p>
    <w:p w:rsidR="00000000" w:rsidRDefault="00F35E80">
      <w:pPr>
        <w:pStyle w:val="pj"/>
      </w:pPr>
      <w:r>
        <w:rPr>
          <w:rStyle w:val="s0"/>
        </w:rPr>
        <w:t>5. Дата документа*: ________________________________________</w:t>
      </w:r>
    </w:p>
    <w:p w:rsidR="00000000" w:rsidRDefault="00F35E80">
      <w:pPr>
        <w:pStyle w:val="pj"/>
      </w:pPr>
      <w:r>
        <w:rPr>
          <w:rStyle w:val="s0"/>
        </w:rPr>
        <w:t xml:space="preserve">6. </w:t>
      </w:r>
      <w:r>
        <w:rPr>
          <w:rStyle w:val="s0"/>
        </w:rPr>
        <w:t>Примечание: ____________________________________________</w:t>
      </w:r>
    </w:p>
    <w:p w:rsidR="00000000" w:rsidRDefault="00F35E80">
      <w:pPr>
        <w:pStyle w:val="pj"/>
      </w:pPr>
      <w:r>
        <w:rPr>
          <w:rStyle w:val="s0"/>
        </w:rPr>
        <w:t>7. Информация о лекарствах: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8700"/>
      </w:tblGrid>
      <w:tr w:rsidR="00000000">
        <w:trPr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№</w:t>
            </w:r>
          </w:p>
        </w:tc>
        <w:tc>
          <w:tcPr>
            <w:tcW w:w="4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Код идентификации товара/ упаковки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1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 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</w:tr>
    </w:tbl>
    <w:p w:rsidR="00000000" w:rsidRDefault="00F35E80">
      <w:pPr>
        <w:pStyle w:val="pj"/>
      </w:pPr>
      <w:r>
        <w:rPr>
          <w:rStyle w:val="s0"/>
        </w:rPr>
        <w:t>8. Информация об итогах: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2652"/>
        <w:gridCol w:w="4329"/>
        <w:gridCol w:w="1715"/>
      </w:tblGrid>
      <w:tr w:rsidR="00000000">
        <w:trPr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№п/п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Код товара GTIN (ГТИН)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Количество потребительских упаковок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</w:tr>
    </w:tbl>
    <w:p w:rsidR="00000000" w:rsidRDefault="00F35E80">
      <w:pPr>
        <w:pStyle w:val="pj"/>
      </w:pPr>
      <w:r>
        <w:rPr>
          <w:rStyle w:val="s0"/>
        </w:rPr>
        <w:t>Примечание:</w:t>
      </w:r>
    </w:p>
    <w:p w:rsidR="00000000" w:rsidRDefault="00F35E80">
      <w:pPr>
        <w:pStyle w:val="pj"/>
      </w:pPr>
      <w:r>
        <w:rPr>
          <w:rStyle w:val="s0"/>
        </w:rPr>
        <w:t>БИН - Бизнес идентификационный номер;</w:t>
      </w:r>
    </w:p>
    <w:p w:rsidR="00000000" w:rsidRDefault="00F35E80">
      <w:pPr>
        <w:pStyle w:val="pj"/>
      </w:pPr>
      <w:r>
        <w:rPr>
          <w:rStyle w:val="s0"/>
        </w:rPr>
        <w:t>ГТИН - Глобальный товарный идентификационный номер.</w:t>
      </w:r>
    </w:p>
    <w:p w:rsidR="00000000" w:rsidRDefault="00F35E80">
      <w:pPr>
        <w:pStyle w:val="pj"/>
      </w:pPr>
      <w:r>
        <w:rPr>
          <w:rStyle w:val="s0"/>
        </w:rPr>
        <w:t> </w:t>
      </w:r>
    </w:p>
    <w:p w:rsidR="00000000" w:rsidRDefault="00F35E80">
      <w:pPr>
        <w:pStyle w:val="pr"/>
      </w:pPr>
      <w:bookmarkStart w:id="28" w:name="SUB16"/>
      <w:bookmarkEnd w:id="28"/>
      <w:r>
        <w:rPr>
          <w:rStyle w:val="s0"/>
        </w:rPr>
        <w:t>Приложение 16</w:t>
      </w:r>
    </w:p>
    <w:p w:rsidR="00000000" w:rsidRDefault="00F35E80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маркировки</w:t>
      </w:r>
    </w:p>
    <w:p w:rsidR="00000000" w:rsidRDefault="00F35E80">
      <w:pPr>
        <w:pStyle w:val="pr"/>
      </w:pPr>
      <w:r>
        <w:rPr>
          <w:rStyle w:val="s0"/>
        </w:rPr>
        <w:t>и прослеживаемости</w:t>
      </w:r>
    </w:p>
    <w:p w:rsidR="00000000" w:rsidRDefault="00F35E80">
      <w:pPr>
        <w:pStyle w:val="pr"/>
      </w:pPr>
      <w:r>
        <w:rPr>
          <w:rStyle w:val="s0"/>
        </w:rPr>
        <w:t>лекарственных средств</w:t>
      </w:r>
    </w:p>
    <w:p w:rsidR="00000000" w:rsidRDefault="00F35E80">
      <w:pPr>
        <w:pStyle w:val="pr"/>
      </w:pPr>
      <w:r>
        <w:rPr>
          <w:rStyle w:val="s0"/>
        </w:rPr>
        <w:t> </w:t>
      </w:r>
    </w:p>
    <w:p w:rsidR="00000000" w:rsidRDefault="00F35E80">
      <w:pPr>
        <w:pStyle w:val="pr"/>
      </w:pPr>
      <w:r>
        <w:rPr>
          <w:rStyle w:val="s0"/>
        </w:rPr>
        <w:t> </w:t>
      </w:r>
    </w:p>
    <w:p w:rsidR="00000000" w:rsidRDefault="00F35E80">
      <w:pPr>
        <w:pStyle w:val="pc"/>
      </w:pPr>
      <w:r>
        <w:rPr>
          <w:rStyle w:val="s1"/>
        </w:rPr>
        <w:t>Уведомление о повторном вводе в оборот</w:t>
      </w:r>
    </w:p>
    <w:p w:rsidR="00000000" w:rsidRDefault="00F35E80">
      <w:pPr>
        <w:pStyle w:val="pc"/>
      </w:pPr>
      <w:r>
        <w:rPr>
          <w:rStyle w:val="s1"/>
        </w:rPr>
        <w:t> </w:t>
      </w:r>
    </w:p>
    <w:p w:rsidR="00000000" w:rsidRDefault="00F35E80">
      <w:pPr>
        <w:pStyle w:val="pj"/>
      </w:pPr>
      <w:r>
        <w:rPr>
          <w:rStyle w:val="s0"/>
        </w:rPr>
        <w:t>Общая информация</w:t>
      </w:r>
    </w:p>
    <w:p w:rsidR="00000000" w:rsidRDefault="00F35E80">
      <w:pPr>
        <w:pStyle w:val="pj"/>
      </w:pPr>
      <w:r>
        <w:rPr>
          <w:rStyle w:val="s0"/>
        </w:rPr>
        <w:t>1. БИН, наименование, адрес отправителя: _____________________</w:t>
      </w:r>
    </w:p>
    <w:p w:rsidR="00000000" w:rsidRDefault="00F35E80">
      <w:pPr>
        <w:pStyle w:val="pj"/>
      </w:pPr>
      <w:r>
        <w:rPr>
          <w:rStyle w:val="s0"/>
        </w:rPr>
        <w:t>2. Причина ввода в оборот*: _________________________________</w:t>
      </w:r>
    </w:p>
    <w:p w:rsidR="00000000" w:rsidRDefault="00F35E80">
      <w:pPr>
        <w:pStyle w:val="pj"/>
      </w:pPr>
      <w:r>
        <w:rPr>
          <w:rStyle w:val="s0"/>
        </w:rPr>
        <w:t>Основание</w:t>
      </w:r>
    </w:p>
    <w:p w:rsidR="00000000" w:rsidRDefault="00F35E80">
      <w:pPr>
        <w:pStyle w:val="pj"/>
      </w:pPr>
      <w:r>
        <w:rPr>
          <w:rStyle w:val="s0"/>
        </w:rPr>
        <w:t>3. Наименование документа*: ________________________________</w:t>
      </w:r>
    </w:p>
    <w:p w:rsidR="00000000" w:rsidRDefault="00F35E80">
      <w:pPr>
        <w:pStyle w:val="pj"/>
      </w:pPr>
      <w:r>
        <w:rPr>
          <w:rStyle w:val="s0"/>
        </w:rPr>
        <w:t>4.</w:t>
      </w:r>
      <w:r>
        <w:rPr>
          <w:rStyle w:val="s0"/>
        </w:rPr>
        <w:t xml:space="preserve"> Номер документа*: _______________________________________</w:t>
      </w:r>
    </w:p>
    <w:p w:rsidR="00000000" w:rsidRDefault="00F35E80">
      <w:pPr>
        <w:pStyle w:val="pj"/>
      </w:pPr>
      <w:r>
        <w:rPr>
          <w:rStyle w:val="s0"/>
        </w:rPr>
        <w:t>5. Дата документа*:_________________________________________</w:t>
      </w:r>
    </w:p>
    <w:p w:rsidR="00000000" w:rsidRDefault="00F35E80">
      <w:pPr>
        <w:pStyle w:val="pj"/>
      </w:pPr>
      <w:r>
        <w:rPr>
          <w:rStyle w:val="s0"/>
        </w:rPr>
        <w:t>6. Примечание:_____________________________________________</w:t>
      </w:r>
    </w:p>
    <w:p w:rsidR="00000000" w:rsidRDefault="00F35E80">
      <w:pPr>
        <w:pStyle w:val="pj"/>
      </w:pPr>
      <w:r>
        <w:rPr>
          <w:rStyle w:val="s0"/>
        </w:rPr>
        <w:t>7. Информация о лекарствах: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8700"/>
      </w:tblGrid>
      <w:tr w:rsidR="00000000">
        <w:trPr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№</w:t>
            </w:r>
          </w:p>
        </w:tc>
        <w:tc>
          <w:tcPr>
            <w:tcW w:w="4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Код идентификации товара/ упаковки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1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 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</w:tr>
    </w:tbl>
    <w:p w:rsidR="00000000" w:rsidRDefault="00F35E80">
      <w:pPr>
        <w:pStyle w:val="pj"/>
      </w:pPr>
      <w:r>
        <w:rPr>
          <w:rStyle w:val="s0"/>
        </w:rPr>
        <w:t>8. Информация об итогах: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2652"/>
        <w:gridCol w:w="4329"/>
        <w:gridCol w:w="1715"/>
      </w:tblGrid>
      <w:tr w:rsidR="00000000">
        <w:trPr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№п/п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Код товара GTIN (ГТИН)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Количество потребительских упаковок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pStyle w:val="pc"/>
              <w:spacing w:line="276" w:lineRule="auto"/>
            </w:pPr>
            <w: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5E80">
            <w:pPr>
              <w:rPr>
                <w:rFonts w:eastAsia="Times New Roman"/>
              </w:rPr>
            </w:pPr>
          </w:p>
        </w:tc>
      </w:tr>
    </w:tbl>
    <w:p w:rsidR="00000000" w:rsidRDefault="00F35E80">
      <w:pPr>
        <w:pStyle w:val="pj"/>
      </w:pPr>
      <w:r>
        <w:rPr>
          <w:rStyle w:val="s0"/>
        </w:rPr>
        <w:t>Примечание:</w:t>
      </w:r>
    </w:p>
    <w:p w:rsidR="00000000" w:rsidRDefault="00F35E80">
      <w:pPr>
        <w:pStyle w:val="pj"/>
      </w:pPr>
      <w:r>
        <w:rPr>
          <w:rStyle w:val="s0"/>
        </w:rPr>
        <w:t>БИН - Бизнес идентификационный номер;</w:t>
      </w:r>
    </w:p>
    <w:p w:rsidR="00000000" w:rsidRDefault="00F35E80">
      <w:pPr>
        <w:pStyle w:val="pj"/>
      </w:pPr>
      <w:r>
        <w:rPr>
          <w:rStyle w:val="s0"/>
        </w:rPr>
        <w:t>ГТИН - Глобальный товарный идентификационный номер.</w:t>
      </w:r>
    </w:p>
    <w:p w:rsidR="00000000" w:rsidRDefault="00F35E80">
      <w:pPr>
        <w:pStyle w:val="pj"/>
      </w:pPr>
      <w:r>
        <w:rPr>
          <w:rStyle w:val="s0"/>
        </w:rPr>
        <w:t> </w:t>
      </w:r>
    </w:p>
    <w:p w:rsidR="00000000" w:rsidRDefault="00F35E80">
      <w:pPr>
        <w:pStyle w:val="pr"/>
      </w:pPr>
      <w:bookmarkStart w:id="29" w:name="SUB2"/>
      <w:bookmarkEnd w:id="29"/>
      <w:r>
        <w:rPr>
          <w:rStyle w:val="s0"/>
        </w:rPr>
        <w:t>Приложение 2</w:t>
      </w:r>
    </w:p>
    <w:p w:rsidR="00000000" w:rsidRDefault="00F35E80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приказу</w:t>
        </w:r>
      </w:hyperlink>
      <w:r>
        <w:rPr>
          <w:rStyle w:val="s2"/>
        </w:rPr>
        <w:t xml:space="preserve"> </w:t>
      </w:r>
      <w:r>
        <w:rPr>
          <w:rStyle w:val="s0"/>
        </w:rPr>
        <w:t>Министр здравоохранения</w:t>
      </w:r>
    </w:p>
    <w:p w:rsidR="00000000" w:rsidRDefault="00F35E80">
      <w:pPr>
        <w:pStyle w:val="pr"/>
      </w:pPr>
      <w:r>
        <w:rPr>
          <w:rStyle w:val="s0"/>
        </w:rPr>
        <w:t>Республики Казахстан</w:t>
      </w:r>
    </w:p>
    <w:p w:rsidR="00000000" w:rsidRDefault="00F35E80">
      <w:pPr>
        <w:pStyle w:val="pr"/>
      </w:pPr>
      <w:r>
        <w:rPr>
          <w:rStyle w:val="s0"/>
        </w:rPr>
        <w:t>от 27 января 2021 года № ҚР ДСМ-11</w:t>
      </w:r>
    </w:p>
    <w:p w:rsidR="00000000" w:rsidRDefault="00F35E80">
      <w:pPr>
        <w:pStyle w:val="pr"/>
      </w:pPr>
      <w:r>
        <w:t> </w:t>
      </w:r>
    </w:p>
    <w:p w:rsidR="00000000" w:rsidRDefault="00F35E80">
      <w:pPr>
        <w:pStyle w:val="pj"/>
      </w:pPr>
      <w:r>
        <w:t> </w:t>
      </w:r>
    </w:p>
    <w:p w:rsidR="00000000" w:rsidRDefault="00F35E80">
      <w:pPr>
        <w:pStyle w:val="pc"/>
      </w:pPr>
      <w:r>
        <w:rPr>
          <w:rStyle w:val="s1"/>
        </w:rPr>
        <w:t>Правила маркировки медицинских изделий</w:t>
      </w:r>
    </w:p>
    <w:p w:rsidR="00000000" w:rsidRDefault="00F35E80">
      <w:pPr>
        <w:pStyle w:val="pj"/>
      </w:pPr>
      <w:r>
        <w:t> </w:t>
      </w:r>
    </w:p>
    <w:p w:rsidR="00000000" w:rsidRDefault="00F35E80">
      <w:pPr>
        <w:pStyle w:val="pj"/>
      </w:pPr>
      <w:r>
        <w:rPr>
          <w:rStyle w:val="s0"/>
        </w:rPr>
        <w:t xml:space="preserve">1. Настоящие правила маркировки медицинских изделий (далее - Правила) разработаны в соответствии с </w:t>
      </w:r>
      <w:hyperlink r:id="rId77" w:anchor="sub_id=2420400" w:history="1">
        <w:r>
          <w:rPr>
            <w:rStyle w:val="a4"/>
          </w:rPr>
          <w:t>пунктом 4 статьи 242</w:t>
        </w:r>
      </w:hyperlink>
      <w:r>
        <w:rPr>
          <w:rStyle w:val="s0"/>
        </w:rPr>
        <w:t xml:space="preserve"> Кодекса Республики Казахстан от 7 июля 2020 года «О</w:t>
      </w:r>
      <w:r>
        <w:rPr>
          <w:rStyle w:val="s0"/>
        </w:rPr>
        <w:t xml:space="preserve"> здоровье народа и системе здравоохранения» (далее - Кодекс) и определяют порядок маркировки медицинских изделий в Республике Казахстан.</w:t>
      </w:r>
    </w:p>
    <w:p w:rsidR="00000000" w:rsidRDefault="00F35E80">
      <w:pPr>
        <w:pStyle w:val="pj"/>
      </w:pPr>
      <w:r>
        <w:rPr>
          <w:rStyle w:val="s0"/>
        </w:rPr>
        <w:t>2. В настоящих Правилах используются следующие понятия:</w:t>
      </w:r>
    </w:p>
    <w:p w:rsidR="00000000" w:rsidRDefault="00F35E80">
      <w:pPr>
        <w:pStyle w:val="pj"/>
      </w:pPr>
      <w:r>
        <w:rPr>
          <w:rStyle w:val="s0"/>
        </w:rPr>
        <w:t>1) государственный орган в сфере обращения лекарственных средст</w:t>
      </w:r>
      <w:r>
        <w:rPr>
          <w:rStyle w:val="s0"/>
        </w:rPr>
        <w:t>в и медицинских изделий (далее - государственный орган) - государственный орган, осуществляющий руководство в сфере обращения лекарственных средств и медицинских изделий, контроль за обращением лекарственных средств и медицинских изделий;</w:t>
      </w:r>
    </w:p>
    <w:p w:rsidR="00000000" w:rsidRDefault="00F35E80">
      <w:pPr>
        <w:pStyle w:val="pj"/>
      </w:pPr>
      <w:r>
        <w:rPr>
          <w:rStyle w:val="s0"/>
        </w:rPr>
        <w:t>2) государственна</w:t>
      </w:r>
      <w:r>
        <w:rPr>
          <w:rStyle w:val="s0"/>
        </w:rPr>
        <w:t xml:space="preserve">я экспертная организация в сфере обращения лекарственных средств и медицинских изделий (далее - экспертная организация) - субъект государственной монополии, осуществляющий производственно-хозяйственную деятельность в области здравоохранения по обеспечению </w:t>
      </w:r>
      <w:r>
        <w:rPr>
          <w:rStyle w:val="s0"/>
        </w:rPr>
        <w:t>безопасности, эффективности и качества лекарственных средств и медицинских изделий;</w:t>
      </w:r>
    </w:p>
    <w:p w:rsidR="00000000" w:rsidRDefault="00F35E80">
      <w:pPr>
        <w:pStyle w:val="pj"/>
      </w:pPr>
      <w:r>
        <w:rPr>
          <w:rStyle w:val="s0"/>
        </w:rPr>
        <w:t>3) эксплуатационный документ медицинского изделия - документ, разрабатываемый производителем медицинского изделия для потребителей, содержащий сведения о конструкции, принц</w:t>
      </w:r>
      <w:r>
        <w:rPr>
          <w:rStyle w:val="s0"/>
        </w:rPr>
        <w:t>ипе действия, параметрах, характеристиках (свойствах) медицинского изделия, его составных частей; указания, необходимые для правильной и безопасной эксплуатации медицинского изделия (использования по назначению, технического обслуживания, хранения и трансп</w:t>
      </w:r>
      <w:r>
        <w:rPr>
          <w:rStyle w:val="s0"/>
        </w:rPr>
        <w:t>ортирования); сведения по утилизации; информацию об изготовителе, поставщике изделия и их гарантийных обязательствах;</w:t>
      </w:r>
    </w:p>
    <w:p w:rsidR="00000000" w:rsidRDefault="00F35E80">
      <w:pPr>
        <w:pStyle w:val="pj"/>
      </w:pPr>
      <w:r>
        <w:rPr>
          <w:rStyle w:val="s0"/>
        </w:rPr>
        <w:t>4) маркировка - информация, нанесенная на упаковку медицинского изделия.</w:t>
      </w:r>
    </w:p>
    <w:p w:rsidR="00000000" w:rsidRDefault="00F35E80">
      <w:pPr>
        <w:pStyle w:val="pj"/>
      </w:pPr>
      <w:r>
        <w:rPr>
          <w:rStyle w:val="s0"/>
        </w:rPr>
        <w:t>3. Маркировка медицинских изделий утверждается государственным ор</w:t>
      </w:r>
      <w:r>
        <w:rPr>
          <w:rStyle w:val="s0"/>
        </w:rPr>
        <w:t xml:space="preserve">ганом при государственной регистрации медицинских изделий в Республике Казахстан, проводимой согласно </w:t>
      </w:r>
      <w:hyperlink r:id="rId78" w:anchor="sub_id=230000" w:history="1">
        <w:r>
          <w:rPr>
            <w:rStyle w:val="a4"/>
          </w:rPr>
          <w:t>статье 23</w:t>
        </w:r>
      </w:hyperlink>
      <w:r>
        <w:rPr>
          <w:rStyle w:val="s0"/>
        </w:rPr>
        <w:t xml:space="preserve"> Кодекса.</w:t>
      </w:r>
    </w:p>
    <w:p w:rsidR="00000000" w:rsidRDefault="00F35E80">
      <w:pPr>
        <w:pStyle w:val="pj"/>
      </w:pPr>
      <w:r>
        <w:rPr>
          <w:rStyle w:val="s0"/>
        </w:rPr>
        <w:t>4. Информация для потребителя (эксплуатационный док</w:t>
      </w:r>
      <w:r>
        <w:rPr>
          <w:rStyle w:val="s0"/>
        </w:rPr>
        <w:t>умент медицинского изделия, инструкция по медицинскому применению медицинских изделий) содержит полные и достоверные сведения, не вводящие их в заблуждение относительно состава, свойств, природы происхождения, способа изготовления (производства) и применен</w:t>
      </w:r>
      <w:r>
        <w:rPr>
          <w:rStyle w:val="s0"/>
        </w:rPr>
        <w:t>ия, а также других сведений, прямо или косвенно характеризующих качество и безопасность медицинских изделий.</w:t>
      </w:r>
    </w:p>
    <w:p w:rsidR="00000000" w:rsidRDefault="00F35E80">
      <w:pPr>
        <w:pStyle w:val="pj"/>
      </w:pPr>
      <w:r>
        <w:rPr>
          <w:rStyle w:val="s0"/>
        </w:rPr>
        <w:t>Информация об организации, принимающей претензии (предложения) по качеству медицинских изделий на территории Республики Казахстан, указывается в ин</w:t>
      </w:r>
      <w:r>
        <w:rPr>
          <w:rStyle w:val="s0"/>
        </w:rPr>
        <w:t>струкции по медицинскому применению медицинского изделия и эксплуатационном документе медицинского изделия.</w:t>
      </w:r>
    </w:p>
    <w:p w:rsidR="00000000" w:rsidRDefault="00F35E80">
      <w:pPr>
        <w:pStyle w:val="pj"/>
      </w:pPr>
      <w:r>
        <w:t> </w:t>
      </w:r>
    </w:p>
    <w:p w:rsidR="00000000" w:rsidRDefault="00F35E80">
      <w:pPr>
        <w:pStyle w:val="pj"/>
      </w:pPr>
      <w:r>
        <w:t> </w:t>
      </w:r>
    </w:p>
    <w:p w:rsidR="00000000" w:rsidRDefault="00F35E80">
      <w:pPr>
        <w:pStyle w:val="pc"/>
      </w:pPr>
      <w:r>
        <w:rPr>
          <w:rStyle w:val="s1"/>
        </w:rPr>
        <w:t>Глава 2. Порядок маркировки медицинских изделий</w:t>
      </w:r>
    </w:p>
    <w:p w:rsidR="00000000" w:rsidRDefault="00F35E80">
      <w:pPr>
        <w:pStyle w:val="pj"/>
      </w:pPr>
      <w:r>
        <w:t> </w:t>
      </w:r>
    </w:p>
    <w:p w:rsidR="00000000" w:rsidRDefault="00F35E80">
      <w:pPr>
        <w:pStyle w:val="pj"/>
      </w:pPr>
      <w:r>
        <w:rPr>
          <w:rStyle w:val="s0"/>
        </w:rPr>
        <w:t>5. Маркировка наносится организацией по производству медицинского изделия непосредственно на к</w:t>
      </w:r>
      <w:r>
        <w:rPr>
          <w:rStyle w:val="s0"/>
        </w:rPr>
        <w:t>аждую единицу медицинского изделия, упаковку (тару), этикетку (ярлык, табличку), излагается в сжатой форме, достаточно полной для передачи потребителю необходимой и достоверной информации.</w:t>
      </w:r>
    </w:p>
    <w:p w:rsidR="00000000" w:rsidRDefault="00F35E80">
      <w:pPr>
        <w:pStyle w:val="pj"/>
      </w:pPr>
      <w:r>
        <w:rPr>
          <w:rStyle w:val="s0"/>
        </w:rPr>
        <w:t>6. Маркировка медицинских изделий, содержащая информацию в соответс</w:t>
      </w:r>
      <w:r>
        <w:rPr>
          <w:rStyle w:val="s0"/>
        </w:rPr>
        <w:t>твии с инструкцией по медицинскому применению медицинского изделия или эксплуатационным документом медицинского изделия, утвержденного при государственной регистрации, в виде текста, отдельных графических, цветовых знаков (условных обозначений) и (или) рис</w:t>
      </w:r>
      <w:r>
        <w:rPr>
          <w:rStyle w:val="s0"/>
        </w:rPr>
        <w:t>унка и их комбинаций, наносится непосредственно на медицинское изделие, упаковку (тару) или этикетку (наклейку), ярлык, табличку.</w:t>
      </w:r>
    </w:p>
    <w:p w:rsidR="00000000" w:rsidRDefault="00F35E80">
      <w:pPr>
        <w:pStyle w:val="pj"/>
      </w:pPr>
      <w:r>
        <w:rPr>
          <w:rStyle w:val="s0"/>
        </w:rPr>
        <w:t>При нанесении графических знаков необходимо соблюдать следующие требования:</w:t>
      </w:r>
    </w:p>
    <w:p w:rsidR="00000000" w:rsidRDefault="00F35E80">
      <w:pPr>
        <w:pStyle w:val="pj"/>
      </w:pPr>
      <w:r>
        <w:rPr>
          <w:rStyle w:val="s0"/>
        </w:rPr>
        <w:t xml:space="preserve">знаки легко распознаваемы и понимаемы, отличны от </w:t>
      </w:r>
      <w:r>
        <w:rPr>
          <w:rStyle w:val="s0"/>
        </w:rPr>
        <w:t>других знаков;</w:t>
      </w:r>
    </w:p>
    <w:p w:rsidR="00000000" w:rsidRDefault="00F35E80">
      <w:pPr>
        <w:pStyle w:val="pj"/>
      </w:pPr>
      <w:r>
        <w:rPr>
          <w:rStyle w:val="s0"/>
        </w:rPr>
        <w:t>одни и те же знаки, наносимые на медицинское изделие, имеют одинаковое значение независимо от их функций или назначения и вида нанесения;</w:t>
      </w:r>
    </w:p>
    <w:p w:rsidR="00000000" w:rsidRDefault="00F35E80">
      <w:pPr>
        <w:pStyle w:val="pj"/>
      </w:pPr>
      <w:r>
        <w:rPr>
          <w:rStyle w:val="s0"/>
        </w:rPr>
        <w:t>символы и обозначения, используемые при маркировке, расшифровываются в инструкции по медицинскому приме</w:t>
      </w:r>
      <w:r>
        <w:rPr>
          <w:rStyle w:val="s0"/>
        </w:rPr>
        <w:t>нению медицинского изделия и в эксплуатационном документе медицинского изделия.</w:t>
      </w:r>
    </w:p>
    <w:p w:rsidR="00000000" w:rsidRDefault="00F35E80">
      <w:pPr>
        <w:pStyle w:val="pj"/>
      </w:pPr>
      <w:r>
        <w:rPr>
          <w:rStyle w:val="s0"/>
        </w:rPr>
        <w:t>7. Маркировка является единой для каждой серии (партии) медицинского изделия и указывается на государственном и русском языках.</w:t>
      </w:r>
    </w:p>
    <w:p w:rsidR="00000000" w:rsidRDefault="00F35E80">
      <w:pPr>
        <w:pStyle w:val="pj"/>
      </w:pPr>
      <w:r>
        <w:rPr>
          <w:rStyle w:val="s0"/>
        </w:rPr>
        <w:t>Экспертная организация при проведении экспертизы</w:t>
      </w:r>
      <w:r>
        <w:rPr>
          <w:rStyle w:val="s0"/>
        </w:rPr>
        <w:t xml:space="preserve"> в соответствии с порядком, установленным </w:t>
      </w:r>
      <w:hyperlink r:id="rId79" w:anchor="sub_id=230400" w:history="1">
        <w:r>
          <w:rPr>
            <w:rStyle w:val="a4"/>
          </w:rPr>
          <w:t>пунктом 4 статьи 23</w:t>
        </w:r>
      </w:hyperlink>
      <w:r>
        <w:rPr>
          <w:rStyle w:val="s0"/>
        </w:rPr>
        <w:t xml:space="preserve"> Кодекса, осуществляет проверку аутентичности перевода или перевод на казахский язык маркировки макетов упаково</w:t>
      </w:r>
      <w:r>
        <w:rPr>
          <w:rStyle w:val="s0"/>
        </w:rPr>
        <w:t>к, этикеток, стикеров, инструкции по медицинскому применению, а также требованиям настоящих Правил.</w:t>
      </w:r>
    </w:p>
    <w:p w:rsidR="00000000" w:rsidRDefault="00F35E80">
      <w:pPr>
        <w:pStyle w:val="pj"/>
      </w:pPr>
      <w:r>
        <w:rPr>
          <w:rStyle w:val="s0"/>
        </w:rPr>
        <w:t>8. Маркировка медицинского изделия оформляется четко и разборчиво, а также выделяется или размещается на фоне, контрастном по отношению к цвету поверхности, на котором расположена.</w:t>
      </w:r>
    </w:p>
    <w:p w:rsidR="00000000" w:rsidRDefault="00F35E80">
      <w:pPr>
        <w:pStyle w:val="pj"/>
      </w:pPr>
      <w:r>
        <w:rPr>
          <w:rStyle w:val="s0"/>
        </w:rPr>
        <w:t>9. Маркировка сохраняется в течение всего допустимого срока применения (экс</w:t>
      </w:r>
      <w:r>
        <w:rPr>
          <w:rStyle w:val="s0"/>
        </w:rPr>
        <w:t>плуатации) медицинского изделия, способы нанесения и изготовления этикеток (наклеек), ярлыков, табличек учитывают особенности медицинского изделия и обеспечивают необходимое качество изображения.</w:t>
      </w:r>
    </w:p>
    <w:p w:rsidR="00000000" w:rsidRDefault="00F35E80">
      <w:pPr>
        <w:pStyle w:val="pj"/>
      </w:pPr>
      <w:r>
        <w:rPr>
          <w:rStyle w:val="s0"/>
        </w:rPr>
        <w:t>10. Требования безопасности при хранении, транспортировке, реализации, использовании, утилизации (переработке), уничтожении медицинских изделий выделяются из остальной информации для потребителя другим шрифтом, цветом.</w:t>
      </w:r>
    </w:p>
    <w:p w:rsidR="00000000" w:rsidRDefault="00F35E80">
      <w:pPr>
        <w:pStyle w:val="pj"/>
      </w:pPr>
      <w:r>
        <w:rPr>
          <w:rStyle w:val="s0"/>
        </w:rPr>
        <w:t>11. Если упаковка (тара), в которую в</w:t>
      </w:r>
      <w:r>
        <w:rPr>
          <w:rStyle w:val="s0"/>
        </w:rPr>
        <w:t>ложены медицинские изделия, помещена в дополнительную упаковку, то наружная упаковка не препятствует, внутренней этикетке (наклейка) упаковки для прочтения, либо на наружную упаковку наносится аналогичная этикетка (наклейка).</w:t>
      </w:r>
    </w:p>
    <w:p w:rsidR="00000000" w:rsidRDefault="00F35E80">
      <w:pPr>
        <w:pStyle w:val="pj"/>
      </w:pPr>
      <w:r>
        <w:rPr>
          <w:rStyle w:val="s0"/>
        </w:rPr>
        <w:t>Если на упаковку (тару), этике</w:t>
      </w:r>
      <w:r>
        <w:rPr>
          <w:rStyle w:val="s0"/>
        </w:rPr>
        <w:t>тку (наклейку), ярлык, табличку небольших размеров (площадь одной стороны не превышает 50 см²) невозможно нанести необходимый текст маркировки полностью, то маркировку размещают на групповой упаковке (таре).</w:t>
      </w:r>
    </w:p>
    <w:p w:rsidR="00000000" w:rsidRDefault="00F35E80">
      <w:pPr>
        <w:pStyle w:val="pj"/>
      </w:pPr>
      <w:r>
        <w:rPr>
          <w:rStyle w:val="s0"/>
        </w:rPr>
        <w:t>12. Средства маркировки, контактирующие с медици</w:t>
      </w:r>
      <w:r>
        <w:rPr>
          <w:rStyle w:val="s0"/>
        </w:rPr>
        <w:t>нским изделием, обеспечивают стойкость нанесенной информации при их хранении, транспортировке, реализации, использовании и воздействии климатических факторов, при этом они не влияют на безопасность и качество медицинского изделия.</w:t>
      </w:r>
    </w:p>
    <w:p w:rsidR="00000000" w:rsidRDefault="00F35E80">
      <w:pPr>
        <w:pStyle w:val="pj"/>
      </w:pPr>
      <w:r>
        <w:rPr>
          <w:rStyle w:val="s0"/>
        </w:rPr>
        <w:t>13. Сохранность маркировк</w:t>
      </w:r>
      <w:r>
        <w:rPr>
          <w:rStyle w:val="s0"/>
        </w:rPr>
        <w:t>и, применяемой в условиях активного воздействия окружающей среды или в специальных условиях (высокая или низкая температура, агрессивная среда и другие аналогичные условия), обеспечивается одним из следующих способов или их сочетанием:</w:t>
      </w:r>
    </w:p>
    <w:p w:rsidR="00000000" w:rsidRDefault="00F35E80">
      <w:pPr>
        <w:pStyle w:val="pj"/>
      </w:pPr>
      <w:r>
        <w:rPr>
          <w:rStyle w:val="s0"/>
        </w:rPr>
        <w:t>1) применение стойко</w:t>
      </w:r>
      <w:r>
        <w:rPr>
          <w:rStyle w:val="s0"/>
        </w:rPr>
        <w:t>го к воздействию материала-носителя (влагостойкого, термостойкого);</w:t>
      </w:r>
    </w:p>
    <w:p w:rsidR="00000000" w:rsidRDefault="00F35E80">
      <w:pPr>
        <w:pStyle w:val="pj"/>
      </w:pPr>
      <w:r>
        <w:rPr>
          <w:rStyle w:val="s0"/>
        </w:rPr>
        <w:t>2) применение соответствующего метода нанесения (выдавливание, травление);</w:t>
      </w:r>
    </w:p>
    <w:p w:rsidR="00000000" w:rsidRDefault="00F35E80">
      <w:pPr>
        <w:pStyle w:val="pj"/>
      </w:pPr>
      <w:r>
        <w:rPr>
          <w:rStyle w:val="s0"/>
        </w:rPr>
        <w:t>3) применение стойкой к воздействию оболочки (прозрачная пленка, пакет, коробка).</w:t>
      </w:r>
    </w:p>
    <w:p w:rsidR="00000000" w:rsidRDefault="00F35E80">
      <w:pPr>
        <w:pStyle w:val="pj"/>
      </w:pPr>
      <w:r>
        <w:rPr>
          <w:rStyle w:val="s0"/>
        </w:rPr>
        <w:t>14. Маркировка для потребителей</w:t>
      </w:r>
      <w:r>
        <w:rPr>
          <w:rStyle w:val="s0"/>
        </w:rPr>
        <w:t>, нанесенная непосредственно на медицинское изделие, упаковку (тару), этикетку (наклейку), ярлык (бирку), табличку, содержит следующие данные:</w:t>
      </w:r>
    </w:p>
    <w:p w:rsidR="00000000" w:rsidRDefault="00F35E80">
      <w:pPr>
        <w:pStyle w:val="pj"/>
      </w:pPr>
      <w:r>
        <w:rPr>
          <w:rStyle w:val="s0"/>
        </w:rPr>
        <w:t>1) наименование медицинского изделия (в случае, если размер этикетки менее 50 см², возможно указание наименования</w:t>
      </w:r>
      <w:r>
        <w:rPr>
          <w:rStyle w:val="s0"/>
        </w:rPr>
        <w:t xml:space="preserve"> латинскими буквами или на языке производителя);</w:t>
      </w:r>
    </w:p>
    <w:p w:rsidR="00000000" w:rsidRDefault="00F35E80">
      <w:pPr>
        <w:pStyle w:val="pj"/>
      </w:pPr>
      <w:r>
        <w:rPr>
          <w:rStyle w:val="s0"/>
        </w:rPr>
        <w:t>2) наименование страны-производителя;</w:t>
      </w:r>
    </w:p>
    <w:p w:rsidR="00000000" w:rsidRDefault="00F35E80">
      <w:pPr>
        <w:pStyle w:val="pj"/>
      </w:pPr>
      <w:r>
        <w:rPr>
          <w:rStyle w:val="s0"/>
        </w:rPr>
        <w:t>3) наименование и (или) товарный знак организации-производителя (при наличии);</w:t>
      </w:r>
    </w:p>
    <w:p w:rsidR="00000000" w:rsidRDefault="00F35E80">
      <w:pPr>
        <w:pStyle w:val="pj"/>
      </w:pPr>
      <w:r>
        <w:rPr>
          <w:rStyle w:val="s0"/>
        </w:rPr>
        <w:t>4) наименование и местонахождение (юридический адрес) организации-производителя и (или) де</w:t>
      </w:r>
      <w:r>
        <w:rPr>
          <w:rStyle w:val="s0"/>
        </w:rPr>
        <w:t>ржателя лицензии, если медицинское изделие произведено по лицензии;</w:t>
      </w:r>
    </w:p>
    <w:p w:rsidR="00000000" w:rsidRDefault="00F35E80">
      <w:pPr>
        <w:pStyle w:val="pj"/>
      </w:pPr>
      <w:r>
        <w:rPr>
          <w:rStyle w:val="s0"/>
        </w:rPr>
        <w:t>5) основные свойства и характеристики, которые указываются в метрической системе мер (Международной системе единиц): указание массы (нетто, брутто), основные размеры, объем и мощность;</w:t>
      </w:r>
    </w:p>
    <w:p w:rsidR="00000000" w:rsidRDefault="00F35E80">
      <w:pPr>
        <w:pStyle w:val="pj"/>
      </w:pPr>
      <w:r>
        <w:rPr>
          <w:rStyle w:val="s0"/>
        </w:rPr>
        <w:t xml:space="preserve">6) </w:t>
      </w:r>
      <w:r>
        <w:rPr>
          <w:rStyle w:val="s0"/>
        </w:rPr>
        <w:t>сведения, необходимые пользователю для идентификации медицинского изделия: при возможности - штриховой код, идентифицирующий медицинские изделия, размещаемый в удобном для считывания сканирующими устройствами месте;</w:t>
      </w:r>
    </w:p>
    <w:p w:rsidR="00000000" w:rsidRDefault="00F35E80">
      <w:pPr>
        <w:pStyle w:val="pj"/>
      </w:pPr>
      <w:r>
        <w:rPr>
          <w:rStyle w:val="s0"/>
        </w:rPr>
        <w:t>7) срок годности (месяц, год) и (или) эк</w:t>
      </w:r>
      <w:r>
        <w:rPr>
          <w:rStyle w:val="s0"/>
        </w:rPr>
        <w:t>сплуатации, до которого допускается безопасное применение медицинского изделия;</w:t>
      </w:r>
    </w:p>
    <w:p w:rsidR="00000000" w:rsidRDefault="00F35E80">
      <w:pPr>
        <w:pStyle w:val="pj"/>
      </w:pPr>
      <w:r>
        <w:rPr>
          <w:rStyle w:val="s0"/>
        </w:rPr>
        <w:t>8) год изготовления активного медицинского изделия (в соответствии с государственными стандартами Республики Казахстан). Год изготовления указывается вместе с номером партии ил</w:t>
      </w:r>
      <w:r>
        <w:rPr>
          <w:rStyle w:val="s0"/>
        </w:rPr>
        <w:t>и серийным номером;</w:t>
      </w:r>
    </w:p>
    <w:p w:rsidR="00000000" w:rsidRDefault="00F35E80">
      <w:pPr>
        <w:pStyle w:val="pj"/>
      </w:pPr>
      <w:r>
        <w:rPr>
          <w:rStyle w:val="s0"/>
        </w:rPr>
        <w:t>9) особые условия хранения и (или) применения (эксплуатации): например, указания температурного и светового режимов;</w:t>
      </w:r>
    </w:p>
    <w:p w:rsidR="00000000" w:rsidRDefault="00F35E80">
      <w:pPr>
        <w:pStyle w:val="pj"/>
      </w:pPr>
      <w:r>
        <w:rPr>
          <w:rStyle w:val="s0"/>
        </w:rPr>
        <w:t>10) указание о стерильности (для стерильных медицинских изделий);</w:t>
      </w:r>
    </w:p>
    <w:p w:rsidR="00000000" w:rsidRDefault="00F35E80">
      <w:pPr>
        <w:pStyle w:val="pj"/>
      </w:pPr>
      <w:r>
        <w:rPr>
          <w:rStyle w:val="s0"/>
        </w:rPr>
        <w:t xml:space="preserve">11) номер серии (партии) и (или) код партии, и (или) </w:t>
      </w:r>
      <w:r>
        <w:rPr>
          <w:rStyle w:val="s0"/>
        </w:rPr>
        <w:t>условное обозначение;</w:t>
      </w:r>
    </w:p>
    <w:p w:rsidR="00000000" w:rsidRDefault="00F35E80">
      <w:pPr>
        <w:pStyle w:val="pj"/>
      </w:pPr>
      <w:r>
        <w:rPr>
          <w:rStyle w:val="s0"/>
        </w:rPr>
        <w:t>12) сведения о том, что медицинское изделие предназначено для одноразового использования, в виде надписи: «Для одноразового использования»;</w:t>
      </w:r>
    </w:p>
    <w:p w:rsidR="00000000" w:rsidRDefault="00F35E80">
      <w:pPr>
        <w:pStyle w:val="pj"/>
      </w:pPr>
      <w:r>
        <w:rPr>
          <w:rStyle w:val="s0"/>
        </w:rPr>
        <w:t>13) на медицинском изделии, изготовленного на заказ, надпись: «Изготовлены на заказ»;</w:t>
      </w:r>
    </w:p>
    <w:p w:rsidR="00000000" w:rsidRDefault="00F35E80">
      <w:pPr>
        <w:pStyle w:val="pj"/>
      </w:pPr>
      <w:r>
        <w:rPr>
          <w:rStyle w:val="s0"/>
        </w:rPr>
        <w:t>14) на м</w:t>
      </w:r>
      <w:r>
        <w:rPr>
          <w:rStyle w:val="s0"/>
        </w:rPr>
        <w:t>едицинском изделии, предназначенного для клинических исследований, указание («Только для клинических исследований»);</w:t>
      </w:r>
    </w:p>
    <w:p w:rsidR="00000000" w:rsidRDefault="00F35E80">
      <w:pPr>
        <w:pStyle w:val="pj"/>
      </w:pPr>
      <w:r>
        <w:rPr>
          <w:rStyle w:val="s0"/>
        </w:rPr>
        <w:t>15) меры предосторожности, которые необходимо предпринимать при хранении, транспортировке, реализации, эксплуатации, использовании;</w:t>
      </w:r>
    </w:p>
    <w:p w:rsidR="00000000" w:rsidRDefault="00F35E80">
      <w:pPr>
        <w:pStyle w:val="pj"/>
      </w:pPr>
      <w:r>
        <w:rPr>
          <w:rStyle w:val="s0"/>
        </w:rPr>
        <w:t>16) тов</w:t>
      </w:r>
      <w:r>
        <w:rPr>
          <w:rStyle w:val="s0"/>
        </w:rPr>
        <w:t>арный знак (при наличии).</w:t>
      </w:r>
    </w:p>
    <w:p w:rsidR="00000000" w:rsidRDefault="00F35E80">
      <w:pPr>
        <w:pStyle w:val="pj"/>
      </w:pPr>
      <w:r>
        <w:rPr>
          <w:rStyle w:val="s0"/>
        </w:rPr>
        <w:t>15. Маркировка медицинских изделий не противоречит или искажает сведения, содержащиеся в документах регистрационного досье, и не носит рекламный характер.</w:t>
      </w:r>
    </w:p>
    <w:p w:rsidR="00000000" w:rsidRDefault="00F35E80">
      <w:pPr>
        <w:pStyle w:val="pj"/>
      </w:pPr>
      <w:r>
        <w:rPr>
          <w:rStyle w:val="s0"/>
        </w:rPr>
        <w:t>На упаковку медицинского изделия допускается наносить:</w:t>
      </w:r>
    </w:p>
    <w:p w:rsidR="00000000" w:rsidRDefault="00F35E80">
      <w:pPr>
        <w:pStyle w:val="pj"/>
      </w:pPr>
      <w:r>
        <w:rPr>
          <w:rStyle w:val="s0"/>
        </w:rPr>
        <w:t>1) голографические и</w:t>
      </w:r>
      <w:r>
        <w:rPr>
          <w:rStyle w:val="s0"/>
        </w:rPr>
        <w:t xml:space="preserve"> защитные знаки, дублировать текст маркировки с использованием азбуки Брайля (для лиц с ограниченными возможностями по зрению), размещать символы или пиктограммы, которые помогают разъяснить информацию потребителю;</w:t>
      </w:r>
    </w:p>
    <w:p w:rsidR="00000000" w:rsidRDefault="00F35E80">
      <w:pPr>
        <w:pStyle w:val="pj"/>
      </w:pPr>
      <w:r>
        <w:rPr>
          <w:rStyle w:val="s0"/>
        </w:rPr>
        <w:t>2) дополнительно текст маркировки на друг</w:t>
      </w:r>
      <w:r>
        <w:rPr>
          <w:rStyle w:val="s0"/>
        </w:rPr>
        <w:t>их языках при условии полной идентичности информации.</w:t>
      </w:r>
    </w:p>
    <w:p w:rsidR="00000000" w:rsidRDefault="00F35E80">
      <w:pPr>
        <w:pStyle w:val="pj"/>
      </w:pPr>
      <w:r>
        <w:rPr>
          <w:rStyle w:val="s0"/>
        </w:rPr>
        <w:t> </w:t>
      </w:r>
    </w:p>
    <w:p w:rsidR="00000000" w:rsidRDefault="00F35E80">
      <w:pPr>
        <w:pStyle w:val="pj"/>
      </w:pPr>
      <w:r>
        <w:rPr>
          <w:rStyle w:val="s0"/>
        </w:rPr>
        <w:t> </w:t>
      </w:r>
    </w:p>
    <w:p w:rsidR="00000000" w:rsidRDefault="00F35E80">
      <w:pPr>
        <w:pStyle w:val="pj"/>
      </w:pPr>
      <w:r>
        <w:t> </w:t>
      </w:r>
    </w:p>
    <w:sectPr w:rsidR="00000000">
      <w:headerReference w:type="even" r:id="rId80"/>
      <w:headerReference w:type="default" r:id="rId81"/>
      <w:footerReference w:type="even" r:id="rId82"/>
      <w:footerReference w:type="default" r:id="rId83"/>
      <w:headerReference w:type="first" r:id="rId84"/>
      <w:footerReference w:type="first" r:id="rId8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E80" w:rsidRDefault="00F35E80" w:rsidP="00F35E80">
      <w:r>
        <w:separator/>
      </w:r>
    </w:p>
  </w:endnote>
  <w:endnote w:type="continuationSeparator" w:id="0">
    <w:p w:rsidR="00F35E80" w:rsidRDefault="00F35E80" w:rsidP="00F3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80" w:rsidRDefault="00F35E8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80" w:rsidRDefault="00F35E8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80" w:rsidRDefault="00F35E8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E80" w:rsidRDefault="00F35E80" w:rsidP="00F35E80">
      <w:r>
        <w:separator/>
      </w:r>
    </w:p>
  </w:footnote>
  <w:footnote w:type="continuationSeparator" w:id="0">
    <w:p w:rsidR="00F35E80" w:rsidRDefault="00F35E80" w:rsidP="00F35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80" w:rsidRDefault="00F35E8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80" w:rsidRDefault="00F35E80" w:rsidP="00F35E8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F35E80" w:rsidRDefault="00F35E80" w:rsidP="00F35E8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27 января 2021 года № ҚР ДСМ-11 «Об утверждении правил маркировки и прослеживаемости лекарственных средств и маркировки медицинских изделий» (с изменениями и дополнениями по состоянию на 05.07.2024 г.)</w:t>
    </w:r>
  </w:p>
  <w:p w:rsidR="00F35E80" w:rsidRPr="00F35E80" w:rsidRDefault="00F35E80" w:rsidP="00F35E8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16.02.2021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80" w:rsidRDefault="00F35E8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35E80"/>
    <w:rsid w:val="00F3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autoSpaceDE w:val="0"/>
      <w:autoSpaceDN w:val="0"/>
      <w:ind w:left="117"/>
      <w:jc w:val="center"/>
      <w:outlineLvl w:val="0"/>
    </w:pPr>
    <w:rPr>
      <w:b/>
      <w:bCs/>
      <w:color w:val="000000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F35E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5E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35E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5E80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autoSpaceDE w:val="0"/>
      <w:autoSpaceDN w:val="0"/>
      <w:ind w:left="117"/>
      <w:jc w:val="center"/>
      <w:outlineLvl w:val="0"/>
    </w:pPr>
    <w:rPr>
      <w:b/>
      <w:bCs/>
      <w:color w:val="000000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F35E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5E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35E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5E80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doc_id=1047488" TargetMode="External"/><Relationship Id="rId18" Type="http://schemas.openxmlformats.org/officeDocument/2006/relationships/hyperlink" Target="http://online.zakon.kz/Document/?doc_id=32747634" TargetMode="External"/><Relationship Id="rId26" Type="http://schemas.openxmlformats.org/officeDocument/2006/relationships/hyperlink" Target="http://online.zakon.kz/Document/?doc_id=36525542" TargetMode="External"/><Relationship Id="rId39" Type="http://schemas.openxmlformats.org/officeDocument/2006/relationships/hyperlink" Target="http://online.zakon.kz/Document/?doc_id=37290844" TargetMode="External"/><Relationship Id="rId21" Type="http://schemas.openxmlformats.org/officeDocument/2006/relationships/hyperlink" Target="http://online.zakon.kz/Document/?doc_id=33962822" TargetMode="External"/><Relationship Id="rId34" Type="http://schemas.openxmlformats.org/officeDocument/2006/relationships/hyperlink" Target="http://online.zakon.kz/Document/?doc_id=34740250" TargetMode="External"/><Relationship Id="rId42" Type="http://schemas.openxmlformats.org/officeDocument/2006/relationships/hyperlink" Target="http://online.zakon.kz/Document/?doc_id=37290844" TargetMode="External"/><Relationship Id="rId47" Type="http://schemas.openxmlformats.org/officeDocument/2006/relationships/hyperlink" Target="http://online.zakon.kz/Document/?doc_id=37290844" TargetMode="External"/><Relationship Id="rId50" Type="http://schemas.openxmlformats.org/officeDocument/2006/relationships/hyperlink" Target="http://online.zakon.kz/Document/?doc_id=36543446" TargetMode="External"/><Relationship Id="rId55" Type="http://schemas.openxmlformats.org/officeDocument/2006/relationships/hyperlink" Target="http://online.zakon.kz/Document/?doc_id=36525542" TargetMode="External"/><Relationship Id="rId63" Type="http://schemas.openxmlformats.org/officeDocument/2006/relationships/hyperlink" Target="http://online.zakon.kz/Document/?doc_id=36148637" TargetMode="External"/><Relationship Id="rId68" Type="http://schemas.openxmlformats.org/officeDocument/2006/relationships/hyperlink" Target="http://online.zakon.kz/Document/?doc_id=36525542" TargetMode="External"/><Relationship Id="rId76" Type="http://schemas.openxmlformats.org/officeDocument/2006/relationships/hyperlink" Target="http://online.zakon.kz/Document/?doc_id=36525542" TargetMode="External"/><Relationship Id="rId84" Type="http://schemas.openxmlformats.org/officeDocument/2006/relationships/header" Target="header3.xml"/><Relationship Id="rId7" Type="http://schemas.openxmlformats.org/officeDocument/2006/relationships/hyperlink" Target="http://online.zakon.kz/Document/?doc_id=32747634" TargetMode="External"/><Relationship Id="rId71" Type="http://schemas.openxmlformats.org/officeDocument/2006/relationships/hyperlink" Target="http://online.zakon.kz/Document/?doc_id=3729084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link_id=1008008813" TargetMode="External"/><Relationship Id="rId29" Type="http://schemas.openxmlformats.org/officeDocument/2006/relationships/hyperlink" Target="http://online.zakon.kz/Document/?doc_id=37072520" TargetMode="External"/><Relationship Id="rId11" Type="http://schemas.openxmlformats.org/officeDocument/2006/relationships/hyperlink" Target="http://online.zakon.kz/Document/?doc_id=33962822" TargetMode="External"/><Relationship Id="rId24" Type="http://schemas.openxmlformats.org/officeDocument/2006/relationships/hyperlink" Target="http://online.zakon.kz/Document/?doc_id=34464437" TargetMode="External"/><Relationship Id="rId32" Type="http://schemas.openxmlformats.org/officeDocument/2006/relationships/hyperlink" Target="http://online.zakon.kz/Document/?doc_id=1009806" TargetMode="External"/><Relationship Id="rId37" Type="http://schemas.openxmlformats.org/officeDocument/2006/relationships/hyperlink" Target="http://online.zakon.kz/Document/?doc_id=35049151" TargetMode="External"/><Relationship Id="rId40" Type="http://schemas.openxmlformats.org/officeDocument/2006/relationships/hyperlink" Target="http://online.zakon.kz/Document/?doc_id=1035484" TargetMode="External"/><Relationship Id="rId45" Type="http://schemas.openxmlformats.org/officeDocument/2006/relationships/hyperlink" Target="http://online.zakon.kz/Document/?doc_id=36525542" TargetMode="External"/><Relationship Id="rId53" Type="http://schemas.openxmlformats.org/officeDocument/2006/relationships/hyperlink" Target="http://online.zakon.kz/Document/?doc_id=36525542" TargetMode="External"/><Relationship Id="rId58" Type="http://schemas.openxmlformats.org/officeDocument/2006/relationships/hyperlink" Target="http://online.zakon.kz/Document/?doc_id=38129608" TargetMode="External"/><Relationship Id="rId66" Type="http://schemas.openxmlformats.org/officeDocument/2006/relationships/hyperlink" Target="http://online.zakon.kz/Document/?doc_id=36525542" TargetMode="External"/><Relationship Id="rId74" Type="http://schemas.openxmlformats.org/officeDocument/2006/relationships/hyperlink" Target="http://online.zakon.kz/Document/?doc_id=36525542" TargetMode="External"/><Relationship Id="rId79" Type="http://schemas.openxmlformats.org/officeDocument/2006/relationships/hyperlink" Target="http://online.zakon.kz/Document/?doc_id=34464437" TargetMode="External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online.zakon.kz/Document/?doc_id=36525542" TargetMode="External"/><Relationship Id="rId82" Type="http://schemas.openxmlformats.org/officeDocument/2006/relationships/footer" Target="footer1.xml"/><Relationship Id="rId19" Type="http://schemas.openxmlformats.org/officeDocument/2006/relationships/hyperlink" Target="http://online.zakon.kz/Document/?doc_id=327476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3962822" TargetMode="External"/><Relationship Id="rId14" Type="http://schemas.openxmlformats.org/officeDocument/2006/relationships/hyperlink" Target="http://online.zakon.kz/Document/?doc_id=32042515" TargetMode="External"/><Relationship Id="rId22" Type="http://schemas.openxmlformats.org/officeDocument/2006/relationships/hyperlink" Target="http://online.zakon.kz/Document/?doc_id=34464437" TargetMode="External"/><Relationship Id="rId27" Type="http://schemas.openxmlformats.org/officeDocument/2006/relationships/hyperlink" Target="http://online.zakon.kz/Document/?doc_id=37290844" TargetMode="External"/><Relationship Id="rId30" Type="http://schemas.openxmlformats.org/officeDocument/2006/relationships/hyperlink" Target="http://online.zakon.kz/Document/?doc_id=36914263" TargetMode="External"/><Relationship Id="rId35" Type="http://schemas.openxmlformats.org/officeDocument/2006/relationships/hyperlink" Target="http://online.zakon.kz/Document/?doc_id=1009806" TargetMode="External"/><Relationship Id="rId43" Type="http://schemas.openxmlformats.org/officeDocument/2006/relationships/hyperlink" Target="http://online.zakon.kz/Document/?doc_id=36525542" TargetMode="External"/><Relationship Id="rId48" Type="http://schemas.openxmlformats.org/officeDocument/2006/relationships/hyperlink" Target="http://online.zakon.kz/Document/?doc_id=36525542" TargetMode="External"/><Relationship Id="rId56" Type="http://schemas.openxmlformats.org/officeDocument/2006/relationships/hyperlink" Target="http://online.zakon.kz/Document/?doc_id=37290844" TargetMode="External"/><Relationship Id="rId64" Type="http://schemas.openxmlformats.org/officeDocument/2006/relationships/hyperlink" Target="http://online.zakon.kz/Document/?doc_id=31396226" TargetMode="External"/><Relationship Id="rId69" Type="http://schemas.openxmlformats.org/officeDocument/2006/relationships/hyperlink" Target="http://online.zakon.kz/Document/?doc_id=37290844" TargetMode="External"/><Relationship Id="rId77" Type="http://schemas.openxmlformats.org/officeDocument/2006/relationships/hyperlink" Target="http://online.zakon.kz/Document/?doc_id=34464437" TargetMode="External"/><Relationship Id="rId8" Type="http://schemas.openxmlformats.org/officeDocument/2006/relationships/hyperlink" Target="http://online.zakon.kz/Document/?doc_id=32042515" TargetMode="External"/><Relationship Id="rId51" Type="http://schemas.openxmlformats.org/officeDocument/2006/relationships/hyperlink" Target="http://online.zakon.kz/Document/?doc_id=36525542" TargetMode="External"/><Relationship Id="rId72" Type="http://schemas.openxmlformats.org/officeDocument/2006/relationships/hyperlink" Target="http://online.zakon.kz/Document/?doc_id=36525542" TargetMode="External"/><Relationship Id="rId80" Type="http://schemas.openxmlformats.org/officeDocument/2006/relationships/header" Target="header1.xml"/><Relationship Id="rId85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hyperlink" Target="http://online.zakon.kz/Document/?doc_id=34464437" TargetMode="External"/><Relationship Id="rId17" Type="http://schemas.openxmlformats.org/officeDocument/2006/relationships/hyperlink" Target="http://online.zakon.kz/Document/?doc_id=39083259" TargetMode="External"/><Relationship Id="rId25" Type="http://schemas.openxmlformats.org/officeDocument/2006/relationships/hyperlink" Target="http://online.zakon.kz/Document/?doc_id=36943957" TargetMode="External"/><Relationship Id="rId33" Type="http://schemas.openxmlformats.org/officeDocument/2006/relationships/hyperlink" Target="http://online.zakon.kz/Document/?doc_id=35566754" TargetMode="External"/><Relationship Id="rId38" Type="http://schemas.openxmlformats.org/officeDocument/2006/relationships/hyperlink" Target="http://online.zakon.kz/Document/?doc_id=36525542" TargetMode="External"/><Relationship Id="rId46" Type="http://schemas.openxmlformats.org/officeDocument/2006/relationships/hyperlink" Target="http://online.zakon.kz/Document/?doc_id=36525542" TargetMode="External"/><Relationship Id="rId59" Type="http://schemas.openxmlformats.org/officeDocument/2006/relationships/hyperlink" Target="http://online.zakon.kz/Document/?doc_id=36525542" TargetMode="External"/><Relationship Id="rId67" Type="http://schemas.openxmlformats.org/officeDocument/2006/relationships/hyperlink" Target="http://online.zakon.kz/Document/?doc_id=37290844" TargetMode="External"/><Relationship Id="rId20" Type="http://schemas.openxmlformats.org/officeDocument/2006/relationships/hyperlink" Target="http://online.zakon.kz/Document/?doc_id=32042515" TargetMode="External"/><Relationship Id="rId41" Type="http://schemas.openxmlformats.org/officeDocument/2006/relationships/hyperlink" Target="http://online.zakon.kz/Document/?doc_id=36525542" TargetMode="External"/><Relationship Id="rId54" Type="http://schemas.openxmlformats.org/officeDocument/2006/relationships/hyperlink" Target="http://online.zakon.kz/Document/?doc_id=37290844" TargetMode="External"/><Relationship Id="rId62" Type="http://schemas.openxmlformats.org/officeDocument/2006/relationships/hyperlink" Target="http://online.zakon.kz/Document/?doc_id=37290844" TargetMode="External"/><Relationship Id="rId70" Type="http://schemas.openxmlformats.org/officeDocument/2006/relationships/hyperlink" Target="http://online.zakon.kz/Document/?doc_id=36525542" TargetMode="External"/><Relationship Id="rId75" Type="http://schemas.openxmlformats.org/officeDocument/2006/relationships/hyperlink" Target="http://online.zakon.kz/Document/?doc_id=37290844" TargetMode="External"/><Relationship Id="rId83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online.zakon.kz/Document/?doc_id=33962822" TargetMode="External"/><Relationship Id="rId23" Type="http://schemas.openxmlformats.org/officeDocument/2006/relationships/hyperlink" Target="http://online.zakon.kz/Document/?doc_id=1047488" TargetMode="External"/><Relationship Id="rId28" Type="http://schemas.openxmlformats.org/officeDocument/2006/relationships/hyperlink" Target="http://online.zakon.kz/Document/?doc_id=37072520" TargetMode="External"/><Relationship Id="rId36" Type="http://schemas.openxmlformats.org/officeDocument/2006/relationships/hyperlink" Target="http://online.zakon.kz/Document/?doc_id=1009648" TargetMode="External"/><Relationship Id="rId49" Type="http://schemas.openxmlformats.org/officeDocument/2006/relationships/hyperlink" Target="http://online.zakon.kz/Document/?doc_id=37290844" TargetMode="External"/><Relationship Id="rId57" Type="http://schemas.openxmlformats.org/officeDocument/2006/relationships/hyperlink" Target="http://online.zakon.kz/Document/?doc_id=36525542" TargetMode="External"/><Relationship Id="rId10" Type="http://schemas.openxmlformats.org/officeDocument/2006/relationships/hyperlink" Target="http://online.zakon.kz/Document/?doc_id=32042515" TargetMode="External"/><Relationship Id="rId31" Type="http://schemas.openxmlformats.org/officeDocument/2006/relationships/hyperlink" Target="http://online.zakon.kz/Document/?doc_id=37770374" TargetMode="External"/><Relationship Id="rId44" Type="http://schemas.openxmlformats.org/officeDocument/2006/relationships/hyperlink" Target="http://online.zakon.kz/Document/?doc_id=37290844" TargetMode="External"/><Relationship Id="rId52" Type="http://schemas.openxmlformats.org/officeDocument/2006/relationships/hyperlink" Target="http://online.zakon.kz/Document/?doc_id=37290844" TargetMode="External"/><Relationship Id="rId60" Type="http://schemas.openxmlformats.org/officeDocument/2006/relationships/hyperlink" Target="http://online.zakon.kz/Document/?doc_id=37290844" TargetMode="External"/><Relationship Id="rId65" Type="http://schemas.openxmlformats.org/officeDocument/2006/relationships/hyperlink" Target="http://online.zakon.kz/Document/?doc_id=39415981" TargetMode="External"/><Relationship Id="rId73" Type="http://schemas.openxmlformats.org/officeDocument/2006/relationships/hyperlink" Target="http://online.zakon.kz/Document/?doc_id=37290844" TargetMode="External"/><Relationship Id="rId78" Type="http://schemas.openxmlformats.org/officeDocument/2006/relationships/hyperlink" Target="http://online.zakon.kz/Document/?doc_id=34464437" TargetMode="External"/><Relationship Id="rId81" Type="http://schemas.openxmlformats.org/officeDocument/2006/relationships/header" Target="header2.xm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11674</Words>
  <Characters>92468</Characters>
  <Application>Microsoft Office Word</Application>
  <DocSecurity>0</DocSecurity>
  <Lines>770</Lines>
  <Paragraphs>207</Paragraphs>
  <ScaleCrop>false</ScaleCrop>
  <Company>SPecialiST RePack</Company>
  <LinksUpToDate>false</LinksUpToDate>
  <CharactersWithSpaces>103935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27 января 2021 года № ҚР ДСМ-11 «Об утверждении правил маркировки и прослеживаемости лекарственных средств и маркировки медицинских изделий» (с изменениями и дополнениями по состоянию на 05.07.2024 г.)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2024-07-03T10:58:00Z</dcterms:created>
  <dcterms:modified xsi:type="dcterms:W3CDTF">2024-07-03T10:58:00Z</dcterms:modified>
</cp:coreProperties>
</file>