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47D5">
      <w:pPr>
        <w:pStyle w:val="pc"/>
      </w:pPr>
      <w:bookmarkStart w:id="0" w:name="_GoBack"/>
      <w:bookmarkEnd w:id="0"/>
      <w:r>
        <w:rPr>
          <w:rStyle w:val="s1"/>
        </w:rPr>
        <w:t>Приказ и.о. Министра здравоохранения Республики Казахстан от 17 августа 2023 года № 144</w:t>
      </w:r>
      <w:r>
        <w:rPr>
          <w:rStyle w:val="s1"/>
        </w:rPr>
        <w:br/>
        <w:t>О внесении изменений и дополнений в приказ Министра здравоохранения Республики Казахстан от 30 июня 2017 года № 478 «Об утверждении Правил и сроков исчисления (удержани</w:t>
      </w:r>
      <w:r>
        <w:rPr>
          <w:rStyle w:val="s1"/>
        </w:rPr>
        <w:t>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</w:t>
      </w:r>
      <w:r>
        <w:rPr>
          <w:rStyle w:val="s1"/>
        </w:rPr>
        <w:t>ислений и (или) взносов»</w:t>
      </w:r>
    </w:p>
    <w:p w:rsidR="00000000" w:rsidRDefault="00FA47D5">
      <w:pPr>
        <w:pStyle w:val="pc"/>
      </w:pPr>
      <w:r>
        <w:rPr>
          <w:rStyle w:val="s0"/>
        </w:rPr>
        <w:t> </w:t>
      </w:r>
    </w:p>
    <w:p w:rsidR="00000000" w:rsidRDefault="00FA47D5">
      <w:pPr>
        <w:pStyle w:val="pj"/>
      </w:pP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FA47D5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здравоохранения Республики Казахстан «О внесении изменений в приказ Министра здравоохранения Республики Казахстан от 30 июня 2017 года № 478 «Об утверждении Правил и сроков исчисления (удержания) и перечисления отчислений и (или) взносов на обязат</w:t>
      </w:r>
      <w:r>
        <w:rPr>
          <w:rStyle w:val="s0"/>
        </w:rPr>
        <w:t>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взносов» (зарегистрирован в Реестре го</w:t>
      </w:r>
      <w:r>
        <w:rPr>
          <w:rStyle w:val="s0"/>
        </w:rPr>
        <w:t>сударственной регистрации нормативных правовых актов под № 15361) следующие изменения и дополнения:</w:t>
      </w:r>
    </w:p>
    <w:p w:rsidR="00000000" w:rsidRDefault="00FA47D5">
      <w:pPr>
        <w:pStyle w:val="pj"/>
      </w:pPr>
      <w:r>
        <w:rPr>
          <w:rStyle w:val="s0"/>
        </w:rPr>
        <w:t xml:space="preserve">в </w:t>
      </w:r>
      <w:hyperlink r:id="rId8" w:anchor="sub_id=100" w:history="1">
        <w:r>
          <w:rPr>
            <w:rStyle w:val="a4"/>
          </w:rPr>
          <w:t>Правилах и сроках</w:t>
        </w:r>
      </w:hyperlink>
      <w:r>
        <w:rPr>
          <w:rStyle w:val="s0"/>
        </w:rPr>
        <w:t xml:space="preserve"> исчисления (удержания) и перечисления отчислений и (или</w:t>
      </w:r>
      <w:r>
        <w:rPr>
          <w:rStyle w:val="s0"/>
        </w:rPr>
        <w:t>) взносов на обязательное социальное медицинское страхование, утвержденных приложением 1 к указанному приказу:</w:t>
      </w:r>
    </w:p>
    <w:p w:rsidR="00000000" w:rsidRDefault="00FA47D5">
      <w:pPr>
        <w:pStyle w:val="pj"/>
      </w:pPr>
      <w:hyperlink r:id="rId9" w:anchor="sub_id=200" w:history="1">
        <w:r>
          <w:rPr>
            <w:rStyle w:val="a4"/>
          </w:rPr>
          <w:t>пункт 2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FA47D5">
      <w:pPr>
        <w:pStyle w:val="pj"/>
      </w:pPr>
      <w:r>
        <w:rPr>
          <w:rStyle w:val="s0"/>
        </w:rPr>
        <w:t xml:space="preserve">«2. В настоящих Правилах </w:t>
      </w:r>
      <w:r>
        <w:rPr>
          <w:rStyle w:val="s0"/>
        </w:rPr>
        <w:t>используются следующие основные понятия:</w:t>
      </w:r>
    </w:p>
    <w:p w:rsidR="00000000" w:rsidRDefault="00FA47D5">
      <w:pPr>
        <w:pStyle w:val="pj"/>
      </w:pPr>
      <w:r>
        <w:rPr>
          <w:rStyle w:val="s0"/>
        </w:rPr>
        <w:t>1) Государственная корпорация «Правительство для граждан»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</w:t>
      </w:r>
      <w:r>
        <w:rPr>
          <w:rStyle w:val="s0"/>
        </w:rPr>
        <w:t>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«одного окна», а также для оказания государственных услуг в электронной форме;</w:t>
      </w:r>
    </w:p>
    <w:p w:rsidR="00000000" w:rsidRDefault="00FA47D5">
      <w:pPr>
        <w:pStyle w:val="pj"/>
      </w:pPr>
      <w:r>
        <w:rPr>
          <w:rStyle w:val="s0"/>
        </w:rPr>
        <w:t>2)</w:t>
      </w:r>
      <w:r>
        <w:rPr>
          <w:rStyle w:val="s0"/>
        </w:rPr>
        <w:t xml:space="preserve"> отчисления – деньги, уплачиваемые работодателями за счет собственных средств в фонд социального медицинского страхования, дающие право потребителям медицинских услуг, за которых осуществлялась уплата отчислений, получать медицинскую помощь в системе обяза</w:t>
      </w:r>
      <w:r>
        <w:rPr>
          <w:rStyle w:val="s0"/>
        </w:rPr>
        <w:t>тельного социального медицинского страхования;</w:t>
      </w:r>
    </w:p>
    <w:p w:rsidR="00000000" w:rsidRDefault="00FA47D5">
      <w:pPr>
        <w:pStyle w:val="pj"/>
      </w:pPr>
      <w:r>
        <w:rPr>
          <w:rStyle w:val="s0"/>
        </w:rPr>
        <w:t>3) плательщики отчислений и (или) взносов (далее – плательщики) – лица, осуществляющие исчисление, удержание, перечисление, уплату отчислений и (или) взносов в фонд социального медицинского страхования в поряд</w:t>
      </w:r>
      <w:r>
        <w:rPr>
          <w:rStyle w:val="s0"/>
        </w:rPr>
        <w:t>ке, установленном Законом;</w:t>
      </w:r>
    </w:p>
    <w:p w:rsidR="00000000" w:rsidRDefault="00FA47D5">
      <w:pPr>
        <w:pStyle w:val="pj"/>
      </w:pPr>
      <w:r>
        <w:rPr>
          <w:rStyle w:val="s0"/>
        </w:rPr>
        <w:t>4)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закуп, оплату услуг субъектов здравоохранения, оказывающих медици</w:t>
      </w:r>
      <w:r>
        <w:rPr>
          <w:rStyle w:val="s0"/>
        </w:rPr>
        <w:t>нскую помощь в объемах и на условиях, предусмотренных договором закупа медицинских услуг и иные функции, определенные законами Республики Казахстан;</w:t>
      </w:r>
    </w:p>
    <w:p w:rsidR="00000000" w:rsidRDefault="00FA47D5">
      <w:pPr>
        <w:pStyle w:val="pj"/>
      </w:pPr>
      <w:r>
        <w:rPr>
          <w:rStyle w:val="s0"/>
        </w:rPr>
        <w:t>5) уполномоченный орган в области здравоохранения (далее – уполномоченный орган) – центральный исполнительн</w:t>
      </w:r>
      <w:r>
        <w:rPr>
          <w:rStyle w:val="s0"/>
        </w:rPr>
        <w:t>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</w:t>
      </w:r>
      <w:r>
        <w:rPr>
          <w:rStyle w:val="s0"/>
        </w:rPr>
        <w:t>я, обращения лекарственных средств и медицинских изделий, качества оказания медицинских услуг (помощи);</w:t>
      </w:r>
    </w:p>
    <w:p w:rsidR="00000000" w:rsidRDefault="00FA47D5">
      <w:pPr>
        <w:pStyle w:val="pj"/>
      </w:pPr>
      <w:r>
        <w:rPr>
          <w:rStyle w:val="s0"/>
        </w:rPr>
        <w:t>6) взносы – деньги, уплачиваемые в фонд плательщиками взносов, указанными в пункте 3 настоящих Правил, и дающие право потребителям медицинских услуг пол</w:t>
      </w:r>
      <w:r>
        <w:rPr>
          <w:rStyle w:val="s0"/>
        </w:rPr>
        <w:t>учать медицинскую помощь в системе ОСМС;</w:t>
      </w:r>
    </w:p>
    <w:p w:rsidR="00000000" w:rsidRDefault="00FA47D5">
      <w:pPr>
        <w:pStyle w:val="pj"/>
      </w:pPr>
      <w:r>
        <w:rPr>
          <w:rStyle w:val="s0"/>
        </w:rPr>
        <w:t>7) индивидуальный помощник – лицо, оказывающее услуги по сопровождению лица с инвалидностью первой группы, имеющего затруднение в передвижении, и оказанию помощи при посещении объектов;</w:t>
      </w:r>
    </w:p>
    <w:p w:rsidR="00000000" w:rsidRDefault="00FA47D5">
      <w:pPr>
        <w:pStyle w:val="pj"/>
      </w:pPr>
      <w:r>
        <w:rPr>
          <w:rStyle w:val="s0"/>
        </w:rPr>
        <w:t>8) обязательное социальное ме</w:t>
      </w:r>
      <w:r>
        <w:rPr>
          <w:rStyle w:val="s0"/>
        </w:rPr>
        <w:t>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000000" w:rsidRDefault="00FA47D5">
      <w:pPr>
        <w:pStyle w:val="pj"/>
      </w:pPr>
      <w:r>
        <w:rPr>
          <w:rStyle w:val="s0"/>
        </w:rPr>
        <w:t>9) система обязательного социального мед</w:t>
      </w:r>
      <w:r>
        <w:rPr>
          <w:rStyle w:val="s0"/>
        </w:rPr>
        <w:t>ицинского страхования (далее – система ОСМС) – совокупность норм и правил, устанавливаемых государством, регулирующих отношения между участниками системы ОСМС;</w:t>
      </w:r>
    </w:p>
    <w:p w:rsidR="00000000" w:rsidRDefault="00FA47D5">
      <w:pPr>
        <w:pStyle w:val="pj"/>
      </w:pPr>
      <w:r>
        <w:rPr>
          <w:rStyle w:val="s0"/>
        </w:rPr>
        <w:t>10) неработающее лицо (применительно к Правилам) – лицо, не осуществляющее предпринимательскую и</w:t>
      </w:r>
      <w:r>
        <w:rPr>
          <w:rStyle w:val="s0"/>
        </w:rPr>
        <w:t>ли трудовую деятельность и не имеющее дохода;</w:t>
      </w:r>
    </w:p>
    <w:p w:rsidR="00000000" w:rsidRDefault="00FA47D5">
      <w:pPr>
        <w:pStyle w:val="pj"/>
      </w:pPr>
      <w:r>
        <w:rPr>
          <w:rStyle w:val="s0"/>
        </w:rPr>
        <w:t>11) лицо, занимающееся частной практикой – частный нотариус, частный судебный исполнитель, адвокат, профессиональный медиатор.»;</w:t>
      </w:r>
    </w:p>
    <w:p w:rsidR="00000000" w:rsidRDefault="00FA47D5">
      <w:pPr>
        <w:pStyle w:val="pj"/>
      </w:pPr>
      <w:hyperlink r:id="rId10" w:anchor="sub_id=400" w:history="1">
        <w:r>
          <w:rPr>
            <w:rStyle w:val="a4"/>
          </w:rPr>
          <w:t>пункт 4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FA47D5">
      <w:pPr>
        <w:pStyle w:val="pj"/>
      </w:pPr>
      <w:r>
        <w:rPr>
          <w:rStyle w:val="s0"/>
        </w:rPr>
        <w:t>«4. Плательщиками взносов на ОСМС являются:</w:t>
      </w:r>
    </w:p>
    <w:p w:rsidR="00000000" w:rsidRDefault="00FA47D5">
      <w:pPr>
        <w:pStyle w:val="pj"/>
      </w:pPr>
      <w:r>
        <w:rPr>
          <w:rStyle w:val="s0"/>
        </w:rPr>
        <w:t>1) государство;</w:t>
      </w:r>
    </w:p>
    <w:p w:rsidR="00000000" w:rsidRDefault="00FA47D5">
      <w:pPr>
        <w:pStyle w:val="pj"/>
      </w:pPr>
      <w:r>
        <w:rPr>
          <w:rStyle w:val="s0"/>
        </w:rPr>
        <w:t xml:space="preserve">2) работники, в том числе государственные и гражданские служащие, за исключением военнослужащих, сотрудников правоохранительных, специальных государственных </w:t>
      </w:r>
      <w:r>
        <w:rPr>
          <w:rStyle w:val="s0"/>
        </w:rPr>
        <w:t>органов;</w:t>
      </w:r>
    </w:p>
    <w:p w:rsidR="00000000" w:rsidRDefault="00FA47D5">
      <w:pPr>
        <w:pStyle w:val="pj"/>
      </w:pPr>
      <w:r>
        <w:rPr>
          <w:rStyle w:val="s0"/>
        </w:rPr>
        <w:t xml:space="preserve">2-1) лица, являющиеся работниками субъектов микро и малого предпринимательства, применяющих специальные налоговые режимы и осуществляющих уплату взносов в фонд в рамках единого платежа, установленного статьей 776-3 Кодекса Республики Казахстан «О </w:t>
      </w:r>
      <w:r>
        <w:rPr>
          <w:rStyle w:val="s0"/>
        </w:rPr>
        <w:t>налогах и других обязательных платежах в бюджет» (далее – Налоговый кодекс);</w:t>
      </w:r>
    </w:p>
    <w:p w:rsidR="00000000" w:rsidRDefault="00FA47D5">
      <w:pPr>
        <w:pStyle w:val="pj"/>
      </w:pPr>
      <w:r>
        <w:rPr>
          <w:rStyle w:val="s0"/>
        </w:rPr>
        <w:t>3) индивидуальные предприниматели;</w:t>
      </w:r>
    </w:p>
    <w:p w:rsidR="00000000" w:rsidRDefault="00FA47D5">
      <w:pPr>
        <w:pStyle w:val="pj"/>
      </w:pPr>
      <w:r>
        <w:rPr>
          <w:rStyle w:val="s0"/>
        </w:rPr>
        <w:t>4) лица, занимающиеся частной практикой;</w:t>
      </w:r>
    </w:p>
    <w:p w:rsidR="00000000" w:rsidRDefault="00FA47D5">
      <w:pPr>
        <w:pStyle w:val="pj"/>
      </w:pPr>
      <w:r>
        <w:rPr>
          <w:rStyle w:val="s0"/>
        </w:rPr>
        <w:t>5) физические лица, получающие доходы по заключенным с налоговым агентом договорам гражданско-правового</w:t>
      </w:r>
      <w:r>
        <w:rPr>
          <w:rStyle w:val="s0"/>
        </w:rPr>
        <w:t xml:space="preserve"> характера в соответствии с законодательством Республики Казахстан (далее – физические лица, получающие доходы по договорам гражданско-правового характера);</w:t>
      </w:r>
    </w:p>
    <w:p w:rsidR="00000000" w:rsidRDefault="00FA47D5">
      <w:pPr>
        <w:pStyle w:val="pj"/>
      </w:pPr>
      <w:r>
        <w:rPr>
          <w:rStyle w:val="s0"/>
        </w:rPr>
        <w:t>6) лица, самостоятельно уплачивающие взносы, в том числе граждане Республики Казахстан, выехавшие з</w:t>
      </w:r>
      <w:r>
        <w:rPr>
          <w:rStyle w:val="s0"/>
        </w:rPr>
        <w:t>а пределы Республики Казахстан (далее – самостоятельные плательщики) за исключением лиц, указанных:</w:t>
      </w:r>
    </w:p>
    <w:p w:rsidR="00000000" w:rsidRDefault="00FA47D5">
      <w:pPr>
        <w:pStyle w:val="pj"/>
      </w:pPr>
      <w:r>
        <w:rPr>
          <w:rStyle w:val="s0"/>
        </w:rPr>
        <w:t>в подпунктах 2), 5) и 7) настоящего пункта;</w:t>
      </w:r>
    </w:p>
    <w:p w:rsidR="00000000" w:rsidRDefault="00FA47D5">
      <w:pPr>
        <w:pStyle w:val="pj"/>
      </w:pPr>
      <w:r>
        <w:rPr>
          <w:rStyle w:val="s0"/>
        </w:rPr>
        <w:t>в подпункте 3) настоящего пункта, кроме приостановивших представление налоговой отчетности или признанных бездей</w:t>
      </w:r>
      <w:r>
        <w:rPr>
          <w:rStyle w:val="s0"/>
        </w:rPr>
        <w:t>ствующими в соответствии с налоговым законодательством Республики Казахстан;</w:t>
      </w:r>
    </w:p>
    <w:p w:rsidR="00000000" w:rsidRDefault="00FA47D5">
      <w:pPr>
        <w:pStyle w:val="pj"/>
      </w:pPr>
      <w:r>
        <w:rPr>
          <w:rStyle w:val="s0"/>
        </w:rPr>
        <w:t>в подпункте 4) настоящего пункта, кроме приостановивших представление налоговой отчетности в соответствии с налоговым законодательством Республики Казахстан, а также граждан, выех</w:t>
      </w:r>
      <w:r>
        <w:rPr>
          <w:rStyle w:val="s0"/>
        </w:rPr>
        <w:t>авших за пределы Республики Казахстан, за исключением граждан, выехавших на постоянное место жительства за пределы Республики Казахстан в установленном законодательством порядке, и граждан, за которых в Республике Казахстан осуществляется уплата отчислений</w:t>
      </w:r>
      <w:r>
        <w:rPr>
          <w:rStyle w:val="s0"/>
        </w:rPr>
        <w:t xml:space="preserve"> и (или) взносов;</w:t>
      </w:r>
    </w:p>
    <w:p w:rsidR="00000000" w:rsidRDefault="00FA47D5">
      <w:pPr>
        <w:pStyle w:val="pj"/>
      </w:pPr>
      <w:r>
        <w:rPr>
          <w:rStyle w:val="s0"/>
        </w:rPr>
        <w:t>7) физические лица, являющиеся плательщиками единого совокупного платежа в соответствии со статьей 774 Налогового кодекса;</w:t>
      </w:r>
    </w:p>
    <w:p w:rsidR="00000000" w:rsidRDefault="00FA47D5">
      <w:pPr>
        <w:pStyle w:val="pj"/>
      </w:pPr>
      <w:r>
        <w:rPr>
          <w:rStyle w:val="s0"/>
        </w:rPr>
        <w:t>8) индивидуальные помощники.»;</w:t>
      </w:r>
    </w:p>
    <w:p w:rsidR="00000000" w:rsidRDefault="00FA47D5">
      <w:pPr>
        <w:pStyle w:val="pj"/>
      </w:pPr>
      <w:hyperlink r:id="rId11" w:anchor="sub_id=1600" w:history="1">
        <w:r>
          <w:rPr>
            <w:rStyle w:val="a4"/>
          </w:rPr>
          <w:t>пункт 16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FA47D5">
      <w:pPr>
        <w:pStyle w:val="pj"/>
      </w:pPr>
      <w:r>
        <w:rPr>
          <w:rStyle w:val="s0"/>
        </w:rPr>
        <w:t>«16. Исчисление (удержание) отчислений и (или) взносов работников, в том числе государственных и гражданских служащих осуществляются работодателем ежемесячно.</w:t>
      </w:r>
    </w:p>
    <w:p w:rsidR="00000000" w:rsidRDefault="00FA47D5">
      <w:pPr>
        <w:pStyle w:val="pj"/>
      </w:pPr>
      <w:r>
        <w:rPr>
          <w:rStyle w:val="s0"/>
        </w:rPr>
        <w:t>Отчисления работодателей, подлежащие уплате в фонд, исчис</w:t>
      </w:r>
      <w:r>
        <w:rPr>
          <w:rStyle w:val="s0"/>
        </w:rPr>
        <w:t>ляются в соответствии с пунктами 1 и 1-1 статьи 27 Закона.</w:t>
      </w:r>
    </w:p>
    <w:p w:rsidR="00000000" w:rsidRDefault="00FA47D5">
      <w:pPr>
        <w:pStyle w:val="pj"/>
      </w:pPr>
      <w:r>
        <w:rPr>
          <w:rStyle w:val="s0"/>
        </w:rPr>
        <w:t>Взносы работников, в том числе государственных и гражданских служащих, а также физических лиц, индивидуальных помощников, получающих доходы по договорам гражданско-правового характера, подлежащие у</w:t>
      </w:r>
      <w:r>
        <w:rPr>
          <w:rStyle w:val="s0"/>
        </w:rPr>
        <w:t>плате в фонд, исчисляются в соответствии с пунктами 1 и 1-1 статьи 28 Закона.</w:t>
      </w:r>
    </w:p>
    <w:p w:rsidR="00000000" w:rsidRDefault="00FA47D5">
      <w:pPr>
        <w:pStyle w:val="pj"/>
      </w:pPr>
      <w:r>
        <w:rPr>
          <w:rStyle w:val="s0"/>
        </w:rPr>
        <w:t>Работодатель предоставляет работнику сведения об исчисленных (удержанных) отчислениях и (или) взносах в фонд при ежемесячном извещении о составных частях заработной платы, причит</w:t>
      </w:r>
      <w:r>
        <w:rPr>
          <w:rStyle w:val="s0"/>
        </w:rPr>
        <w:t>ающейся ему за соответствующий период.»;</w:t>
      </w:r>
    </w:p>
    <w:p w:rsidR="00000000" w:rsidRDefault="00FA47D5">
      <w:pPr>
        <w:pStyle w:val="pj"/>
      </w:pPr>
      <w:r>
        <w:rPr>
          <w:rStyle w:val="s0"/>
        </w:rPr>
        <w:t>дополнить пунктом 20-1 следующего содержания:</w:t>
      </w:r>
    </w:p>
    <w:p w:rsidR="00000000" w:rsidRDefault="00FA47D5">
      <w:pPr>
        <w:pStyle w:val="pj"/>
      </w:pPr>
      <w:r>
        <w:rPr>
          <w:rStyle w:val="s0"/>
        </w:rPr>
        <w:t>«20-1. Исчисление (удержание) и перечисление взносов индивидуальных помощников осуществляются местными исполнительными органами или иными юридическими лицами при выплате</w:t>
      </w:r>
      <w:r>
        <w:rPr>
          <w:rStyle w:val="s0"/>
        </w:rPr>
        <w:t xml:space="preserve"> им материальной выгоды в соответствии с абзацем девятым подпункта 31) пункта 2 статьи 319 Налогового кодекса.</w:t>
      </w:r>
    </w:p>
    <w:p w:rsidR="00000000" w:rsidRDefault="00FA47D5">
      <w:pPr>
        <w:pStyle w:val="pj"/>
      </w:pPr>
      <w:r>
        <w:rPr>
          <w:rStyle w:val="s0"/>
        </w:rPr>
        <w:t xml:space="preserve">Взносы индивидуального помощника, получающего доходы по договорам гражданско-правового характера, исчисляются (удерживаются) в соответствии с </w:t>
      </w:r>
      <w:hyperlink r:id="rId12" w:anchor="sub_id=100" w:history="1">
        <w:r>
          <w:rPr>
            <w:rStyle w:val="a4"/>
          </w:rPr>
          <w:t>пунктом 1</w:t>
        </w:r>
      </w:hyperlink>
      <w:r>
        <w:rPr>
          <w:rStyle w:val="s0"/>
        </w:rPr>
        <w:t xml:space="preserve"> статьи 28 Закона, от всех начисленных доходов по данным договорам.</w:t>
      </w:r>
    </w:p>
    <w:p w:rsidR="00000000" w:rsidRDefault="00FA47D5">
      <w:pPr>
        <w:pStyle w:val="pj"/>
      </w:pPr>
      <w:r>
        <w:rPr>
          <w:rStyle w:val="s0"/>
        </w:rPr>
        <w:t>При этом, ежемесячный доход, принимаемый для исчисления взносов, не превышает десятикратный размер ми</w:t>
      </w:r>
      <w:r>
        <w:rPr>
          <w:rStyle w:val="s0"/>
        </w:rPr>
        <w:t>нимальной заработной платы, установленной на соответствующий финансовый год законом о республиканском бюджете.»;</w:t>
      </w:r>
    </w:p>
    <w:p w:rsidR="00000000" w:rsidRDefault="00FA47D5">
      <w:pPr>
        <w:pStyle w:val="pj"/>
      </w:pPr>
      <w:r>
        <w:rPr>
          <w:rStyle w:val="s0"/>
        </w:rPr>
        <w:t>дополнить пунктом 25-1 следующего содержания:</w:t>
      </w:r>
    </w:p>
    <w:p w:rsidR="00000000" w:rsidRDefault="00FA47D5">
      <w:pPr>
        <w:pStyle w:val="pj"/>
      </w:pPr>
      <w:r>
        <w:rPr>
          <w:rStyle w:val="s0"/>
        </w:rPr>
        <w:t>«25-1. Перечисление взносов индивидуальных помощников, получающих доходы по договорам гражданско-</w:t>
      </w:r>
      <w:r>
        <w:rPr>
          <w:rStyle w:val="s0"/>
        </w:rPr>
        <w:t>правового характера, осуществляются ежемесячно юридическими лицами, с которыми заключены такие договоры, через Государственную корпорацию на счет фонда.».</w:t>
      </w:r>
    </w:p>
    <w:p w:rsidR="00000000" w:rsidRDefault="00FA47D5">
      <w:pPr>
        <w:pStyle w:val="pj"/>
      </w:pPr>
      <w:r>
        <w:rPr>
          <w:rStyle w:val="s0"/>
        </w:rPr>
        <w:t>2. Департаменту координации обязательного социального медицинского страхования Министерства здравоохр</w:t>
      </w:r>
      <w:r>
        <w:rPr>
          <w:rStyle w:val="s0"/>
        </w:rPr>
        <w:t>анения Республики Казахстан в установленном законодательством Республики Казахстан порядке обеспечить:</w:t>
      </w:r>
    </w:p>
    <w:p w:rsidR="00000000" w:rsidRDefault="00FA47D5">
      <w:pPr>
        <w:pStyle w:val="pj"/>
      </w:pPr>
      <w:r>
        <w:rPr>
          <w:rStyle w:val="s0"/>
        </w:rPr>
        <w:t xml:space="preserve">1) государственную </w:t>
      </w:r>
      <w:hyperlink r:id="rId13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</w:t>
      </w:r>
      <w:r>
        <w:rPr>
          <w:rStyle w:val="s0"/>
        </w:rPr>
        <w:t>хстан;</w:t>
      </w:r>
    </w:p>
    <w:p w:rsidR="00000000" w:rsidRDefault="00FA47D5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00000" w:rsidRDefault="00FA47D5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</w:t>
      </w:r>
      <w:r>
        <w:rPr>
          <w:rStyle w:val="s0"/>
        </w:rPr>
        <w:t xml:space="preserve">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p w:rsidR="00000000" w:rsidRDefault="00FA47D5">
      <w:pPr>
        <w:pStyle w:val="pj"/>
      </w:pPr>
      <w:r>
        <w:rPr>
          <w:rStyle w:val="s0"/>
        </w:rPr>
        <w:t>3. Контроль за исполнением настоящего приказа возложит</w:t>
      </w:r>
      <w:r>
        <w:rPr>
          <w:rStyle w:val="s0"/>
        </w:rPr>
        <w:t>ь на курирующего вице-министра здравоохранения Республики Казахстан.</w:t>
      </w:r>
    </w:p>
    <w:p w:rsidR="00000000" w:rsidRDefault="00FA47D5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14" w:history="1">
        <w:r>
          <w:rPr>
            <w:rStyle w:val="a4"/>
          </w:rPr>
          <w:t>опубликова</w:t>
        </w:r>
        <w:r>
          <w:rPr>
            <w:rStyle w:val="a4"/>
          </w:rPr>
          <w:t>ния</w:t>
        </w:r>
      </w:hyperlink>
      <w:r>
        <w:rPr>
          <w:rStyle w:val="s0"/>
        </w:rPr>
        <w:t>.</w:t>
      </w:r>
    </w:p>
    <w:p w:rsidR="00000000" w:rsidRDefault="00FA47D5">
      <w:pPr>
        <w:pStyle w:val="pj"/>
      </w:pPr>
      <w:r>
        <w:rPr>
          <w:rStyle w:val="s0"/>
        </w:rPr>
        <w:t> </w:t>
      </w:r>
    </w:p>
    <w:p w:rsidR="00000000" w:rsidRDefault="00FA47D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47D5">
            <w:pPr>
              <w:pStyle w:val="p"/>
            </w:pPr>
            <w:r>
              <w:rPr>
                <w:rStyle w:val="s0"/>
                <w:b/>
                <w:bCs/>
              </w:rPr>
              <w:t xml:space="preserve">И.о. Министра здравоохранения </w:t>
            </w:r>
          </w:p>
          <w:p w:rsidR="00000000" w:rsidRDefault="00FA47D5">
            <w:pPr>
              <w:pStyle w:val="p"/>
            </w:pPr>
            <w:r>
              <w:rPr>
                <w:rStyle w:val="s0"/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47D5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FA47D5">
            <w:pPr>
              <w:pStyle w:val="pr"/>
            </w:pPr>
            <w:r>
              <w:rPr>
                <w:rStyle w:val="s0"/>
                <w:b/>
                <w:bCs/>
              </w:rPr>
              <w:t>Т. Султангазиев</w:t>
            </w:r>
          </w:p>
        </w:tc>
      </w:tr>
    </w:tbl>
    <w:p w:rsidR="00000000" w:rsidRDefault="00FA47D5">
      <w:pPr>
        <w:pStyle w:val="pj"/>
      </w:pPr>
      <w:r>
        <w:rPr>
          <w:rStyle w:val="s0"/>
        </w:rPr>
        <w:t> </w:t>
      </w:r>
    </w:p>
    <w:p w:rsidR="00000000" w:rsidRDefault="00FA47D5">
      <w:pPr>
        <w:pStyle w:val="p"/>
      </w:pPr>
      <w:r>
        <w:rPr>
          <w:rStyle w:val="s0"/>
        </w:rPr>
        <w:t>СОГЛАСОВАН»</w:t>
      </w:r>
    </w:p>
    <w:p w:rsidR="00000000" w:rsidRDefault="00FA47D5">
      <w:pPr>
        <w:pStyle w:val="p"/>
      </w:pPr>
      <w:r>
        <w:rPr>
          <w:rStyle w:val="s0"/>
        </w:rPr>
        <w:t xml:space="preserve">Министерство информации </w:t>
      </w:r>
    </w:p>
    <w:p w:rsidR="00000000" w:rsidRDefault="00FA47D5">
      <w:pPr>
        <w:pStyle w:val="p"/>
      </w:pPr>
      <w:r>
        <w:rPr>
          <w:rStyle w:val="s0"/>
        </w:rPr>
        <w:t xml:space="preserve">и общественного развития </w:t>
      </w:r>
    </w:p>
    <w:p w:rsidR="00000000" w:rsidRDefault="00FA47D5">
      <w:pPr>
        <w:pStyle w:val="p"/>
      </w:pPr>
      <w:r>
        <w:rPr>
          <w:rStyle w:val="s0"/>
        </w:rPr>
        <w:t>Республики Казахстан</w:t>
      </w:r>
    </w:p>
    <w:p w:rsidR="00000000" w:rsidRDefault="00FA47D5">
      <w:pPr>
        <w:pStyle w:val="p"/>
      </w:pPr>
      <w:r>
        <w:rPr>
          <w:rStyle w:val="s0"/>
        </w:rPr>
        <w:t> </w:t>
      </w:r>
    </w:p>
    <w:p w:rsidR="00000000" w:rsidRDefault="00FA47D5">
      <w:pPr>
        <w:pStyle w:val="p"/>
      </w:pPr>
      <w:r>
        <w:rPr>
          <w:rStyle w:val="s0"/>
        </w:rPr>
        <w:t>«СОГЛАСОВАН»</w:t>
      </w:r>
    </w:p>
    <w:p w:rsidR="00000000" w:rsidRDefault="00FA47D5">
      <w:pPr>
        <w:pStyle w:val="p"/>
      </w:pPr>
      <w:r>
        <w:rPr>
          <w:rStyle w:val="s0"/>
        </w:rPr>
        <w:t xml:space="preserve">Министерство финансов </w:t>
      </w:r>
    </w:p>
    <w:p w:rsidR="00000000" w:rsidRDefault="00FA47D5">
      <w:pPr>
        <w:pStyle w:val="p"/>
      </w:pPr>
      <w:r>
        <w:rPr>
          <w:rStyle w:val="s0"/>
        </w:rPr>
        <w:t>Республики Казахстан</w:t>
      </w:r>
    </w:p>
    <w:p w:rsidR="00000000" w:rsidRDefault="00FA47D5">
      <w:pPr>
        <w:pStyle w:val="pj"/>
      </w:pPr>
      <w:r>
        <w:rPr>
          <w:rStyle w:val="s0"/>
        </w:rPr>
        <w:t> </w:t>
      </w:r>
    </w:p>
    <w:p w:rsidR="00000000" w:rsidRDefault="00FA47D5">
      <w:pPr>
        <w:pStyle w:val="pj"/>
      </w:pPr>
      <w:r>
        <w:rPr>
          <w:rStyle w:val="s0"/>
        </w:rPr>
        <w:t> </w:t>
      </w:r>
    </w:p>
    <w:sectPr w:rsidR="000000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D5" w:rsidRDefault="00FA47D5" w:rsidP="00FA47D5">
      <w:r>
        <w:separator/>
      </w:r>
    </w:p>
  </w:endnote>
  <w:endnote w:type="continuationSeparator" w:id="0">
    <w:p w:rsidR="00FA47D5" w:rsidRDefault="00FA47D5" w:rsidP="00FA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5" w:rsidRDefault="00FA47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5" w:rsidRDefault="00FA47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5" w:rsidRDefault="00FA47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D5" w:rsidRDefault="00FA47D5" w:rsidP="00FA47D5">
      <w:r>
        <w:separator/>
      </w:r>
    </w:p>
  </w:footnote>
  <w:footnote w:type="continuationSeparator" w:id="0">
    <w:p w:rsidR="00FA47D5" w:rsidRDefault="00FA47D5" w:rsidP="00FA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5" w:rsidRDefault="00FA47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5" w:rsidRDefault="00FA47D5" w:rsidP="00FA47D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FA47D5" w:rsidRDefault="00FA47D5" w:rsidP="00FA47D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и.о. Министра здравоохранения Республики Казахстан от 17 августа 2023 года № 144 «О внесении изменений и дополнений в приказ Министра здравоохранения Республики Казахстан от 30 июня 2017 года № 478 «Об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взносов» (не введен в действие)</w:t>
    </w:r>
  </w:p>
  <w:p w:rsidR="00FA47D5" w:rsidRPr="00FA47D5" w:rsidRDefault="00FA47D5" w:rsidP="00FA47D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09.09.2023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5" w:rsidRDefault="00FA47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A47D5"/>
    <w:rsid w:val="00F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FA4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47D5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A4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7D5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FA4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47D5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A4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7D5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4994987" TargetMode="External"/><Relationship Id="rId13" Type="http://schemas.openxmlformats.org/officeDocument/2006/relationships/hyperlink" Target="http://online.zakon.kz/Document/?doc_id=35593668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nline.zakon.kz/Document/?doc_id=34994987" TargetMode="External"/><Relationship Id="rId12" Type="http://schemas.openxmlformats.org/officeDocument/2006/relationships/hyperlink" Target="http://online.zakon.kz/Document/?doc_id=34994987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49949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online.zakon.kz/Document/?doc_id=34994987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4994987" TargetMode="External"/><Relationship Id="rId14" Type="http://schemas.openxmlformats.org/officeDocument/2006/relationships/hyperlink" Target="http://online.zakon.kz/Document/?doc_id=355936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1100</Words>
  <Characters>8979</Characters>
  <Application>Microsoft Office Word</Application>
  <DocSecurity>0</DocSecurity>
  <Lines>74</Lines>
  <Paragraphs>20</Paragraphs>
  <ScaleCrop>false</ScaleCrop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и.о. Министра здравоохранения Республики Казахстан от 17 августа 2023 года № 144 «О внесении изменений и дополнений в приказ Министра здравоохранения Республики Казахстан от 30 июня 2017 года № 478 «Об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взносов» (не введен в действие) (©Paragraph 2023)</dc:title>
  <dc:subject/>
  <dc:creator>Сергей М</dc:creator>
  <cp:keywords/>
  <dc:description/>
  <cp:lastModifiedBy>Сергей М</cp:lastModifiedBy>
  <cp:revision>2</cp:revision>
  <dcterms:created xsi:type="dcterms:W3CDTF">2023-08-31T03:17:00Z</dcterms:created>
  <dcterms:modified xsi:type="dcterms:W3CDTF">2023-08-31T03:17:00Z</dcterms:modified>
</cp:coreProperties>
</file>