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c35e" w14:textId="ceac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5 августа 2021 года № ҚР ДСМ- 75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января 2023 года № 3. Зарегистрирован в Министерстве юстиции Республики Казахстан 9 января 2023 года № 31650.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утвержденный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ДСМ- 75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ингаляций, порошок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капсула/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Хлоргексидин*,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91.0,С 92.1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лейкоз, хронический миелоидный лейкоз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человеческий, раствор для инъекций, раствор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J06BA01/ J06BA02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А10ВН02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Н04АА01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 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 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таблетка/капсула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 и быстропрогрессирующие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таблетка/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капсула, порошок для приготовления суспензии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 D35.2)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вскармливание***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ВИЧ-инфекция, активная форма туберкулеза;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 усыновленные дети.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Лекарственные средства в системе обязательного социального медицинского страхования для взрослых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 J18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приготовления суспензии для приема внутрь,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Гастроэзофагальная рефлюксная болезнь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А02ВА03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 (искл D69.3)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G50, G51, G52, G54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черепных нервов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слуха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 J32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синусит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J30.1-J30.4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назальный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Н66, Н67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гнойный средний отит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 хронический кератит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H01, H10, H11, Н20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блефарит/конъюнктивит/иридоциклит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N30, N34, N41.0, N41.1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инфекции мочеполовой системы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I33, I 01.1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 J35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Синусит / болезни миндалин и аденоидов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дозированный назальный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Гастроэзофагеальнорефлюксная болезнь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 и дуоденит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K58, К59,0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Силиконы, раствор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таблетка,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K81, K83.0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Холецистит/ Холангит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рентгенонегативных холестериновых камней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приема внутрь/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 (за исключением Е23.0), Q96.9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приступе мигрени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A04, A09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инфекционного происхождения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цитрат, порошок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рвоте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бактериальной этиологии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B00, B02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герпеса/ Опоясывающий лишай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крем,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 A07.1 A59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легким, среднетяжелым течением, без осложнений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 B80 B76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Энтеробиоз Анкилостомидоз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Паразитарные болезни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Грибковые инфекции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 H10 H11 H13.2 H16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зрения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глазные, мазь глазная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гель глазная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слуха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 H62.1 H65 -H67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слуха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L20-L30, L42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L50-L54, L56.3 T78.3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эритема, Ангионевротический отек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Гнездная алопеция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Угревая болезнь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Эритромицин, мазь/ гель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мочеполовой 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N11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тубулоинтерстициальный нефрит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 N34 N39.0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мочевыводящих путей Цистит Уретрит и уретральный синдром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N70-N74, N76 A54, A56, A74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мочеполовых органов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состояния;Другие некротизирующие васкулопатии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для детей до 18 лет, ранее получавших помповую терапию расходные материалы одного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-10 – международный классификатор болезней десятого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- анатомо-терапевтически-химическая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 – функциональный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 – острая респираторная вирусная 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 – врач общей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– вирус иммунодефицита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