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9" w:rsidRPr="008F3099" w:rsidRDefault="00CE216E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Приказ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Министра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здравоохранения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Республики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Казахстан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="00DF290F" w:rsidRPr="008F3099">
        <w:rPr>
          <w:rFonts w:ascii="Arial" w:hAnsi="Arial" w:cs="Arial"/>
          <w:b/>
          <w:sz w:val="20"/>
          <w:szCs w:val="20"/>
        </w:rPr>
        <w:t>№</w:t>
      </w:r>
      <w:r w:rsidR="00DF290F">
        <w:rPr>
          <w:rFonts w:ascii="Arial" w:hAnsi="Arial" w:cs="Arial"/>
          <w:b/>
          <w:sz w:val="20"/>
          <w:szCs w:val="20"/>
        </w:rPr>
        <w:t xml:space="preserve"> </w:t>
      </w:r>
      <w:r w:rsidR="00DF290F" w:rsidRPr="008F3099">
        <w:rPr>
          <w:rFonts w:ascii="Arial" w:hAnsi="Arial" w:cs="Arial"/>
          <w:b/>
          <w:sz w:val="20"/>
          <w:szCs w:val="20"/>
        </w:rPr>
        <w:t>ҚР</w:t>
      </w:r>
      <w:r w:rsidR="00DF290F">
        <w:rPr>
          <w:rFonts w:ascii="Arial" w:hAnsi="Arial" w:cs="Arial"/>
          <w:b/>
          <w:sz w:val="20"/>
          <w:szCs w:val="20"/>
        </w:rPr>
        <w:t xml:space="preserve"> </w:t>
      </w:r>
      <w:r w:rsidR="00DF290F" w:rsidRPr="008F3099">
        <w:rPr>
          <w:rFonts w:ascii="Arial" w:hAnsi="Arial" w:cs="Arial"/>
          <w:b/>
          <w:sz w:val="20"/>
          <w:szCs w:val="20"/>
        </w:rPr>
        <w:t>ДСМ-179/2020</w:t>
      </w:r>
      <w:r w:rsidR="00DF290F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от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3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ноя</w:t>
      </w:r>
      <w:r w:rsidR="008F3099" w:rsidRPr="008F3099">
        <w:rPr>
          <w:rFonts w:ascii="Arial" w:hAnsi="Arial" w:cs="Arial"/>
          <w:b/>
          <w:sz w:val="20"/>
          <w:szCs w:val="20"/>
        </w:rPr>
        <w:t>бря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="008F3099" w:rsidRPr="008F3099">
        <w:rPr>
          <w:rFonts w:ascii="Arial" w:hAnsi="Arial" w:cs="Arial"/>
          <w:b/>
          <w:sz w:val="20"/>
          <w:szCs w:val="20"/>
        </w:rPr>
        <w:t>2020</w:t>
      </w:r>
      <w:r w:rsidR="008F3099">
        <w:rPr>
          <w:rFonts w:ascii="Arial" w:hAnsi="Arial" w:cs="Arial"/>
          <w:b/>
          <w:sz w:val="20"/>
          <w:szCs w:val="20"/>
        </w:rPr>
        <w:t xml:space="preserve"> </w:t>
      </w:r>
      <w:r w:rsidR="008F3099" w:rsidRPr="008F3099">
        <w:rPr>
          <w:rFonts w:ascii="Arial" w:hAnsi="Arial" w:cs="Arial"/>
          <w:b/>
          <w:sz w:val="20"/>
          <w:szCs w:val="20"/>
        </w:rPr>
        <w:t>года</w:t>
      </w:r>
    </w:p>
    <w:p w:rsidR="00CE216E" w:rsidRPr="008F3099" w:rsidRDefault="00CE216E" w:rsidP="008F3099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8F3099">
        <w:rPr>
          <w:rFonts w:ascii="Arial" w:hAnsi="Arial" w:cs="Arial"/>
          <w:i/>
          <w:sz w:val="20"/>
          <w:szCs w:val="20"/>
        </w:rPr>
        <w:t>Зарегистрирован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в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Министерстве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юстиции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Республики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Казахстан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5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ноября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2020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года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№</w:t>
      </w:r>
      <w:r w:rsidR="008F3099">
        <w:rPr>
          <w:rFonts w:ascii="Arial" w:hAnsi="Arial" w:cs="Arial"/>
          <w:i/>
          <w:sz w:val="20"/>
          <w:szCs w:val="20"/>
        </w:rPr>
        <w:t xml:space="preserve"> </w:t>
      </w:r>
      <w:r w:rsidRPr="008F3099">
        <w:rPr>
          <w:rFonts w:ascii="Arial" w:hAnsi="Arial" w:cs="Arial"/>
          <w:i/>
          <w:sz w:val="20"/>
          <w:szCs w:val="20"/>
        </w:rPr>
        <w:t>21586</w:t>
      </w:r>
    </w:p>
    <w:p w:rsidR="008F3099" w:rsidRPr="008F3099" w:rsidRDefault="008F3099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Об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утверждении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правил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проведения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оценки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рационального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использования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лекарственных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подпунктом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48)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июля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2020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здоровье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народа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здравоохранения"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ПРИКАЗЫВАЮ</w:t>
      </w:r>
      <w:r w:rsidRPr="008F3099">
        <w:rPr>
          <w:rFonts w:ascii="Arial" w:hAnsi="Arial" w:cs="Arial"/>
          <w:sz w:val="20"/>
          <w:szCs w:val="20"/>
        </w:rPr>
        <w:t>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Утвердить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прилагаемые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Признать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утратившим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силу</w:t>
      </w:r>
      <w:r w:rsidR="008F309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8F3099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6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2019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№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ҚР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ДСМ-67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"Об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утверждении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средств"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(зарегистрирован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Реестре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государственной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регистрации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нормативных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правовых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актов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№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18636,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опубликован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20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2019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Эталонном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контрольном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банке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нормативных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правовых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актов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</w:t>
      </w:r>
      <w:bookmarkStart w:id="0" w:name="_GoBack"/>
      <w:bookmarkEnd w:id="0"/>
      <w:r w:rsidRPr="008F3099">
        <w:rPr>
          <w:rFonts w:ascii="Arial" w:hAnsi="Arial" w:cs="Arial"/>
          <w:sz w:val="20"/>
          <w:szCs w:val="20"/>
        </w:rPr>
        <w:t>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Казахстан).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Департаменту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стандартизации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Министерства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установленном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законодательством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порядке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обеспечить: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государственную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регистрацию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приказа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Министерстве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юстиции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размещение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приказа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09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Министерства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после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официального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опубликования;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десяти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рабочих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после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государственной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регистрации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приказа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Министерстве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юстиции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представление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Юридический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департамент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Министерства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сведений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исполнении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мероприятий,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предусмотренных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подпунктами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пункта.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4.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Контроль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исполнением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приказа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возложить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курирующего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вице-министра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5.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приказ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вводится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действие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после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истечения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десяти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календарных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после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дня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первого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официального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CE216E" w:rsidRPr="008F3099" w:rsidTr="00CE216E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8F3099" w:rsidRPr="008F30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216E" w:rsidRPr="008F3099" w:rsidTr="00CE216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216E" w:rsidRPr="008F3099" w:rsidRDefault="008F3099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z14"/>
            <w:bookmarkEnd w:id="2"/>
            <w:r w:rsidRPr="008F3099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Министра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3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ноября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2020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года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ҚР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ДСМ-179/2020</w:t>
            </w:r>
          </w:p>
        </w:tc>
      </w:tr>
    </w:tbl>
    <w:p w:rsidR="00CE216E" w:rsidRPr="008F3099" w:rsidRDefault="00CE216E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Правила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проведения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оценки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рационального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использования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лекарственных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Глава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1.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Общие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положения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разработаны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подпунктом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48)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июля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2020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здоровье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народа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здравоохранения"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(далее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определяют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порядок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организациях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(далее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Правила).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используются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следующие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основные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термины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определения: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уполномоченный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(далее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уполномоченный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центральный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исполнительный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осуществляющий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руководство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межотраслевую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координацию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охраны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здоровья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граждан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фармацевтической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науки,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фармацевтического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образования,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санитарно-эпидемиологического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благополучия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населения,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обращения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изделий,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качества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оказания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услуг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(помощи);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перечень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оказания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рамках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гарантированного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объема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бесплатной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(или)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обязательного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социального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страхования,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сформированный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основе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утвержденный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руководителем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порядке,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определяемом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уполномоченным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органом;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средство,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представляющее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собой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содержащее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вещество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либо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комбинацию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веществ,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вступающее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контакт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организмом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человека,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предназначенное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лечения,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профилактики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заболеваний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человека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восстановления,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коррекции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изменения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физиологических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функций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посредством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фармакологического,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иммунологического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либо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метаболического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воздействия,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диагностики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заболеваний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состояния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человека;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lastRenderedPageBreak/>
        <w:t>4)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медикаментозное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лечение,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соответствующее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показаниям,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дозах,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отвечающих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индивидуальным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потребностям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достаточного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периода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времени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наименьших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затратах;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5)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международное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непатентованное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наименование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рекомендованное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Всемирной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6)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торговое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наименование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название,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которым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регистрируется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средство;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7)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нежелательная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реакция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непреднамеренная,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неблагоприятная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реакция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организма,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связанная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применением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(исследуемого)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предполагающая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возможной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взаимосвязи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применением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данного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(исследуемого)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8)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специалист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высшим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образованием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профилям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"лечебное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дело",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"педиатрия",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"общая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медицина",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освоивший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программу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резидентуры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переподготовки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имеющий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сертификат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специалиста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9)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протокол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научно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доказанные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рекомендации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профилактике,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диагностике,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лечению,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реабилитации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паллиативной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определенном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заболевании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состоянии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10)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национальный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перечень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доказанной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безопасностью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эффективностью,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также</w:t>
      </w:r>
      <w:r w:rsidR="008F30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099">
        <w:rPr>
          <w:rFonts w:ascii="Arial" w:hAnsi="Arial" w:cs="Arial"/>
          <w:sz w:val="20"/>
          <w:szCs w:val="20"/>
        </w:rPr>
        <w:t>орфанных</w:t>
      </w:r>
      <w:proofErr w:type="spellEnd"/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(редких)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препаратов,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являющийся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обязательной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основой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разработки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формирования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списков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закупа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рамках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гарантированного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объема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бесплатной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обязательного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социального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страхования;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виде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формы;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—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периодической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отбора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формуляров,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поддержания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предоставления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виде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соответствующего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руководства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перечня,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направленная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13)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государственная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экспертная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сфере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обращения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изделий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субъект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государственной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монополии,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осуществляющий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производственно-хозяйственную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деятельность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безопасности,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эффективности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качества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изделий.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организациях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осуществляется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путем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внешней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проводимой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рамках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аккредитации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целях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признания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оказываемых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услуг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установленным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требованиям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стандартам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статьей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25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Кодекса.</w:t>
      </w:r>
    </w:p>
    <w:p w:rsidR="00CE216E" w:rsidRPr="008F3099" w:rsidRDefault="00CE216E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Глава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2.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Порядок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проведения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оценки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рационального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использования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лекарственных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4.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обеспечивают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ежегодной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основе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(далее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внутренняя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оценка),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264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5.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Внутренняя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проводится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структурным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подразделением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осуществляющим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деятельность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управлению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качеством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уровне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(далее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структурное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подразделение)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участием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фармаколога.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привлекается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случае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отсутствия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6.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Структурное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подразделение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обеспечиваются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доступом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информационной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7.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Внутренняя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проводится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индикаторами,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определенными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стандартами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аккредитации,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утверждаемыми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уполномоченным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органом,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статьей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25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также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порядком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деятельности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системы,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разрабатываемыми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пунктом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264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стандартом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оказания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помощи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Республике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Казахстан,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утверждаемым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статьей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138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порядком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разработки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разрабатываемыми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пунктом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47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статьи</w:t>
      </w:r>
      <w:r w:rsidR="008F3099" w:rsidRP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документа,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описывающего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порядок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обращения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деятельности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комиссии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составе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комиссии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4)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lastRenderedPageBreak/>
        <w:t>5)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доступность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персонала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необходимой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сотрудников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пациентов;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6)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доступа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персонала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независимой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достоверной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средствах;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7)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обучения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персонала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рациональному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8)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средствами;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9)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информационной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(МИС),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обеспечивающей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доступ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данным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(в</w:t>
      </w:r>
      <w:r w:rsidR="008F30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099">
        <w:rPr>
          <w:rFonts w:ascii="Arial" w:hAnsi="Arial" w:cs="Arial"/>
          <w:sz w:val="20"/>
          <w:szCs w:val="20"/>
        </w:rPr>
        <w:t>т.ч</w:t>
      </w:r>
      <w:proofErr w:type="spellEnd"/>
      <w:r w:rsidRPr="008F3099">
        <w:rPr>
          <w:rFonts w:ascii="Arial" w:hAnsi="Arial" w:cs="Arial"/>
          <w:sz w:val="20"/>
          <w:szCs w:val="20"/>
        </w:rPr>
        <w:t>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медикаментозным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назначениям)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текущем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режиме;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10)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наличие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системы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сбора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мониторинга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медикаментозных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ошибок;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медикаментами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высокого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риска;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обеспечение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информированного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согласия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парентеральные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применение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медикаментов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высокого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риска;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13)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регистрация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нежелательных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реакций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14)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знаний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персонала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15)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назначения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доказанной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эффективностью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16)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назначения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инъекционных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препаратов;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17)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рациональность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назначения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противомикробных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препаратов;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18)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(AВС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(эй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си)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VEN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(вен)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анализы).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8.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результатам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составляется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3099">
        <w:rPr>
          <w:rFonts w:ascii="Arial" w:hAnsi="Arial" w:cs="Arial"/>
          <w:sz w:val="20"/>
          <w:szCs w:val="20"/>
        </w:rPr>
        <w:t>отчет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оценке</w:t>
      </w:r>
      <w:proofErr w:type="gramEnd"/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согласно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Приложению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настоящим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Правилам.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9.</w:t>
      </w:r>
      <w:r w:rsidR="008F30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3099">
        <w:rPr>
          <w:rFonts w:ascii="Arial" w:hAnsi="Arial" w:cs="Arial"/>
          <w:sz w:val="20"/>
          <w:szCs w:val="20"/>
        </w:rPr>
        <w:t>Отчет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оценке</w:t>
      </w:r>
      <w:proofErr w:type="gramEnd"/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рассматриваются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заседании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комиссии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10.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решению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комиссии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течение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трех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месяцев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принимаются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меры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устранению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несоответствий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дальнейшему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улучшению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11.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Мероприятия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устранению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выявленных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рамках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несоответствий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включают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следующее: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проведение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обучающих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мероприятий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для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фармацевтических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работников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рациональному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использованию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изменения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здравоохранения;</w:t>
      </w:r>
    </w:p>
    <w:p w:rsidR="00CE216E" w:rsidRPr="008F3099" w:rsidRDefault="008F3099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введение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ограничений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использование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некоторых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CE216E" w:rsidRPr="008F3099">
        <w:rPr>
          <w:rFonts w:ascii="Arial" w:hAnsi="Arial" w:cs="Arial"/>
          <w:sz w:val="20"/>
          <w:szCs w:val="20"/>
        </w:rPr>
        <w:t>средств;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4)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пересмотр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введение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новых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подходов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лечению;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5)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закупку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оборудования;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6)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внедрение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новых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лабораторных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методов;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7)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изменения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штатном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расписании.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12.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Внешняя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рационального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использования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лекарственных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средств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организациях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осуществляется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правилами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аккредитации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области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здравоохранения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разрабатываемыми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пунктом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9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статьи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8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Кодекса.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216E" w:rsidRPr="008F3099" w:rsidTr="00CE216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216E" w:rsidRPr="008F3099" w:rsidRDefault="008F3099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z68"/>
            <w:bookmarkEnd w:id="3"/>
            <w:r w:rsidRPr="008F3099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оценки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</w:tr>
    </w:tbl>
    <w:p w:rsidR="00CE216E" w:rsidRPr="008F3099" w:rsidRDefault="00CE216E" w:rsidP="008F309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Форма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отчета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по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внутренней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оценке</w:t>
      </w:r>
      <w:r w:rsidR="008F3099">
        <w:rPr>
          <w:rFonts w:ascii="Arial" w:hAnsi="Arial" w:cs="Arial"/>
          <w:b/>
          <w:sz w:val="20"/>
          <w:szCs w:val="20"/>
        </w:rPr>
        <w:br/>
      </w:r>
      <w:r w:rsidRPr="008F3099">
        <w:rPr>
          <w:rFonts w:ascii="Arial" w:hAnsi="Arial" w:cs="Arial"/>
          <w:b/>
          <w:sz w:val="20"/>
          <w:szCs w:val="20"/>
        </w:rPr>
        <w:t>рационального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использования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лекарственных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средств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b/>
          <w:sz w:val="20"/>
          <w:szCs w:val="20"/>
        </w:rPr>
      </w:pPr>
      <w:r w:rsidRPr="008F3099">
        <w:rPr>
          <w:rFonts w:ascii="Arial" w:hAnsi="Arial" w:cs="Arial"/>
          <w:b/>
          <w:sz w:val="20"/>
          <w:szCs w:val="20"/>
        </w:rPr>
        <w:t>Медицинская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организация____________</w:t>
      </w:r>
      <w:r w:rsidR="008F3099" w:rsidRPr="008F3099">
        <w:rPr>
          <w:rFonts w:ascii="Arial" w:hAnsi="Arial" w:cs="Arial"/>
          <w:b/>
          <w:sz w:val="20"/>
          <w:szCs w:val="20"/>
        </w:rPr>
        <w:t xml:space="preserve"> </w:t>
      </w:r>
      <w:r w:rsidRPr="008F3099">
        <w:rPr>
          <w:rFonts w:ascii="Arial" w:hAnsi="Arial" w:cs="Arial"/>
          <w:b/>
          <w:sz w:val="20"/>
          <w:szCs w:val="20"/>
        </w:rPr>
        <w:t>Период_______________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665"/>
        <w:gridCol w:w="2086"/>
        <w:gridCol w:w="1046"/>
        <w:gridCol w:w="1623"/>
        <w:gridCol w:w="1467"/>
        <w:gridCol w:w="1164"/>
      </w:tblGrid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8F3099" w:rsidRPr="008F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sz w:val="20"/>
                <w:szCs w:val="20"/>
              </w:rPr>
              <w:t>индикаторов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Подтверждающие</w:t>
            </w:r>
            <w:r w:rsidR="008F3099" w:rsidRPr="008F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Оценка</w:t>
            </w:r>
            <w:r w:rsidR="008F3099" w:rsidRPr="008F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sz w:val="20"/>
                <w:szCs w:val="20"/>
              </w:rPr>
              <w:t>(баллы)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Корректирующие</w:t>
            </w:r>
            <w:r w:rsidR="008F3099" w:rsidRPr="008F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99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  <w:r w:rsidR="008F3099" w:rsidRPr="008F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описывающего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здравоохранения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Политика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документ,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регламентирующий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(далее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–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Политика)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Приказ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создании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комиссии;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z73"/>
            <w:bookmarkEnd w:id="4"/>
            <w:r w:rsidRPr="008F3099">
              <w:rPr>
                <w:rFonts w:ascii="Arial" w:hAnsi="Arial" w:cs="Arial"/>
                <w:sz w:val="20"/>
                <w:szCs w:val="20"/>
              </w:rPr>
              <w:t>Положение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план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работы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комиссии;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z74"/>
            <w:bookmarkEnd w:id="5"/>
            <w:r w:rsidRPr="008F3099">
              <w:rPr>
                <w:rFonts w:ascii="Arial" w:hAnsi="Arial" w:cs="Arial"/>
                <w:sz w:val="20"/>
                <w:szCs w:val="20"/>
              </w:rPr>
              <w:t>Приказ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структуре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заседаний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(1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раз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квартал)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клинического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Приказ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должность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клинического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текущий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год,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согласованный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местным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здравоохранением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утвержденный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руководителем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z77"/>
            <w:bookmarkEnd w:id="6"/>
            <w:r w:rsidRPr="008F3099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Казахстанскому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национальному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лекарственному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формуляру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Перечисление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лекарственном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международным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непатентованным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наименованиям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необходимой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сотрудников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Лекарственный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доступен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местах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Информация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лекарственному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размещена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доступных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местах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(информационный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стенды,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сайт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Заведующие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отделений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доступа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независимой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достоверной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средствах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лечения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z82"/>
            <w:bookmarkEnd w:id="7"/>
            <w:r w:rsidRPr="008F3099">
              <w:rPr>
                <w:rFonts w:ascii="Arial" w:hAnsi="Arial" w:cs="Arial"/>
                <w:sz w:val="20"/>
                <w:szCs w:val="20"/>
              </w:rPr>
              <w:t>Казахстанский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национальный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Инструкции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ЛС,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Казахстане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8" w:name="z84"/>
            <w:bookmarkEnd w:id="8"/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рациональному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План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9" w:name="z86"/>
            <w:bookmarkEnd w:id="9"/>
            <w:r w:rsidRPr="008F3099">
              <w:rPr>
                <w:rFonts w:ascii="Arial" w:hAnsi="Arial" w:cs="Arial"/>
                <w:sz w:val="20"/>
                <w:szCs w:val="20"/>
              </w:rPr>
              <w:t>Отчет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обучению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Сертификаты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курсов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повышения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квалификации,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конференциях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обеспечение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Отчеты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обеспеченности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рамках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ГОБМП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ОСМС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0" w:name="z89"/>
            <w:bookmarkEnd w:id="10"/>
            <w:r w:rsidRPr="008F309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оценки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(AВС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(эй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би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си)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VEN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(вен)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анализы)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1" w:name="z90"/>
            <w:bookmarkEnd w:id="11"/>
            <w:r w:rsidRPr="008F3099">
              <w:rPr>
                <w:rFonts w:ascii="Arial" w:hAnsi="Arial" w:cs="Arial"/>
                <w:sz w:val="20"/>
                <w:szCs w:val="20"/>
              </w:rPr>
              <w:t>Утвержденная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потребность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(заявки)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суммы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каждый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2" w:name="z91"/>
            <w:bookmarkEnd w:id="12"/>
            <w:r w:rsidRPr="008F3099">
              <w:rPr>
                <w:rFonts w:ascii="Arial" w:hAnsi="Arial" w:cs="Arial"/>
                <w:sz w:val="20"/>
                <w:szCs w:val="20"/>
              </w:rPr>
              <w:t>Надлежащее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хранение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Лекарственные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истекшим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сроком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годности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3" w:name="z93"/>
            <w:bookmarkEnd w:id="13"/>
            <w:r w:rsidRPr="008F3099">
              <w:rPr>
                <w:rFonts w:ascii="Arial" w:hAnsi="Arial" w:cs="Arial"/>
                <w:sz w:val="20"/>
                <w:szCs w:val="20"/>
              </w:rPr>
              <w:t>Аптека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(МИС),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обеспечивающей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доступ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данным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3099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F3099">
              <w:rPr>
                <w:rFonts w:ascii="Arial" w:hAnsi="Arial" w:cs="Arial"/>
                <w:sz w:val="20"/>
                <w:szCs w:val="20"/>
              </w:rPr>
              <w:t>.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назначениям)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текущем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режиме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информационная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(МИС),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обеспечивающая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доступ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данным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3099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F3099">
              <w:rPr>
                <w:rFonts w:ascii="Arial" w:hAnsi="Arial" w:cs="Arial"/>
                <w:sz w:val="20"/>
                <w:szCs w:val="20"/>
              </w:rPr>
              <w:t>.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назначениям)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текущем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режиме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Главный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врач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сбора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ошибок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Форма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инцидента,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3099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F3099">
              <w:rPr>
                <w:rFonts w:ascii="Arial" w:hAnsi="Arial" w:cs="Arial"/>
                <w:sz w:val="20"/>
                <w:szCs w:val="20"/>
              </w:rPr>
              <w:t>.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ошибки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4" w:name="z95"/>
            <w:bookmarkEnd w:id="14"/>
            <w:r w:rsidRPr="008F3099">
              <w:rPr>
                <w:rFonts w:ascii="Arial" w:hAnsi="Arial" w:cs="Arial"/>
                <w:sz w:val="20"/>
                <w:szCs w:val="20"/>
              </w:rPr>
              <w:t>Клинико-фармакологическая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экспертиза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назначений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5" w:name="z96"/>
            <w:bookmarkEnd w:id="15"/>
            <w:r w:rsidRPr="008F3099">
              <w:rPr>
                <w:rFonts w:ascii="Arial" w:hAnsi="Arial" w:cs="Arial"/>
                <w:sz w:val="20"/>
                <w:szCs w:val="20"/>
              </w:rPr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аудита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или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заседаний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Мероприятия,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медикаментозных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ошибок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(СОП)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Службы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поддержки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аудита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Медикаменты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высокого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СОП,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определяющий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список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высокого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риска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Правила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маркировки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высокой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степенью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риска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(красный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знак)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Информированное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согласие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парентеральные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пути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высокого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Форма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информированного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согласия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парентеральные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пути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медикаментов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высокого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Службы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поддержки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аудита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нежелательных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реакций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Приказ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лица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3099">
              <w:rPr>
                <w:rFonts w:ascii="Arial" w:hAnsi="Arial" w:cs="Arial"/>
                <w:sz w:val="20"/>
                <w:szCs w:val="20"/>
              </w:rPr>
              <w:t>фармаконадзор</w:t>
            </w:r>
            <w:proofErr w:type="spellEnd"/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6" w:name="z100"/>
            <w:bookmarkEnd w:id="16"/>
            <w:r w:rsidRPr="008F3099">
              <w:rPr>
                <w:rFonts w:ascii="Arial" w:hAnsi="Arial" w:cs="Arial"/>
                <w:sz w:val="20"/>
                <w:szCs w:val="20"/>
              </w:rPr>
              <w:t>СОП,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регламентирующий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нежелательных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реакций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медицинской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заседаний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7" w:name="z102"/>
            <w:bookmarkEnd w:id="17"/>
            <w:r w:rsidRPr="008F3099">
              <w:rPr>
                <w:rFonts w:ascii="Arial" w:hAnsi="Arial" w:cs="Arial"/>
                <w:sz w:val="20"/>
                <w:szCs w:val="20"/>
              </w:rPr>
              <w:t>Заведующие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отделений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Аптека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Оценка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знаний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рациональном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Анкетирование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уровня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знаний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проведения)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Опросы,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Доля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доказанной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эффективностью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Клинико-фармакологические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экспертизы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Опросы,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инъекционных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препаратов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Оценка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обоснованности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инъекционных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8" w:name="z107"/>
            <w:bookmarkEnd w:id="18"/>
            <w:r w:rsidRPr="008F3099">
              <w:rPr>
                <w:rFonts w:ascii="Arial" w:hAnsi="Arial" w:cs="Arial"/>
                <w:sz w:val="20"/>
                <w:szCs w:val="20"/>
              </w:rPr>
              <w:t>Процент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инъекционных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общему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числу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назначений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19" w:name="z108"/>
            <w:bookmarkEnd w:id="19"/>
            <w:r w:rsidRPr="008F3099">
              <w:rPr>
                <w:rFonts w:ascii="Arial" w:hAnsi="Arial" w:cs="Arial"/>
                <w:sz w:val="20"/>
                <w:szCs w:val="20"/>
              </w:rPr>
              <w:t>Опросы,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проведения)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0" w:name="z109"/>
            <w:bookmarkEnd w:id="20"/>
            <w:r w:rsidRPr="008F3099">
              <w:rPr>
                <w:rFonts w:ascii="Arial" w:hAnsi="Arial" w:cs="Arial"/>
                <w:sz w:val="20"/>
                <w:szCs w:val="20"/>
              </w:rPr>
              <w:t>Обучающие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1" w:name="z111"/>
            <w:bookmarkEnd w:id="21"/>
            <w:r w:rsidRPr="008F3099">
              <w:rPr>
                <w:rFonts w:ascii="Arial" w:hAnsi="Arial" w:cs="Arial"/>
                <w:sz w:val="20"/>
                <w:szCs w:val="20"/>
              </w:rPr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Заведующие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отделений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антибиотиков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Руководство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антибиотиков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2" w:name="z113"/>
            <w:bookmarkEnd w:id="22"/>
            <w:r w:rsidRPr="008F3099">
              <w:rPr>
                <w:rFonts w:ascii="Arial" w:hAnsi="Arial" w:cs="Arial"/>
                <w:sz w:val="20"/>
                <w:szCs w:val="20"/>
              </w:rPr>
              <w:t>Оценка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обоснованности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противомикробных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3" w:name="z114"/>
            <w:bookmarkEnd w:id="23"/>
            <w:r w:rsidRPr="008F3099">
              <w:rPr>
                <w:rFonts w:ascii="Arial" w:hAnsi="Arial" w:cs="Arial"/>
                <w:sz w:val="20"/>
                <w:szCs w:val="20"/>
              </w:rPr>
              <w:t>Процент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противомикробных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общему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числу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назначений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4" w:name="z115"/>
            <w:bookmarkEnd w:id="24"/>
            <w:r w:rsidRPr="008F3099">
              <w:rPr>
                <w:rFonts w:ascii="Arial" w:hAnsi="Arial" w:cs="Arial"/>
                <w:sz w:val="20"/>
                <w:szCs w:val="20"/>
              </w:rPr>
              <w:t>Опросы,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случае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проведения)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5" w:name="z116"/>
            <w:bookmarkEnd w:id="25"/>
            <w:r w:rsidRPr="008F3099">
              <w:rPr>
                <w:rFonts w:ascii="Arial" w:hAnsi="Arial" w:cs="Arial"/>
                <w:sz w:val="20"/>
                <w:szCs w:val="20"/>
              </w:rPr>
              <w:t>Обучающие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для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6" w:name="z117"/>
            <w:bookmarkEnd w:id="26"/>
            <w:r w:rsidRPr="008F3099">
              <w:rPr>
                <w:rFonts w:ascii="Arial" w:hAnsi="Arial" w:cs="Arial"/>
                <w:sz w:val="20"/>
                <w:szCs w:val="20"/>
              </w:rPr>
              <w:t>Протоколы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F3099">
              <w:rPr>
                <w:rFonts w:ascii="Arial" w:hAnsi="Arial" w:cs="Arial"/>
                <w:sz w:val="20"/>
                <w:szCs w:val="20"/>
              </w:rPr>
              <w:t>Мультидисциплинарная</w:t>
            </w:r>
            <w:proofErr w:type="spellEnd"/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группа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антибиотиков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7" w:name="z119"/>
            <w:bookmarkEnd w:id="27"/>
            <w:r w:rsidRPr="008F3099">
              <w:rPr>
                <w:rFonts w:ascii="Arial" w:hAnsi="Arial" w:cs="Arial"/>
                <w:sz w:val="20"/>
                <w:szCs w:val="20"/>
              </w:rPr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8" w:name="z120"/>
            <w:bookmarkEnd w:id="28"/>
            <w:r w:rsidRPr="008F3099">
              <w:rPr>
                <w:rFonts w:ascii="Arial" w:hAnsi="Arial" w:cs="Arial"/>
                <w:sz w:val="20"/>
                <w:szCs w:val="20"/>
              </w:rPr>
              <w:t>Эпидемиолог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</w:r>
            <w:bookmarkStart w:id="29" w:name="z121"/>
            <w:bookmarkEnd w:id="29"/>
            <w:r w:rsidRPr="008F3099">
              <w:rPr>
                <w:rFonts w:ascii="Arial" w:hAnsi="Arial" w:cs="Arial"/>
                <w:sz w:val="20"/>
                <w:szCs w:val="20"/>
              </w:rPr>
              <w:t>Заведующие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отделений</w:t>
            </w:r>
            <w:r w:rsidRPr="008F3099">
              <w:rPr>
                <w:rFonts w:ascii="Arial" w:hAnsi="Arial" w:cs="Arial"/>
                <w:sz w:val="20"/>
                <w:szCs w:val="20"/>
              </w:rPr>
              <w:br/>
              <w:t>Аптека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оценки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(AВС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(эй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би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си)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VEN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(вен)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анализы)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проведенной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оценки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(AВС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(эй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би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си)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и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VEN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(вен)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анализы)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Председатель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формулярной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комиссии,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клинический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фармаколог,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аптекой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16E" w:rsidRPr="008F3099" w:rsidTr="008F3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баллов: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99">
              <w:rPr>
                <w:rFonts w:ascii="Arial" w:hAnsi="Arial" w:cs="Arial"/>
                <w:sz w:val="20"/>
                <w:szCs w:val="20"/>
              </w:rPr>
              <w:t>Процент</w:t>
            </w:r>
            <w:r w:rsidR="008F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9">
              <w:rPr>
                <w:rFonts w:ascii="Arial" w:hAnsi="Arial" w:cs="Arial"/>
                <w:sz w:val="20"/>
                <w:szCs w:val="20"/>
              </w:rPr>
              <w:t>соответствия:</w:t>
            </w: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16E" w:rsidRPr="008F3099" w:rsidRDefault="00CE216E" w:rsidP="008F309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Примечание: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0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баллов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отсутствие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или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полное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несоответствие,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5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баллов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частичное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соответствие,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10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баллов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полное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соответствие.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Качественная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оценка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результатов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проводится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шкале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эквивалентов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оценки,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этом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максимальное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количество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баллов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приравнивается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100%: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90-100%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"Отлично";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75-89%–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"Хорошо";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50-74%–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"Удовлетворительно";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&lt;50%–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"Неудовлетворительно".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Заключение: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Комиссия: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1.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председатель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Формулярной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комиссии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2.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клинический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фармаколог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3.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руководитель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службы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поддержки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пациентов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и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внутреннего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аудита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4.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главная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медицинская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сестра</w:t>
      </w:r>
    </w:p>
    <w:p w:rsidR="00CE216E" w:rsidRPr="008F3099" w:rsidRDefault="00CE216E" w:rsidP="008F3099">
      <w:pPr>
        <w:pStyle w:val="a5"/>
        <w:jc w:val="both"/>
        <w:rPr>
          <w:rFonts w:ascii="Arial" w:hAnsi="Arial" w:cs="Arial"/>
          <w:sz w:val="20"/>
          <w:szCs w:val="20"/>
        </w:rPr>
      </w:pPr>
      <w:r w:rsidRPr="008F3099">
        <w:rPr>
          <w:rFonts w:ascii="Arial" w:hAnsi="Arial" w:cs="Arial"/>
          <w:sz w:val="20"/>
          <w:szCs w:val="20"/>
        </w:rPr>
        <w:t>5.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заведующий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(-</w:t>
      </w:r>
      <w:proofErr w:type="spellStart"/>
      <w:r w:rsidRPr="008F3099">
        <w:rPr>
          <w:rFonts w:ascii="Arial" w:hAnsi="Arial" w:cs="Arial"/>
          <w:sz w:val="20"/>
          <w:szCs w:val="20"/>
        </w:rPr>
        <w:t>ая</w:t>
      </w:r>
      <w:proofErr w:type="spellEnd"/>
      <w:r w:rsidRPr="008F3099">
        <w:rPr>
          <w:rFonts w:ascii="Arial" w:hAnsi="Arial" w:cs="Arial"/>
          <w:sz w:val="20"/>
          <w:szCs w:val="20"/>
        </w:rPr>
        <w:t>)</w:t>
      </w:r>
      <w:r w:rsidR="008F3099">
        <w:rPr>
          <w:rFonts w:ascii="Arial" w:hAnsi="Arial" w:cs="Arial"/>
          <w:sz w:val="20"/>
          <w:szCs w:val="20"/>
        </w:rPr>
        <w:t xml:space="preserve"> </w:t>
      </w:r>
      <w:r w:rsidRPr="008F3099">
        <w:rPr>
          <w:rFonts w:ascii="Arial" w:hAnsi="Arial" w:cs="Arial"/>
          <w:sz w:val="20"/>
          <w:szCs w:val="20"/>
        </w:rPr>
        <w:t>аптекой</w:t>
      </w:r>
    </w:p>
    <w:sectPr w:rsidR="00CE216E" w:rsidRPr="008F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A29E1"/>
    <w:multiLevelType w:val="multilevel"/>
    <w:tmpl w:val="9E0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AD"/>
    <w:rsid w:val="008F3099"/>
    <w:rsid w:val="009045AD"/>
    <w:rsid w:val="00CE216E"/>
    <w:rsid w:val="00DF290F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B3BD"/>
  <w15:chartTrackingRefBased/>
  <w15:docId w15:val="{1E503DA2-57BA-41B5-ABBA-108A610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AD"/>
  </w:style>
  <w:style w:type="paragraph" w:styleId="1">
    <w:name w:val="heading 1"/>
    <w:basedOn w:val="a"/>
    <w:link w:val="10"/>
    <w:uiPriority w:val="9"/>
    <w:qFormat/>
    <w:rsid w:val="00CE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2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16E"/>
    <w:rPr>
      <w:color w:val="0000FF"/>
      <w:u w:val="single"/>
    </w:rPr>
  </w:style>
  <w:style w:type="paragraph" w:styleId="a5">
    <w:name w:val="No Spacing"/>
    <w:uiPriority w:val="1"/>
    <w:qFormat/>
    <w:rsid w:val="008F3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.kz/ru/legislation/prikaz-mz--r-dsm-67-ot-6-maya-2019-goda_3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2020-11-11T05:39:00Z</dcterms:created>
  <dcterms:modified xsi:type="dcterms:W3CDTF">2020-11-13T07:55:00Z</dcterms:modified>
</cp:coreProperties>
</file>