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238" w:rsidRPr="00FE5835" w:rsidRDefault="00C36238" w:rsidP="00FE5835">
      <w:pPr>
        <w:pStyle w:val="a6"/>
        <w:ind w:firstLine="284"/>
        <w:jc w:val="center"/>
        <w:rPr>
          <w:rFonts w:ascii="Arial" w:hAnsi="Arial" w:cs="Arial"/>
          <w:b/>
          <w:sz w:val="20"/>
          <w:szCs w:val="20"/>
        </w:rPr>
      </w:pPr>
      <w:r w:rsidRPr="00FE5835">
        <w:rPr>
          <w:rFonts w:ascii="Arial" w:hAnsi="Arial" w:cs="Arial"/>
          <w:b/>
          <w:sz w:val="20"/>
          <w:szCs w:val="20"/>
        </w:rPr>
        <w:t>Приказ Министра здравоохранения РК № ҚР ДСМ-303/2020 от 21 дека</w:t>
      </w:r>
      <w:r w:rsidR="00FE5835" w:rsidRPr="00FE5835">
        <w:rPr>
          <w:rFonts w:ascii="Arial" w:hAnsi="Arial" w:cs="Arial"/>
          <w:b/>
          <w:sz w:val="20"/>
          <w:szCs w:val="20"/>
        </w:rPr>
        <w:t>бря 2020 года</w:t>
      </w:r>
    </w:p>
    <w:p w:rsidR="00C36238" w:rsidRPr="00FE5835" w:rsidRDefault="00C36238" w:rsidP="00FE5835">
      <w:pPr>
        <w:pStyle w:val="a6"/>
        <w:ind w:firstLine="284"/>
        <w:jc w:val="center"/>
        <w:rPr>
          <w:rFonts w:ascii="Arial" w:hAnsi="Arial" w:cs="Arial"/>
          <w:i/>
          <w:sz w:val="20"/>
          <w:szCs w:val="20"/>
        </w:rPr>
      </w:pPr>
      <w:r w:rsidRPr="00FE5835">
        <w:rPr>
          <w:rFonts w:ascii="Arial" w:hAnsi="Arial" w:cs="Arial"/>
          <w:i/>
          <w:sz w:val="20"/>
          <w:szCs w:val="20"/>
        </w:rPr>
        <w:t>Зарегистрирован в Министерстве юстиции Республики Казахстан 22 декабря 2020 года № 21847</w:t>
      </w:r>
    </w:p>
    <w:p w:rsidR="00C36238" w:rsidRPr="00FE5835" w:rsidRDefault="00C36238" w:rsidP="00FE5835">
      <w:pPr>
        <w:pStyle w:val="a6"/>
        <w:ind w:firstLine="284"/>
        <w:jc w:val="center"/>
        <w:rPr>
          <w:rFonts w:ascii="Arial" w:hAnsi="Arial" w:cs="Arial"/>
          <w:b/>
          <w:sz w:val="20"/>
          <w:szCs w:val="20"/>
        </w:rPr>
      </w:pPr>
      <w:r w:rsidRPr="00FE5835">
        <w:rPr>
          <w:rFonts w:ascii="Arial" w:hAnsi="Arial" w:cs="Arial"/>
          <w:b/>
          <w:sz w:val="20"/>
          <w:szCs w:val="20"/>
        </w:rPr>
        <w:t>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p>
    <w:p w:rsidR="00C36238" w:rsidRPr="00FE5835" w:rsidRDefault="00C36238" w:rsidP="00FE5835">
      <w:pPr>
        <w:pStyle w:val="a6"/>
        <w:ind w:firstLine="284"/>
        <w:jc w:val="both"/>
        <w:rPr>
          <w:rFonts w:ascii="Arial" w:hAnsi="Arial" w:cs="Arial"/>
          <w:sz w:val="20"/>
          <w:szCs w:val="20"/>
        </w:rPr>
      </w:pPr>
      <w:r w:rsidRPr="00FE5835">
        <w:rPr>
          <w:rFonts w:ascii="Arial" w:hAnsi="Arial" w:cs="Arial"/>
          <w:sz w:val="20"/>
          <w:szCs w:val="20"/>
        </w:rPr>
        <w:t xml:space="preserve">В реализациях пункта 6 статьи 221 Кодекса Республики Казахстан от 7 июля 2020 года «О здоровье народа и системе здравоохранения, </w:t>
      </w:r>
      <w:r w:rsidRPr="00FE5835">
        <w:rPr>
          <w:rFonts w:ascii="Arial" w:hAnsi="Arial" w:cs="Arial"/>
          <w:b/>
          <w:sz w:val="20"/>
          <w:szCs w:val="20"/>
        </w:rPr>
        <w:t>ПРИКАЗЫВАЮ</w:t>
      </w:r>
      <w:r w:rsidRPr="00FE5835">
        <w:rPr>
          <w:rFonts w:ascii="Arial" w:hAnsi="Arial" w:cs="Arial"/>
          <w:sz w:val="20"/>
          <w:szCs w:val="20"/>
        </w:rPr>
        <w:t>:</w:t>
      </w:r>
    </w:p>
    <w:p w:rsidR="00C36238" w:rsidRPr="00FE5835" w:rsidRDefault="00C36238" w:rsidP="00FE5835">
      <w:pPr>
        <w:pStyle w:val="a6"/>
        <w:ind w:firstLine="284"/>
        <w:jc w:val="both"/>
        <w:rPr>
          <w:rFonts w:ascii="Arial" w:hAnsi="Arial" w:cs="Arial"/>
          <w:sz w:val="20"/>
          <w:szCs w:val="20"/>
        </w:rPr>
      </w:pPr>
      <w:r w:rsidRPr="00FE5835">
        <w:rPr>
          <w:rFonts w:ascii="Arial" w:hAnsi="Arial" w:cs="Arial"/>
          <w:sz w:val="20"/>
          <w:szCs w:val="20"/>
        </w:rPr>
        <w:t>1. Утвердить:</w:t>
      </w:r>
    </w:p>
    <w:p w:rsidR="00C36238" w:rsidRPr="00FE5835" w:rsidRDefault="00C36238" w:rsidP="00FE5835">
      <w:pPr>
        <w:pStyle w:val="a6"/>
        <w:ind w:firstLine="284"/>
        <w:jc w:val="both"/>
        <w:rPr>
          <w:rFonts w:ascii="Arial" w:hAnsi="Arial" w:cs="Arial"/>
          <w:sz w:val="20"/>
          <w:szCs w:val="20"/>
        </w:rPr>
      </w:pPr>
      <w:r w:rsidRPr="00FE5835">
        <w:rPr>
          <w:rFonts w:ascii="Arial" w:hAnsi="Arial" w:cs="Arial"/>
          <w:sz w:val="20"/>
          <w:szCs w:val="20"/>
        </w:rPr>
        <w:t>1) правила дополнительного и неформального образования специалистов в области здравоохранения и признания результатов обучения, полученных через дополнительное и неформальное образование, согласно приложению 1 к настоящему приказу;</w:t>
      </w:r>
    </w:p>
    <w:p w:rsidR="00C36238" w:rsidRPr="00FE5835" w:rsidRDefault="00C36238" w:rsidP="00FE5835">
      <w:pPr>
        <w:pStyle w:val="a6"/>
        <w:ind w:firstLine="284"/>
        <w:jc w:val="both"/>
        <w:rPr>
          <w:rFonts w:ascii="Arial" w:hAnsi="Arial" w:cs="Arial"/>
          <w:sz w:val="20"/>
          <w:szCs w:val="20"/>
        </w:rPr>
      </w:pPr>
      <w:r w:rsidRPr="00FE5835">
        <w:rPr>
          <w:rFonts w:ascii="Arial" w:hAnsi="Arial" w:cs="Arial"/>
          <w:sz w:val="20"/>
          <w:szCs w:val="20"/>
        </w:rPr>
        <w:t>2) квалификационные требования к организациям, реализующим образовательные программы дополнительного и неформального образования в области здравоохранения, согласно приложению 2 к настоящему приказу.</w:t>
      </w:r>
    </w:p>
    <w:p w:rsidR="00C36238" w:rsidRPr="00FE5835" w:rsidRDefault="00C36238" w:rsidP="00FE5835">
      <w:pPr>
        <w:pStyle w:val="a6"/>
        <w:ind w:firstLine="284"/>
        <w:jc w:val="both"/>
        <w:rPr>
          <w:rFonts w:ascii="Arial" w:hAnsi="Arial" w:cs="Arial"/>
          <w:sz w:val="20"/>
          <w:szCs w:val="20"/>
        </w:rPr>
      </w:pPr>
      <w:r w:rsidRPr="00FE5835">
        <w:rPr>
          <w:rFonts w:ascii="Arial" w:hAnsi="Arial" w:cs="Arial"/>
          <w:sz w:val="20"/>
          <w:szCs w:val="20"/>
        </w:rPr>
        <w:t>2. Признать утратившими силу некоторые приказы Министерства здравоохранения Республики Казахстан согласно приложению 3 к настоящему приказу.</w:t>
      </w:r>
    </w:p>
    <w:p w:rsidR="00C36238" w:rsidRPr="00FE5835" w:rsidRDefault="00C36238" w:rsidP="00FE5835">
      <w:pPr>
        <w:pStyle w:val="a6"/>
        <w:ind w:firstLine="284"/>
        <w:jc w:val="both"/>
        <w:rPr>
          <w:rFonts w:ascii="Arial" w:hAnsi="Arial" w:cs="Arial"/>
          <w:sz w:val="20"/>
          <w:szCs w:val="20"/>
        </w:rPr>
      </w:pPr>
      <w:r w:rsidRPr="00FE5835">
        <w:rPr>
          <w:rFonts w:ascii="Arial" w:hAnsi="Arial" w:cs="Arial"/>
          <w:sz w:val="20"/>
          <w:szCs w:val="20"/>
        </w:rPr>
        <w:t>3.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r w:rsidRPr="00FE5835">
        <w:rPr>
          <w:rFonts w:ascii="Arial" w:hAnsi="Arial" w:cs="Arial"/>
          <w:sz w:val="20"/>
          <w:szCs w:val="20"/>
        </w:rPr>
        <w:br/>
        <w:t>1) государственную регистрацию настоящего приказа в Министерстве юстиции Республики Казахстан;</w:t>
      </w:r>
    </w:p>
    <w:p w:rsidR="00C36238" w:rsidRPr="00FE5835" w:rsidRDefault="00C36238" w:rsidP="00FE5835">
      <w:pPr>
        <w:pStyle w:val="a6"/>
        <w:ind w:firstLine="284"/>
        <w:jc w:val="both"/>
        <w:rPr>
          <w:rFonts w:ascii="Arial" w:hAnsi="Arial" w:cs="Arial"/>
          <w:sz w:val="20"/>
          <w:szCs w:val="20"/>
        </w:rPr>
      </w:pPr>
      <w:r w:rsidRPr="00FE5835">
        <w:rPr>
          <w:rFonts w:ascii="Arial" w:hAnsi="Arial" w:cs="Arial"/>
          <w:sz w:val="20"/>
          <w:szCs w:val="20"/>
        </w:rPr>
        <w:t xml:space="preserve">2) размещение настоящего приказа на </w:t>
      </w:r>
      <w:proofErr w:type="spellStart"/>
      <w:r w:rsidRPr="00FE5835">
        <w:rPr>
          <w:rFonts w:ascii="Arial" w:hAnsi="Arial" w:cs="Arial"/>
          <w:sz w:val="20"/>
          <w:szCs w:val="20"/>
        </w:rPr>
        <w:t>интернет-ресурсе</w:t>
      </w:r>
      <w:proofErr w:type="spellEnd"/>
      <w:r w:rsidRPr="00FE5835">
        <w:rPr>
          <w:rFonts w:ascii="Arial" w:hAnsi="Arial" w:cs="Arial"/>
          <w:sz w:val="20"/>
          <w:szCs w:val="20"/>
        </w:rPr>
        <w:t xml:space="preserve"> Министерства здравоохранения Республики Казахстан после его официального опубликования;</w:t>
      </w:r>
    </w:p>
    <w:p w:rsidR="00C36238" w:rsidRPr="00FE5835" w:rsidRDefault="00C36238" w:rsidP="00FE5835">
      <w:pPr>
        <w:pStyle w:val="a6"/>
        <w:ind w:firstLine="284"/>
        <w:jc w:val="both"/>
        <w:rPr>
          <w:rFonts w:ascii="Arial" w:hAnsi="Arial" w:cs="Arial"/>
          <w:sz w:val="20"/>
          <w:szCs w:val="20"/>
        </w:rPr>
      </w:pPr>
      <w:r w:rsidRPr="00FE5835">
        <w:rPr>
          <w:rFonts w:ascii="Arial" w:hAnsi="Arial" w:cs="Arial"/>
          <w:sz w:val="20"/>
          <w:szCs w:val="20"/>
        </w:rPr>
        <w:t>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rsidR="00C36238" w:rsidRPr="00FE5835" w:rsidRDefault="00C36238" w:rsidP="00FE5835">
      <w:pPr>
        <w:pStyle w:val="a6"/>
        <w:ind w:firstLine="284"/>
        <w:jc w:val="both"/>
        <w:rPr>
          <w:rFonts w:ascii="Arial" w:hAnsi="Arial" w:cs="Arial"/>
          <w:sz w:val="20"/>
          <w:szCs w:val="20"/>
        </w:rPr>
      </w:pPr>
      <w:r w:rsidRPr="00FE5835">
        <w:rPr>
          <w:rFonts w:ascii="Arial" w:hAnsi="Arial" w:cs="Arial"/>
          <w:sz w:val="20"/>
          <w:szCs w:val="20"/>
        </w:rPr>
        <w:t>4. Контроль за исполнением настоящего приказа возложить на курирующего вице-министра здравоохранения Республики Казахстан.</w:t>
      </w:r>
    </w:p>
    <w:p w:rsidR="00C36238" w:rsidRPr="00FE5835" w:rsidRDefault="00C36238" w:rsidP="00FE5835">
      <w:pPr>
        <w:pStyle w:val="a6"/>
        <w:ind w:firstLine="284"/>
        <w:jc w:val="both"/>
        <w:rPr>
          <w:rFonts w:ascii="Arial" w:hAnsi="Arial" w:cs="Arial"/>
          <w:sz w:val="20"/>
          <w:szCs w:val="20"/>
        </w:rPr>
      </w:pPr>
      <w:r w:rsidRPr="00FE5835">
        <w:rPr>
          <w:rFonts w:ascii="Arial" w:hAnsi="Arial" w:cs="Arial"/>
          <w:sz w:val="20"/>
          <w:szCs w:val="20"/>
        </w:rPr>
        <w:t>5. Настоящий приказ вводится в действие по истечении двадцати одного календарного дня после дня его первого официального опубликования.</w:t>
      </w:r>
    </w:p>
    <w:p w:rsidR="00C36238" w:rsidRPr="00FE5835" w:rsidRDefault="00C36238" w:rsidP="00FE5835">
      <w:pPr>
        <w:pStyle w:val="a6"/>
        <w:ind w:firstLine="284"/>
        <w:rPr>
          <w:rFonts w:ascii="Arial" w:hAnsi="Arial" w:cs="Arial"/>
          <w:b/>
          <w:sz w:val="20"/>
          <w:szCs w:val="20"/>
        </w:rPr>
      </w:pPr>
      <w:r w:rsidRPr="00FE5835">
        <w:rPr>
          <w:rFonts w:ascii="Arial" w:hAnsi="Arial" w:cs="Arial"/>
          <w:b/>
          <w:sz w:val="20"/>
          <w:szCs w:val="20"/>
        </w:rPr>
        <w:t xml:space="preserve">Министр здравоохранения Республики Казахстан </w:t>
      </w:r>
      <w:r w:rsidR="001C22BF">
        <w:rPr>
          <w:rFonts w:ascii="Arial" w:hAnsi="Arial" w:cs="Arial"/>
          <w:b/>
          <w:sz w:val="20"/>
          <w:szCs w:val="20"/>
        </w:rPr>
        <w:t xml:space="preserve">          </w:t>
      </w:r>
      <w:bookmarkStart w:id="0" w:name="_GoBack"/>
      <w:bookmarkEnd w:id="0"/>
      <w:r w:rsidR="00FE5835">
        <w:rPr>
          <w:rFonts w:ascii="Arial" w:hAnsi="Arial" w:cs="Arial"/>
          <w:b/>
          <w:sz w:val="20"/>
          <w:szCs w:val="20"/>
        </w:rPr>
        <w:t xml:space="preserve">        А. Цой</w:t>
      </w:r>
    </w:p>
    <w:p w:rsidR="00C36238" w:rsidRPr="00C36238" w:rsidRDefault="00C36238" w:rsidP="00FE5835">
      <w:pPr>
        <w:spacing w:before="100" w:beforeAutospacing="1" w:after="240" w:line="240" w:lineRule="auto"/>
        <w:ind w:firstLine="284"/>
        <w:jc w:val="right"/>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СОГЛАСОВАН</w:t>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8"/>
          <w:szCs w:val="28"/>
          <w:lang w:eastAsia="ru-RU"/>
        </w:rPr>
        <w:t>Министерство образования и науки</w:t>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8"/>
          <w:szCs w:val="28"/>
          <w:lang w:eastAsia="ru-RU"/>
        </w:rPr>
        <w:t>Республики Казахстан</w:t>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8"/>
          <w:szCs w:val="28"/>
          <w:lang w:eastAsia="ru-RU"/>
        </w:rPr>
        <w:t>« »___________ 2020 год</w:t>
      </w:r>
      <w:r w:rsidRPr="00C36238">
        <w:rPr>
          <w:rFonts w:ascii="Times New Roman" w:eastAsia="Times New Roman" w:hAnsi="Times New Roman" w:cs="Times New Roman"/>
          <w:sz w:val="24"/>
          <w:szCs w:val="24"/>
          <w:lang w:eastAsia="ru-RU"/>
        </w:rPr>
        <w:br/>
      </w:r>
    </w:p>
    <w:p w:rsidR="00C36238" w:rsidRPr="00C36238" w:rsidRDefault="00C36238" w:rsidP="00FE5835">
      <w:pPr>
        <w:spacing w:before="100" w:beforeAutospacing="1" w:after="100" w:afterAutospacing="1" w:line="240" w:lineRule="auto"/>
        <w:ind w:firstLine="284"/>
        <w:jc w:val="right"/>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Приложение 1</w:t>
      </w:r>
      <w:r w:rsidR="00FE5835">
        <w:rPr>
          <w:rFonts w:ascii="Times New Roman" w:eastAsia="Times New Roman" w:hAnsi="Times New Roman" w:cs="Times New Roman"/>
          <w:sz w:val="28"/>
          <w:szCs w:val="28"/>
          <w:lang w:eastAsia="ru-RU"/>
        </w:rPr>
        <w:br/>
      </w:r>
      <w:r w:rsidRPr="00C36238">
        <w:rPr>
          <w:rFonts w:ascii="Times New Roman" w:eastAsia="Times New Roman" w:hAnsi="Times New Roman" w:cs="Times New Roman"/>
          <w:sz w:val="28"/>
          <w:szCs w:val="28"/>
          <w:lang w:eastAsia="ru-RU"/>
        </w:rPr>
        <w:t>к приказу Министр</w:t>
      </w:r>
      <w:r w:rsidR="00FE5835">
        <w:rPr>
          <w:rFonts w:ascii="Times New Roman" w:eastAsia="Times New Roman" w:hAnsi="Times New Roman" w:cs="Times New Roman"/>
          <w:sz w:val="28"/>
          <w:szCs w:val="28"/>
          <w:lang w:eastAsia="ru-RU"/>
        </w:rPr>
        <w:t>а</w:t>
      </w:r>
      <w:r w:rsidRPr="00C36238">
        <w:rPr>
          <w:rFonts w:ascii="Times New Roman" w:eastAsia="Times New Roman" w:hAnsi="Times New Roman" w:cs="Times New Roman"/>
          <w:sz w:val="28"/>
          <w:szCs w:val="28"/>
          <w:lang w:eastAsia="ru-RU"/>
        </w:rPr>
        <w:t xml:space="preserve"> здравоохранения</w:t>
      </w:r>
      <w:r w:rsidR="00FE5835">
        <w:rPr>
          <w:rFonts w:ascii="Times New Roman" w:eastAsia="Times New Roman" w:hAnsi="Times New Roman" w:cs="Times New Roman"/>
          <w:sz w:val="28"/>
          <w:szCs w:val="28"/>
          <w:lang w:eastAsia="ru-RU"/>
        </w:rPr>
        <w:br/>
      </w:r>
      <w:r w:rsidRPr="00C36238">
        <w:rPr>
          <w:rFonts w:ascii="Times New Roman" w:eastAsia="Times New Roman" w:hAnsi="Times New Roman" w:cs="Times New Roman"/>
          <w:sz w:val="28"/>
          <w:szCs w:val="28"/>
          <w:lang w:eastAsia="ru-RU"/>
        </w:rPr>
        <w:t>Республики Казахстан</w:t>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8"/>
          <w:szCs w:val="28"/>
          <w:lang w:eastAsia="ru-RU"/>
        </w:rPr>
        <w:t>от 21 декабря 2020 года</w:t>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8"/>
          <w:szCs w:val="28"/>
          <w:lang w:eastAsia="ru-RU"/>
        </w:rPr>
        <w:t>№ ҚР ДСМ-303/2020</w:t>
      </w:r>
    </w:p>
    <w:p w:rsidR="00C36238" w:rsidRPr="00C36238" w:rsidRDefault="00C36238" w:rsidP="00FE5835">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b/>
          <w:bCs/>
          <w:sz w:val="28"/>
          <w:szCs w:val="28"/>
          <w:lang w:eastAsia="ru-RU"/>
        </w:rPr>
        <w:t>Правила дополнительного и неформального образования специалистов в области здравоохранения и признания результатов обучения, полученных через дополнительное и неформальное образование</w:t>
      </w:r>
    </w:p>
    <w:p w:rsidR="00C36238" w:rsidRPr="00C36238" w:rsidRDefault="00C36238" w:rsidP="00FE5835">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b/>
          <w:bCs/>
          <w:sz w:val="28"/>
          <w:szCs w:val="28"/>
          <w:lang w:eastAsia="ru-RU"/>
        </w:rPr>
        <w:t>Глава 1. Общие положения</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lastRenderedPageBreak/>
        <w:t>1. Правила дополнительного и неформального образования специалистов в области здравоохранения и признания результатов обучения, полученных через дополнительное и неформальное образование (далее – Правила), разработаны в соответствии с пунктом 6 статьи 221 Кодекса Республики Казахстан от 7 июля 2020 года «О здоровье народа и системе здравоохранения» (далее Кодекс) и определяют порядок реализации программ дополнительного и неформального образования специалистов в области здравоохранения и признания результатов обучения, полученных через дополнительное и неформальное образование.</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2. В настоящих Правилах используются следующие термины и определения:</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1) организация по оценке аккредитованная уполномоченным органом организация, осуществляющая оценку знаний и навыков обучающихся, выпускников профессиональной подготовленности и специалистов в области здравоохранения;</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2) повышение квалификации – форма дополнительного образования, позволяющая поддерживать, расширять, углублять и совершенствовать ранее приобретенные профессиональные знания, умения и навыки, а также освоить новые (дополнительные) компетенции внутри основной специальности;</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3)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4) информационная система каталога образовательных программ автоматизированная информационная платформа, предназначенная для формирования и актуализации единой информационной среды учета всех программ дополнительного образования;</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5) дополнительное образование специалистов в области здравоохранения (далее – дополнительное образование) – процесс обучения, осуществляемый с целью удовлетворения образовательных потребностей кадров здравоохранения для поддержания, расширения, углубления и совершенствования профессиональных знаний, умений и навыков, а также освоения новых (дополнительных) компетенций;</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6) специалист в области здравоохранения физическое лицо, имеющее профессиональное медицинское и (или) фармацевтическое образование и осуществляющее медицинскую и (или) фармацевтическую практику или деятельность в сфере санитарно-эпидемиологического благополучия населения;</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lastRenderedPageBreak/>
        <w:t>7) признание результатов обучения – подтверждение государственным органом значимости результатов дополнительного и неформального образования в целях использования ее обладателя в профессиональной деятельности.</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8) результаты обучения – подтвержденный положительной оценкой знаний и навыков освоенных профессиональных компетенций в рамках образовательной программы дополнительного и неформального образования;</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9) экспертная организация – организация, определенная уполномоченным органом в области медицинского и фармацевтического образования, для осуществления экспертизы программ повышения квалификации в области здравоохранения, реализуемых организациями образования и научными организациями;</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10) сертификационный курс – форма дополнительного образования, направленная на расширение, углубление и формирование дополнительных профессиональных знаний, умений и навыков по узкой специализации в рамках основной;</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11) стажировка – форма неформального образования, направленная на формирование и закрепление на практике профессиональных знаний, умений и навыков, полученных на основе теоретической подготовки, а также изучение специфики работы, передового опыта для дальнейшей профессиональной деятельности;</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12) слушатель – лицо, зачисленное на обучение в организацию, реализующую программы дополнительного образования;</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13) неформальное образование вид образования, осуществляемый организациями, которые предоставляют образовательные услуги без учета места, сроков и формы обучения с выдачей документа, подтверждающего результаты обучения;</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3. Дополнительное и неформальное образование осуществляется организациями высшего и (или) послевузовского образования, национальными и научными центрами, научно-исследовательскими институтами, высшими медицинскими колледжами на базе аккредитованных клинических баз, клиник организаций образования в области здравоохранения, университетских больниц, реализующих образовательные программы дополнительного и (или) неформального образования и прошедшие институциональную аккредитацию в </w:t>
      </w:r>
      <w:proofErr w:type="spellStart"/>
      <w:r w:rsidRPr="00C36238">
        <w:rPr>
          <w:rFonts w:ascii="Times New Roman" w:eastAsia="Times New Roman" w:hAnsi="Times New Roman" w:cs="Times New Roman"/>
          <w:sz w:val="28"/>
          <w:szCs w:val="28"/>
          <w:lang w:eastAsia="ru-RU"/>
        </w:rPr>
        <w:t>аккредитационных</w:t>
      </w:r>
      <w:proofErr w:type="spellEnd"/>
      <w:r w:rsidRPr="00C36238">
        <w:rPr>
          <w:rFonts w:ascii="Times New Roman" w:eastAsia="Times New Roman" w:hAnsi="Times New Roman" w:cs="Times New Roman"/>
          <w:sz w:val="28"/>
          <w:szCs w:val="28"/>
          <w:lang w:eastAsia="ru-RU"/>
        </w:rPr>
        <w:t xml:space="preserve"> органах, внесенных в реестр признанных </w:t>
      </w:r>
      <w:proofErr w:type="spellStart"/>
      <w:r w:rsidRPr="00C36238">
        <w:rPr>
          <w:rFonts w:ascii="Times New Roman" w:eastAsia="Times New Roman" w:hAnsi="Times New Roman" w:cs="Times New Roman"/>
          <w:sz w:val="28"/>
          <w:szCs w:val="28"/>
          <w:lang w:eastAsia="ru-RU"/>
        </w:rPr>
        <w:t>аккредитационных</w:t>
      </w:r>
      <w:proofErr w:type="spellEnd"/>
      <w:r w:rsidRPr="00C36238">
        <w:rPr>
          <w:rFonts w:ascii="Times New Roman" w:eastAsia="Times New Roman" w:hAnsi="Times New Roman" w:cs="Times New Roman"/>
          <w:sz w:val="28"/>
          <w:szCs w:val="28"/>
          <w:lang w:eastAsia="ru-RU"/>
        </w:rPr>
        <w:t xml:space="preserve"> органов (далее – организации образования) согласно пункта 6 статьи 221 Кодекса.</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lastRenderedPageBreak/>
        <w:t>4. Дополнительное образование осуществляется за счет средств бюджета, работодателя, и (или) иных источников, не запрещенных законодательством Республики Казахстан.</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На дополнительное образование в зарубежные организации за счет средств республиканского и местных бюджетов направляются специалисты в области здравоохранения, работающие в государственных организациях здравоохранения и клиниках некоммерческих медицинских организаций образования.</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5. Освоение программ дополнительного образования проводится с отрывом или с частичным отрывом от работы слушателя. В случаях с частичным отрывом от работы слушатель выполняет работу на условиях неполного рабочего времени и параллельно проходит обучение по одной из форм дополнительного образования, в том числе с применением дистанционных образовательных технологий, в порядке, установленном Правилами организации учебного процесса по дистанционным образовательным технологиям, утвержденными приказом Министра образования и науки Республики Казахстан от 20 марта 2015 года № 137 (зарегистрирован в Реестре государственной регистрации нормативных правовых актов под № 10768).</w:t>
      </w:r>
    </w:p>
    <w:p w:rsidR="00C36238" w:rsidRPr="00C36238" w:rsidRDefault="00C36238" w:rsidP="00FE5835">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b/>
          <w:bCs/>
          <w:sz w:val="28"/>
          <w:szCs w:val="28"/>
          <w:lang w:eastAsia="ru-RU"/>
        </w:rPr>
        <w:t>Глава 2. Порядок дополнительного образования специалистов в области здравоохранения</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6. Дополнительное образование специалистов в области здравоохранения осуществляется в соответствии с перечнем образовательных программ, опубликованных в информационной системе каталога образовательных программ дополнительного образования (далее – Каталог).</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Каталог формируется, публикуется и актуализируется экспертной организацией в электронном виде по форме, согласно приложению 1 к настоящим Правилам.</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Включение и публикация образовательной программы дополнительного образования (далее – программа) в каталог проводится в четыре этапа:</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1) подача заявки от организации образования в области здравоохранения в информационной системе каталога;</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2) рассмотрение заявки и назначение экспертизы программы;</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3) экспертиза программы;</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4) публикация и актуализация программы в каталоге.</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lastRenderedPageBreak/>
        <w:t>7. Программы дополнительного образования в зависимости от содержания и направления (назначения) подразделяются на:</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1) программы повышения квалификации, направленные на поддержание, углубление и совершенствование профессиональных компетенций в соответствии квалификационным требованиям отраслевой рамкой квалификаций и профессиональными стандартами в области здравоохранения;</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2) сертификационный курс, направленный на расширение и (или) освоение новых профессиональных компетенций по направлению основной специальности.</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8. Программы повышения квалификации подразделяются на четыре уровня согласно приложению 2 настоящих Правил.</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9. Продолжительность программ дополнительного образования составляет от 2 кредитов (60 часов) до 10 кредитов (300 часов) для повышения квалификации, от 15 (450 часов) до 60 кредитов (1800 часов) для сертификационных курсов. Один кредит равен 30 академическим часам.</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Продолжительность одного академического часа составляет 50 минут.</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10. Для определения начального (исходного) уровня знаний слушателей программ дополнительного образования проводится базовый, во время обучения текущий, по окончании обучения итоговый контроль.</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Базовый и текущий контроль слушателей проводится организацией образования. Итоговый контроль слушателей проводится аккредитованной организацией по оценке по программам сертификационных курсов в порядке определенной в соответствии с пунктом 6 статьи 223 Кодекса.</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11. По положительному результату итогового контроля (выше порогового балла) слушателям, освоившим программы:</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1) повышения квалификации – выдается свидетельство о повышении квалификации по форме, согласно приложению 3 настоящих Правил;</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2) сертификационных курсов – выдается свидетельство о сертификационном курсе с приложением (</w:t>
      </w:r>
      <w:proofErr w:type="spellStart"/>
      <w:r w:rsidRPr="00C36238">
        <w:rPr>
          <w:rFonts w:ascii="Times New Roman" w:eastAsia="Times New Roman" w:hAnsi="Times New Roman" w:cs="Times New Roman"/>
          <w:sz w:val="28"/>
          <w:szCs w:val="28"/>
          <w:lang w:eastAsia="ru-RU"/>
        </w:rPr>
        <w:t>транскрипт</w:t>
      </w:r>
      <w:proofErr w:type="spellEnd"/>
      <w:r w:rsidRPr="00C36238">
        <w:rPr>
          <w:rFonts w:ascii="Times New Roman" w:eastAsia="Times New Roman" w:hAnsi="Times New Roman" w:cs="Times New Roman"/>
          <w:sz w:val="28"/>
          <w:szCs w:val="28"/>
          <w:lang w:eastAsia="ru-RU"/>
        </w:rPr>
        <w:t>)содержащее перечень освоенных специалистом знаний и навыков по форме, согласно приложению 4 настоящих Правил.</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Свидетельство о сертификационном курсе без приложения (</w:t>
      </w:r>
      <w:proofErr w:type="spellStart"/>
      <w:r w:rsidRPr="00C36238">
        <w:rPr>
          <w:rFonts w:ascii="Times New Roman" w:eastAsia="Times New Roman" w:hAnsi="Times New Roman" w:cs="Times New Roman"/>
          <w:sz w:val="28"/>
          <w:szCs w:val="28"/>
          <w:lang w:eastAsia="ru-RU"/>
        </w:rPr>
        <w:t>транскрипт</w:t>
      </w:r>
      <w:proofErr w:type="spellEnd"/>
      <w:r w:rsidRPr="00C36238">
        <w:rPr>
          <w:rFonts w:ascii="Times New Roman" w:eastAsia="Times New Roman" w:hAnsi="Times New Roman" w:cs="Times New Roman"/>
          <w:sz w:val="28"/>
          <w:szCs w:val="28"/>
          <w:lang w:eastAsia="ru-RU"/>
        </w:rPr>
        <w:t>), в том числе полученных за рубежом не действительно.</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lastRenderedPageBreak/>
        <w:t>3) слушателям с результатом итогового контроля ниже порогового балла, назначается повторный итоговый контроль. При получении повторного результата итогового контроля ниже порогового балла слушателям выдается справка о прохождении дополнительного образования с указанием объема освоенной программы по форме, согласно приложению 5 настоящих Правил.</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12. Специалисты в области здравоохранения, прошедшие программы дополнительного образования за рубежом предоставляют документ о дополнительном образовании с приложением (</w:t>
      </w:r>
      <w:proofErr w:type="spellStart"/>
      <w:r w:rsidRPr="00C36238">
        <w:rPr>
          <w:rFonts w:ascii="Times New Roman" w:eastAsia="Times New Roman" w:hAnsi="Times New Roman" w:cs="Times New Roman"/>
          <w:sz w:val="28"/>
          <w:szCs w:val="28"/>
          <w:lang w:eastAsia="ru-RU"/>
        </w:rPr>
        <w:t>транскрипт</w:t>
      </w:r>
      <w:proofErr w:type="spellEnd"/>
      <w:r w:rsidRPr="00C36238">
        <w:rPr>
          <w:rFonts w:ascii="Times New Roman" w:eastAsia="Times New Roman" w:hAnsi="Times New Roman" w:cs="Times New Roman"/>
          <w:sz w:val="28"/>
          <w:szCs w:val="28"/>
          <w:lang w:eastAsia="ru-RU"/>
        </w:rPr>
        <w:t>).</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К документу, выданному на иностранном языке, дополнительно предоставляется нотариально заверенный перевод на казахском и русском языках.</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13. Прием заявлений на зачисление слушателя на циклы повышения квалификации, а также выдача документов о прохождении повышения квалификации осуществляются организациями образования, реализующими программы дополнительного образования, в электронном формате посредством веб-портала «электронного правительства» (частично автоматизированная) и (или) в бумажном виде.</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14. Государственная услуга «Выдача документов о прохождении повышения квалификации кадров отрасли здравоохранения» (далее – государственная услуга) оказывается организациями образования в области здравоохранения (далее – </w:t>
      </w:r>
      <w:proofErr w:type="spellStart"/>
      <w:r w:rsidRPr="00C36238">
        <w:rPr>
          <w:rFonts w:ascii="Times New Roman" w:eastAsia="Times New Roman" w:hAnsi="Times New Roman" w:cs="Times New Roman"/>
          <w:sz w:val="28"/>
          <w:szCs w:val="28"/>
          <w:lang w:eastAsia="ru-RU"/>
        </w:rPr>
        <w:t>услугодатель</w:t>
      </w:r>
      <w:proofErr w:type="spellEnd"/>
      <w:r w:rsidRPr="00C36238">
        <w:rPr>
          <w:rFonts w:ascii="Times New Roman" w:eastAsia="Times New Roman" w:hAnsi="Times New Roman" w:cs="Times New Roman"/>
          <w:sz w:val="28"/>
          <w:szCs w:val="28"/>
          <w:lang w:eastAsia="ru-RU"/>
        </w:rPr>
        <w:t>).</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согласно приложению 6 к настоящим Правилам.</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Выдача результата оказания государственной услуги на бумажном носителе осуществляется путем непосредственного обращения к </w:t>
      </w:r>
      <w:proofErr w:type="spellStart"/>
      <w:r w:rsidRPr="00C36238">
        <w:rPr>
          <w:rFonts w:ascii="Times New Roman" w:eastAsia="Times New Roman" w:hAnsi="Times New Roman" w:cs="Times New Roman"/>
          <w:sz w:val="28"/>
          <w:szCs w:val="28"/>
          <w:lang w:eastAsia="ru-RU"/>
        </w:rPr>
        <w:t>услугодателю</w:t>
      </w:r>
      <w:proofErr w:type="spellEnd"/>
      <w:r w:rsidRPr="00C36238">
        <w:rPr>
          <w:rFonts w:ascii="Times New Roman" w:eastAsia="Times New Roman" w:hAnsi="Times New Roman" w:cs="Times New Roman"/>
          <w:sz w:val="28"/>
          <w:szCs w:val="28"/>
          <w:lang w:eastAsia="ru-RU"/>
        </w:rPr>
        <w:t xml:space="preserve"> либо в электронном формате посредством веб-портала «электронного правительства» на основании электронного запроса </w:t>
      </w:r>
      <w:proofErr w:type="spellStart"/>
      <w:r w:rsidRPr="00C36238">
        <w:rPr>
          <w:rFonts w:ascii="Times New Roman" w:eastAsia="Times New Roman" w:hAnsi="Times New Roman" w:cs="Times New Roman"/>
          <w:sz w:val="28"/>
          <w:szCs w:val="28"/>
          <w:lang w:eastAsia="ru-RU"/>
        </w:rPr>
        <w:t>услугополучателя</w:t>
      </w:r>
      <w:proofErr w:type="spellEnd"/>
      <w:r w:rsidRPr="00C36238">
        <w:rPr>
          <w:rFonts w:ascii="Times New Roman" w:eastAsia="Times New Roman" w:hAnsi="Times New Roman" w:cs="Times New Roman"/>
          <w:sz w:val="28"/>
          <w:szCs w:val="28"/>
          <w:lang w:eastAsia="ru-RU"/>
        </w:rPr>
        <w:t>.</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При обращении </w:t>
      </w:r>
      <w:proofErr w:type="spellStart"/>
      <w:r w:rsidRPr="00C36238">
        <w:rPr>
          <w:rFonts w:ascii="Times New Roman" w:eastAsia="Times New Roman" w:hAnsi="Times New Roman" w:cs="Times New Roman"/>
          <w:sz w:val="28"/>
          <w:szCs w:val="28"/>
          <w:lang w:eastAsia="ru-RU"/>
        </w:rPr>
        <w:t>услугополучателя</w:t>
      </w:r>
      <w:proofErr w:type="spellEnd"/>
      <w:r w:rsidRPr="00C36238">
        <w:rPr>
          <w:rFonts w:ascii="Times New Roman" w:eastAsia="Times New Roman" w:hAnsi="Times New Roman" w:cs="Times New Roman"/>
          <w:sz w:val="28"/>
          <w:szCs w:val="28"/>
          <w:lang w:eastAsia="ru-RU"/>
        </w:rPr>
        <w:t xml:space="preserve"> через веб-портал, уведомление о результате государственной услуги направляется в «личный кабинет» в форме электронного документа, удостоверенного электронной цифровой подписью уполномоченного лица </w:t>
      </w:r>
      <w:proofErr w:type="spellStart"/>
      <w:r w:rsidRPr="00C36238">
        <w:rPr>
          <w:rFonts w:ascii="Times New Roman" w:eastAsia="Times New Roman" w:hAnsi="Times New Roman" w:cs="Times New Roman"/>
          <w:sz w:val="28"/>
          <w:szCs w:val="28"/>
          <w:lang w:eastAsia="ru-RU"/>
        </w:rPr>
        <w:t>услугодателя</w:t>
      </w:r>
      <w:proofErr w:type="spellEnd"/>
      <w:r w:rsidRPr="00C36238">
        <w:rPr>
          <w:rFonts w:ascii="Times New Roman" w:eastAsia="Times New Roman" w:hAnsi="Times New Roman" w:cs="Times New Roman"/>
          <w:sz w:val="28"/>
          <w:szCs w:val="28"/>
          <w:lang w:eastAsia="ru-RU"/>
        </w:rPr>
        <w:t>.</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15. </w:t>
      </w:r>
      <w:proofErr w:type="spellStart"/>
      <w:r w:rsidRPr="00C36238">
        <w:rPr>
          <w:rFonts w:ascii="Times New Roman" w:eastAsia="Times New Roman" w:hAnsi="Times New Roman" w:cs="Times New Roman"/>
          <w:sz w:val="28"/>
          <w:szCs w:val="28"/>
          <w:lang w:eastAsia="ru-RU"/>
        </w:rPr>
        <w:t>Услугодатель</w:t>
      </w:r>
      <w:proofErr w:type="spellEnd"/>
      <w:r w:rsidRPr="00C36238">
        <w:rPr>
          <w:rFonts w:ascii="Times New Roman" w:eastAsia="Times New Roman" w:hAnsi="Times New Roman" w:cs="Times New Roman"/>
          <w:sz w:val="28"/>
          <w:szCs w:val="28"/>
          <w:lang w:eastAsia="ru-RU"/>
        </w:rPr>
        <w:t xml:space="preserve"> отказывает в оказании государственной услуги в случаях и по основаниям, указанным в пункте 9 стандарта государственной услуги.</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lastRenderedPageBreak/>
        <w:t xml:space="preserve">16. В случае сбоя информационной системы, </w:t>
      </w:r>
      <w:proofErr w:type="spellStart"/>
      <w:r w:rsidRPr="00C36238">
        <w:rPr>
          <w:rFonts w:ascii="Times New Roman" w:eastAsia="Times New Roman" w:hAnsi="Times New Roman" w:cs="Times New Roman"/>
          <w:sz w:val="28"/>
          <w:szCs w:val="28"/>
          <w:lang w:eastAsia="ru-RU"/>
        </w:rPr>
        <w:t>услугодатель</w:t>
      </w:r>
      <w:proofErr w:type="spellEnd"/>
      <w:r w:rsidRPr="00C36238">
        <w:rPr>
          <w:rFonts w:ascii="Times New Roman" w:eastAsia="Times New Roman" w:hAnsi="Times New Roman" w:cs="Times New Roman"/>
          <w:sz w:val="28"/>
          <w:szCs w:val="28"/>
          <w:lang w:eastAsia="ru-RU"/>
        </w:rPr>
        <w:t xml:space="preserve"> уведомляет оператора информационно-коммуникационной инфраструктуры «электронного правительства» в течение одного рабочего дня.</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В этом случае оператор в течение срока, указанного в первой части настоящего пункта Правил, составляет протокол о технической проблеме и подписывает его с </w:t>
      </w:r>
      <w:proofErr w:type="spellStart"/>
      <w:r w:rsidRPr="00C36238">
        <w:rPr>
          <w:rFonts w:ascii="Times New Roman" w:eastAsia="Times New Roman" w:hAnsi="Times New Roman" w:cs="Times New Roman"/>
          <w:sz w:val="28"/>
          <w:szCs w:val="28"/>
          <w:lang w:eastAsia="ru-RU"/>
        </w:rPr>
        <w:t>услугодателем</w:t>
      </w:r>
      <w:proofErr w:type="spellEnd"/>
      <w:r w:rsidRPr="00C36238">
        <w:rPr>
          <w:rFonts w:ascii="Times New Roman" w:eastAsia="Times New Roman" w:hAnsi="Times New Roman" w:cs="Times New Roman"/>
          <w:sz w:val="28"/>
          <w:szCs w:val="28"/>
          <w:lang w:eastAsia="ru-RU"/>
        </w:rPr>
        <w:t>.</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17. Жалобы </w:t>
      </w:r>
      <w:proofErr w:type="spellStart"/>
      <w:r w:rsidRPr="00C36238">
        <w:rPr>
          <w:rFonts w:ascii="Times New Roman" w:eastAsia="Times New Roman" w:hAnsi="Times New Roman" w:cs="Times New Roman"/>
          <w:sz w:val="28"/>
          <w:szCs w:val="28"/>
          <w:lang w:eastAsia="ru-RU"/>
        </w:rPr>
        <w:t>услугополучателей</w:t>
      </w:r>
      <w:proofErr w:type="spellEnd"/>
      <w:r w:rsidRPr="00C36238">
        <w:rPr>
          <w:rFonts w:ascii="Times New Roman" w:eastAsia="Times New Roman" w:hAnsi="Times New Roman" w:cs="Times New Roman"/>
          <w:sz w:val="28"/>
          <w:szCs w:val="28"/>
          <w:lang w:eastAsia="ru-RU"/>
        </w:rPr>
        <w:t xml:space="preserve"> по вопросам оказания государственных услуг подлежат рассмотрению в соответствии с законодательством Республики Казахстан.</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В случае несогласия с результатами решения </w:t>
      </w:r>
      <w:proofErr w:type="spellStart"/>
      <w:r w:rsidRPr="00C36238">
        <w:rPr>
          <w:rFonts w:ascii="Times New Roman" w:eastAsia="Times New Roman" w:hAnsi="Times New Roman" w:cs="Times New Roman"/>
          <w:sz w:val="28"/>
          <w:szCs w:val="28"/>
          <w:lang w:eastAsia="ru-RU"/>
        </w:rPr>
        <w:t>услугодателя</w:t>
      </w:r>
      <w:proofErr w:type="spellEnd"/>
      <w:r w:rsidRPr="00C36238">
        <w:rPr>
          <w:rFonts w:ascii="Times New Roman" w:eastAsia="Times New Roman" w:hAnsi="Times New Roman" w:cs="Times New Roman"/>
          <w:sz w:val="28"/>
          <w:szCs w:val="28"/>
          <w:lang w:eastAsia="ru-RU"/>
        </w:rPr>
        <w:t xml:space="preserve">, </w:t>
      </w:r>
      <w:proofErr w:type="spellStart"/>
      <w:r w:rsidRPr="00C36238">
        <w:rPr>
          <w:rFonts w:ascii="Times New Roman" w:eastAsia="Times New Roman" w:hAnsi="Times New Roman" w:cs="Times New Roman"/>
          <w:sz w:val="28"/>
          <w:szCs w:val="28"/>
          <w:lang w:eastAsia="ru-RU"/>
        </w:rPr>
        <w:t>услугополучатель</w:t>
      </w:r>
      <w:proofErr w:type="spellEnd"/>
      <w:r w:rsidRPr="00C36238">
        <w:rPr>
          <w:rFonts w:ascii="Times New Roman" w:eastAsia="Times New Roman" w:hAnsi="Times New Roman" w:cs="Times New Roman"/>
          <w:sz w:val="28"/>
          <w:szCs w:val="28"/>
          <w:lang w:eastAsia="ru-RU"/>
        </w:rPr>
        <w:t xml:space="preserve"> вправе обжаловать результаты в судебном порядке.</w:t>
      </w:r>
    </w:p>
    <w:p w:rsidR="00C36238" w:rsidRPr="00C36238" w:rsidRDefault="00C36238" w:rsidP="00FE5835">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b/>
          <w:bCs/>
          <w:sz w:val="28"/>
          <w:szCs w:val="28"/>
          <w:lang w:eastAsia="ru-RU"/>
        </w:rPr>
        <w:t>Глава 3. Порядок неформального образования специалистов в области здравоохранения</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18. Неформальное образование специалистов в области здравоохранения осуществляется организациями высшего и (или) послевузовского образования, национальными и научными центрами, научно-исследовательскими институтами, высшими медицинскими колледжами на базе аккредитованных клинических баз, клиник организаций образования в области здравоохранения, университетских больниц.</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19. Неформальное образование специалистов в области здравоохранения проводится в виде: стажировок, семинаров, тренингов, мастер-классов, </w:t>
      </w:r>
      <w:proofErr w:type="spellStart"/>
      <w:r w:rsidRPr="00C36238">
        <w:rPr>
          <w:rFonts w:ascii="Times New Roman" w:eastAsia="Times New Roman" w:hAnsi="Times New Roman" w:cs="Times New Roman"/>
          <w:sz w:val="28"/>
          <w:szCs w:val="28"/>
          <w:lang w:eastAsia="ru-RU"/>
        </w:rPr>
        <w:t>вебинаров</w:t>
      </w:r>
      <w:proofErr w:type="spellEnd"/>
      <w:r w:rsidRPr="00C36238">
        <w:rPr>
          <w:rFonts w:ascii="Times New Roman" w:eastAsia="Times New Roman" w:hAnsi="Times New Roman" w:cs="Times New Roman"/>
          <w:sz w:val="28"/>
          <w:szCs w:val="28"/>
          <w:lang w:eastAsia="ru-RU"/>
        </w:rPr>
        <w:t>, онлайн курсов.</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20. Продолжительность стажировки, семинара, тренинга, мастер-класса, </w:t>
      </w:r>
      <w:proofErr w:type="spellStart"/>
      <w:r w:rsidRPr="00C36238">
        <w:rPr>
          <w:rFonts w:ascii="Times New Roman" w:eastAsia="Times New Roman" w:hAnsi="Times New Roman" w:cs="Times New Roman"/>
          <w:sz w:val="28"/>
          <w:szCs w:val="28"/>
          <w:lang w:eastAsia="ru-RU"/>
        </w:rPr>
        <w:t>вебинара</w:t>
      </w:r>
      <w:proofErr w:type="spellEnd"/>
      <w:r w:rsidRPr="00C36238">
        <w:rPr>
          <w:rFonts w:ascii="Times New Roman" w:eastAsia="Times New Roman" w:hAnsi="Times New Roman" w:cs="Times New Roman"/>
          <w:sz w:val="28"/>
          <w:szCs w:val="28"/>
          <w:lang w:eastAsia="ru-RU"/>
        </w:rPr>
        <w:t>, онлайн курса определяется организацией образования в области здравоохранения самостоятельно.</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21. Специалистам в области здравоохранения завершившим неформальное образование выдается свидетельство о прохождении неформального образования.</w:t>
      </w:r>
    </w:p>
    <w:p w:rsidR="00C36238" w:rsidRPr="00C36238" w:rsidRDefault="00C36238" w:rsidP="00FE5835">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b/>
          <w:bCs/>
          <w:sz w:val="28"/>
          <w:szCs w:val="28"/>
          <w:lang w:eastAsia="ru-RU"/>
        </w:rPr>
        <w:t>Глава 4. Порядок признания результатов обучения, полученных специалистами в области здравоохранения через дополнительное и неформальное образование</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22. Результатом обучения, полученным специалистом в области здравоохранения через дополнительное и неформальное образование являются:</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lastRenderedPageBreak/>
        <w:t>1) дополнительного образования: свидетельство о повышении квалификации;</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свидетельство о сертификационном курсе с приложением (</w:t>
      </w:r>
      <w:proofErr w:type="spellStart"/>
      <w:r w:rsidRPr="00C36238">
        <w:rPr>
          <w:rFonts w:ascii="Times New Roman" w:eastAsia="Times New Roman" w:hAnsi="Times New Roman" w:cs="Times New Roman"/>
          <w:sz w:val="28"/>
          <w:szCs w:val="28"/>
          <w:lang w:eastAsia="ru-RU"/>
        </w:rPr>
        <w:t>транскрипт</w:t>
      </w:r>
      <w:proofErr w:type="spellEnd"/>
      <w:r w:rsidRPr="00C36238">
        <w:rPr>
          <w:rFonts w:ascii="Times New Roman" w:eastAsia="Times New Roman" w:hAnsi="Times New Roman" w:cs="Times New Roman"/>
          <w:sz w:val="28"/>
          <w:szCs w:val="28"/>
          <w:lang w:eastAsia="ru-RU"/>
        </w:rPr>
        <w:t>).</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2) неформального образования:</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отчет о выполнении индивидуального плана стажировки, информация о приобретенных в ходе стажировки знаний, умений и навыков, отзыв руководителя структурного подразделения на специалиста в области здравоохранения по итогам стажировки;</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свидетельство о прохождении семинара, тренинга, мастер-класса, </w:t>
      </w:r>
      <w:proofErr w:type="spellStart"/>
      <w:r w:rsidRPr="00C36238">
        <w:rPr>
          <w:rFonts w:ascii="Times New Roman" w:eastAsia="Times New Roman" w:hAnsi="Times New Roman" w:cs="Times New Roman"/>
          <w:sz w:val="28"/>
          <w:szCs w:val="28"/>
          <w:lang w:eastAsia="ru-RU"/>
        </w:rPr>
        <w:t>вебинара</w:t>
      </w:r>
      <w:proofErr w:type="spellEnd"/>
      <w:r w:rsidRPr="00C36238">
        <w:rPr>
          <w:rFonts w:ascii="Times New Roman" w:eastAsia="Times New Roman" w:hAnsi="Times New Roman" w:cs="Times New Roman"/>
          <w:sz w:val="28"/>
          <w:szCs w:val="28"/>
          <w:lang w:eastAsia="ru-RU"/>
        </w:rPr>
        <w:t>, онлайн курса;</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положительный результат самооценки аккредитованной организации по оценке.</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23. Документ дополнительного образования выдается на основании положительного результата (выше порогового балла) итогового контроля образовательных программ повышения квалификации и (или) сертификационного курса.</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24. Документ о дополнительном и неформальном образовании, выданный зарубежной организацией дополнительного и неформального образования, признается в Республике Казахстан действительным, при соблюдении следующих требований:</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Для дополнительного образования:</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1) соответствие наименование дополнительного образования заявляемой специальности;</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2) соответствие продолжительности программ дополнительного образования пункту 9 настоящих Правил;</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3) наличие приложения к свидетельству (</w:t>
      </w:r>
      <w:proofErr w:type="spellStart"/>
      <w:r w:rsidRPr="00C36238">
        <w:rPr>
          <w:rFonts w:ascii="Times New Roman" w:eastAsia="Times New Roman" w:hAnsi="Times New Roman" w:cs="Times New Roman"/>
          <w:sz w:val="28"/>
          <w:szCs w:val="28"/>
          <w:lang w:eastAsia="ru-RU"/>
        </w:rPr>
        <w:t>транскрипт</w:t>
      </w:r>
      <w:proofErr w:type="spellEnd"/>
      <w:r w:rsidRPr="00C36238">
        <w:rPr>
          <w:rFonts w:ascii="Times New Roman" w:eastAsia="Times New Roman" w:hAnsi="Times New Roman" w:cs="Times New Roman"/>
          <w:sz w:val="28"/>
          <w:szCs w:val="28"/>
          <w:lang w:eastAsia="ru-RU"/>
        </w:rPr>
        <w:t>) дополнительного образования с указанием кредитов (часов) освоенной программы и перечня компетенций.</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Для неформального образования:</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1) документ о неформальном образовании или отзыв руководителя структурного подразделения на специалиста в области здравоохранения по итогам стажировки.</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lastRenderedPageBreak/>
        <w:t>25. Государственные органы признают подтвержденные результаты обучения дополнительного и неформального образования согласно подпункту 41) статьи 7 Кодекса Республики Казахстан.</w:t>
      </w:r>
    </w:p>
    <w:p w:rsidR="00C36238" w:rsidRPr="00C36238" w:rsidRDefault="00C36238" w:rsidP="00FE5835">
      <w:pPr>
        <w:spacing w:before="100" w:beforeAutospacing="1" w:after="100" w:afterAutospacing="1" w:line="240" w:lineRule="auto"/>
        <w:ind w:firstLine="284"/>
        <w:jc w:val="right"/>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Приложение 1</w:t>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8"/>
          <w:szCs w:val="28"/>
          <w:lang w:eastAsia="ru-RU"/>
        </w:rPr>
        <w:t>к правилам правила дополнительного и неформального образования специалистов в области здравоохранения</w:t>
      </w:r>
    </w:p>
    <w:p w:rsidR="00C36238" w:rsidRPr="00C36238" w:rsidRDefault="00C36238" w:rsidP="00FE5835">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b/>
          <w:bCs/>
          <w:sz w:val="28"/>
          <w:szCs w:val="28"/>
          <w:lang w:eastAsia="ru-RU"/>
        </w:rPr>
        <w:t>Каталог образовательных программ дополнительного образования</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1"/>
        <w:gridCol w:w="1269"/>
        <w:gridCol w:w="1020"/>
        <w:gridCol w:w="1001"/>
        <w:gridCol w:w="1726"/>
        <w:gridCol w:w="748"/>
        <w:gridCol w:w="1299"/>
        <w:gridCol w:w="1885"/>
      </w:tblGrid>
      <w:tr w:rsidR="00C36238" w:rsidRPr="00C36238" w:rsidTr="00C3623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Наименование организации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Название программы повышения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Цель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Продолжительность программы в кредитах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Целевая группа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Уровень квалификации в Отраслевой рамке квалификаций, которому </w:t>
            </w:r>
            <w:proofErr w:type="spellStart"/>
            <w:r w:rsidRPr="00C36238">
              <w:rPr>
                <w:rFonts w:ascii="Times New Roman" w:eastAsia="Times New Roman" w:hAnsi="Times New Roman" w:cs="Times New Roman"/>
                <w:sz w:val="28"/>
                <w:szCs w:val="28"/>
                <w:lang w:eastAsia="ru-RU"/>
              </w:rPr>
              <w:t>соответсвует</w:t>
            </w:r>
            <w:proofErr w:type="spellEnd"/>
            <w:r w:rsidRPr="00C36238">
              <w:rPr>
                <w:rFonts w:ascii="Times New Roman" w:eastAsia="Times New Roman" w:hAnsi="Times New Roman" w:cs="Times New Roman"/>
                <w:sz w:val="28"/>
                <w:szCs w:val="28"/>
                <w:lang w:eastAsia="ru-RU"/>
              </w:rPr>
              <w:t xml:space="preserve"> программа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Уровень программы повышения квалиф</w:t>
            </w:r>
            <w:r w:rsidR="00FE5835">
              <w:rPr>
                <w:rFonts w:ascii="Times New Roman" w:eastAsia="Times New Roman" w:hAnsi="Times New Roman" w:cs="Times New Roman"/>
                <w:sz w:val="28"/>
                <w:szCs w:val="28"/>
                <w:lang w:eastAsia="ru-RU"/>
              </w:rPr>
              <w:t>и</w:t>
            </w:r>
            <w:r w:rsidRPr="00C36238">
              <w:rPr>
                <w:rFonts w:ascii="Times New Roman" w:eastAsia="Times New Roman" w:hAnsi="Times New Roman" w:cs="Times New Roman"/>
                <w:sz w:val="28"/>
                <w:szCs w:val="28"/>
                <w:lang w:eastAsia="ru-RU"/>
              </w:rPr>
              <w:t>кации (базовый, средний, высший, специализированный)</w:t>
            </w:r>
          </w:p>
        </w:tc>
      </w:tr>
      <w:tr w:rsidR="00C36238" w:rsidRPr="00C36238" w:rsidTr="00C3623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after="0" w:line="240" w:lineRule="auto"/>
              <w:jc w:val="center"/>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after="0" w:line="240" w:lineRule="auto"/>
              <w:jc w:val="center"/>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after="0" w:line="240" w:lineRule="auto"/>
              <w:jc w:val="center"/>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after="0" w:line="240" w:lineRule="auto"/>
              <w:jc w:val="center"/>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after="0" w:line="240" w:lineRule="auto"/>
              <w:jc w:val="center"/>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after="0" w:line="240" w:lineRule="auto"/>
              <w:jc w:val="center"/>
              <w:rPr>
                <w:rFonts w:ascii="Times New Roman" w:eastAsia="Times New Roman" w:hAnsi="Times New Roman" w:cs="Times New Roman"/>
                <w:sz w:val="20"/>
                <w:szCs w:val="20"/>
                <w:lang w:eastAsia="ru-RU"/>
              </w:rPr>
            </w:pPr>
          </w:p>
        </w:tc>
      </w:tr>
      <w:tr w:rsidR="00C36238" w:rsidRPr="00C36238" w:rsidTr="00C3623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after="0" w:line="240" w:lineRule="auto"/>
              <w:ind w:firstLine="284"/>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after="0" w:line="240" w:lineRule="auto"/>
              <w:ind w:firstLine="284"/>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after="0" w:line="240" w:lineRule="auto"/>
              <w:ind w:firstLine="284"/>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after="0" w:line="240" w:lineRule="auto"/>
              <w:ind w:firstLine="284"/>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after="0" w:line="240" w:lineRule="auto"/>
              <w:ind w:firstLine="284"/>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after="0" w:line="240" w:lineRule="auto"/>
              <w:ind w:firstLine="284"/>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after="0" w:line="240" w:lineRule="auto"/>
              <w:ind w:firstLine="284"/>
              <w:rPr>
                <w:rFonts w:ascii="Times New Roman" w:eastAsia="Times New Roman" w:hAnsi="Times New Roman" w:cs="Times New Roman"/>
                <w:sz w:val="20"/>
                <w:szCs w:val="20"/>
                <w:lang w:eastAsia="ru-RU"/>
              </w:rPr>
            </w:pPr>
          </w:p>
        </w:tc>
      </w:tr>
      <w:tr w:rsidR="00C36238" w:rsidRPr="00C36238" w:rsidTr="00C3623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after="0" w:line="240" w:lineRule="auto"/>
              <w:ind w:firstLine="284"/>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after="0" w:line="240" w:lineRule="auto"/>
              <w:ind w:firstLine="284"/>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after="0" w:line="240" w:lineRule="auto"/>
              <w:ind w:firstLine="284"/>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after="0" w:line="240" w:lineRule="auto"/>
              <w:ind w:firstLine="284"/>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after="0" w:line="240" w:lineRule="auto"/>
              <w:ind w:firstLine="284"/>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after="0" w:line="240" w:lineRule="auto"/>
              <w:ind w:firstLine="284"/>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after="0" w:line="240" w:lineRule="auto"/>
              <w:ind w:firstLine="284"/>
              <w:rPr>
                <w:rFonts w:ascii="Times New Roman" w:eastAsia="Times New Roman" w:hAnsi="Times New Roman" w:cs="Times New Roman"/>
                <w:sz w:val="20"/>
                <w:szCs w:val="20"/>
                <w:lang w:eastAsia="ru-RU"/>
              </w:rPr>
            </w:pPr>
          </w:p>
        </w:tc>
      </w:tr>
    </w:tbl>
    <w:p w:rsidR="00C36238" w:rsidRPr="00C36238" w:rsidRDefault="00C36238" w:rsidP="00FE5835">
      <w:pPr>
        <w:spacing w:before="100" w:beforeAutospacing="1" w:after="100" w:afterAutospacing="1" w:line="240" w:lineRule="auto"/>
        <w:ind w:firstLine="284"/>
        <w:jc w:val="right"/>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Приложение 2</w:t>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8"/>
          <w:szCs w:val="28"/>
          <w:lang w:eastAsia="ru-RU"/>
        </w:rPr>
        <w:t>к правилам дополнительного</w:t>
      </w:r>
      <w:r w:rsidR="00FE5835">
        <w:rPr>
          <w:rFonts w:ascii="Times New Roman" w:eastAsia="Times New Roman" w:hAnsi="Times New Roman" w:cs="Times New Roman"/>
          <w:sz w:val="28"/>
          <w:szCs w:val="28"/>
          <w:lang w:eastAsia="ru-RU"/>
        </w:rPr>
        <w:br/>
      </w:r>
      <w:r w:rsidRPr="00C36238">
        <w:rPr>
          <w:rFonts w:ascii="Times New Roman" w:eastAsia="Times New Roman" w:hAnsi="Times New Roman" w:cs="Times New Roman"/>
          <w:sz w:val="28"/>
          <w:szCs w:val="28"/>
          <w:lang w:eastAsia="ru-RU"/>
        </w:rPr>
        <w:t>и неформального образования</w:t>
      </w:r>
      <w:r w:rsidR="00FE5835">
        <w:rPr>
          <w:rFonts w:ascii="Times New Roman" w:eastAsia="Times New Roman" w:hAnsi="Times New Roman" w:cs="Times New Roman"/>
          <w:sz w:val="28"/>
          <w:szCs w:val="28"/>
          <w:lang w:eastAsia="ru-RU"/>
        </w:rPr>
        <w:br/>
      </w:r>
      <w:r w:rsidRPr="00C36238">
        <w:rPr>
          <w:rFonts w:ascii="Times New Roman" w:eastAsia="Times New Roman" w:hAnsi="Times New Roman" w:cs="Times New Roman"/>
          <w:sz w:val="28"/>
          <w:szCs w:val="28"/>
          <w:lang w:eastAsia="ru-RU"/>
        </w:rPr>
        <w:t>специалистов в области здравоохранения</w:t>
      </w:r>
    </w:p>
    <w:p w:rsidR="00C36238" w:rsidRPr="00C36238" w:rsidRDefault="00C36238" w:rsidP="00FE5835">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b/>
          <w:bCs/>
          <w:sz w:val="28"/>
          <w:szCs w:val="28"/>
          <w:lang w:eastAsia="ru-RU"/>
        </w:rPr>
        <w:t>Уровни образовательных программ повышения квалификации</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07"/>
        <w:gridCol w:w="329"/>
        <w:gridCol w:w="329"/>
        <w:gridCol w:w="329"/>
        <w:gridCol w:w="329"/>
        <w:gridCol w:w="558"/>
        <w:gridCol w:w="683"/>
        <w:gridCol w:w="620"/>
        <w:gridCol w:w="620"/>
        <w:gridCol w:w="620"/>
        <w:gridCol w:w="620"/>
        <w:gridCol w:w="1440"/>
        <w:gridCol w:w="1455"/>
      </w:tblGrid>
      <w:tr w:rsidR="00C36238" w:rsidRPr="00C36238" w:rsidTr="00C3623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after="0" w:line="240" w:lineRule="auto"/>
              <w:jc w:val="center"/>
              <w:rPr>
                <w:rFonts w:ascii="Times New Roman" w:eastAsia="Times New Roman" w:hAnsi="Times New Roman" w:cs="Times New Roman"/>
                <w:sz w:val="24"/>
                <w:szCs w:val="24"/>
                <w:lang w:eastAsia="ru-RU"/>
              </w:rPr>
            </w:pPr>
          </w:p>
        </w:tc>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b/>
                <w:bCs/>
                <w:sz w:val="24"/>
                <w:szCs w:val="24"/>
                <w:lang w:eastAsia="ru-RU"/>
              </w:rPr>
              <w:t>Стаж работы по специальности, в годах</w:t>
            </w:r>
          </w:p>
        </w:tc>
      </w:tr>
      <w:tr w:rsidR="00FE5835" w:rsidRPr="00C36238" w:rsidTr="00C3623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b/>
                <w:bCs/>
                <w:sz w:val="24"/>
                <w:szCs w:val="24"/>
                <w:lang w:eastAsia="ru-RU"/>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b/>
                <w:bCs/>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b/>
                <w:bCs/>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b/>
                <w:bCs/>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b/>
                <w:bCs/>
                <w:sz w:val="24"/>
                <w:szCs w:val="24"/>
                <w:lang w:eastAsia="ru-RU"/>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b/>
                <w:bCs/>
                <w:sz w:val="24"/>
                <w:szCs w:val="24"/>
                <w:lang w:eastAsia="ru-RU"/>
              </w:rPr>
              <w:t>7-10</w:t>
            </w: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b/>
                <w:bCs/>
                <w:sz w:val="24"/>
                <w:szCs w:val="24"/>
                <w:lang w:eastAsia="ru-RU"/>
              </w:rPr>
              <w:t>10-13</w:t>
            </w: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b/>
                <w:bCs/>
                <w:sz w:val="24"/>
                <w:szCs w:val="24"/>
                <w:lang w:eastAsia="ru-RU"/>
              </w:rPr>
              <w:t>13-15</w:t>
            </w: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b/>
                <w:bCs/>
                <w:sz w:val="24"/>
                <w:szCs w:val="24"/>
                <w:lang w:eastAsia="ru-RU"/>
              </w:rPr>
              <w:t>15-16</w:t>
            </w: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b/>
                <w:bCs/>
                <w:sz w:val="24"/>
                <w:szCs w:val="24"/>
                <w:lang w:eastAsia="ru-RU"/>
              </w:rPr>
              <w:t>16-20</w:t>
            </w: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b/>
                <w:bCs/>
                <w:sz w:val="24"/>
                <w:szCs w:val="24"/>
                <w:lang w:eastAsia="ru-RU"/>
              </w:rPr>
              <w:t>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4"/>
                <w:szCs w:val="24"/>
                <w:lang w:eastAsia="ru-RU"/>
              </w:rPr>
              <w:t>Свыше </w:t>
            </w:r>
            <w:r w:rsidRPr="00C36238">
              <w:rPr>
                <w:rFonts w:ascii="Times New Roman" w:eastAsia="Times New Roman" w:hAnsi="Times New Roman" w:cs="Times New Roman"/>
                <w:b/>
                <w:bCs/>
                <w:sz w:val="24"/>
                <w:szCs w:val="24"/>
                <w:lang w:eastAsia="ru-RU"/>
              </w:rPr>
              <w:t>25</w:t>
            </w:r>
            <w:r w:rsidRPr="00C36238">
              <w:rPr>
                <w:rFonts w:ascii="Times New Roman" w:eastAsia="Times New Roman" w:hAnsi="Times New Roman" w:cs="Times New Roman"/>
                <w:sz w:val="24"/>
                <w:szCs w:val="24"/>
                <w:lang w:eastAsia="ru-RU"/>
              </w:rPr>
              <w:t>,</w:t>
            </w:r>
            <w:r w:rsidR="00FE5835">
              <w:rPr>
                <w:rFonts w:ascii="Times New Roman" w:eastAsia="Times New Roman" w:hAnsi="Times New Roman" w:cs="Times New Roman"/>
                <w:sz w:val="24"/>
                <w:szCs w:val="24"/>
                <w:lang w:eastAsia="ru-RU"/>
              </w:rPr>
              <w:t xml:space="preserve"> </w:t>
            </w:r>
            <w:r w:rsidRPr="00C36238">
              <w:rPr>
                <w:rFonts w:ascii="Times New Roman" w:eastAsia="Times New Roman" w:hAnsi="Times New Roman" w:cs="Times New Roman"/>
                <w:sz w:val="24"/>
                <w:szCs w:val="24"/>
                <w:lang w:eastAsia="ru-RU"/>
              </w:rPr>
              <w:t>далее каждые</w:t>
            </w:r>
            <w:r w:rsidR="00FE5835">
              <w:rPr>
                <w:rFonts w:ascii="Times New Roman" w:eastAsia="Times New Roman" w:hAnsi="Times New Roman" w:cs="Times New Roman"/>
                <w:sz w:val="24"/>
                <w:szCs w:val="24"/>
                <w:lang w:eastAsia="ru-RU"/>
              </w:rPr>
              <w:t xml:space="preserve"> </w:t>
            </w:r>
            <w:r w:rsidRPr="00C36238">
              <w:rPr>
                <w:rFonts w:ascii="Times New Roman" w:eastAsia="Times New Roman" w:hAnsi="Times New Roman" w:cs="Times New Roman"/>
                <w:sz w:val="24"/>
                <w:szCs w:val="24"/>
                <w:lang w:eastAsia="ru-RU"/>
              </w:rPr>
              <w:t>5 лет</w:t>
            </w:r>
          </w:p>
        </w:tc>
      </w:tr>
      <w:tr w:rsidR="00FE5835" w:rsidRPr="00C36238" w:rsidTr="00C3623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4"/>
                <w:szCs w:val="24"/>
                <w:lang w:eastAsia="ru-RU"/>
              </w:rPr>
              <w:t>Уровни образовательных программ</w:t>
            </w:r>
            <w:r w:rsidR="00FE5835">
              <w:rPr>
                <w:rFonts w:ascii="Times New Roman" w:eastAsia="Times New Roman" w:hAnsi="Times New Roman" w:cs="Times New Roman"/>
                <w:sz w:val="24"/>
                <w:szCs w:val="24"/>
                <w:lang w:eastAsia="ru-RU"/>
              </w:rPr>
              <w:t xml:space="preserve"> </w:t>
            </w:r>
            <w:r w:rsidRPr="00C36238">
              <w:rPr>
                <w:rFonts w:ascii="Times New Roman" w:eastAsia="Times New Roman" w:hAnsi="Times New Roman" w:cs="Times New Roman"/>
                <w:sz w:val="24"/>
                <w:szCs w:val="24"/>
                <w:lang w:eastAsia="ru-RU"/>
              </w:rPr>
              <w:t>повышения квалификации (базовый,</w:t>
            </w:r>
            <w:r w:rsidR="00FE5835">
              <w:rPr>
                <w:rFonts w:ascii="Times New Roman" w:eastAsia="Times New Roman" w:hAnsi="Times New Roman" w:cs="Times New Roman"/>
                <w:sz w:val="24"/>
                <w:szCs w:val="24"/>
                <w:lang w:eastAsia="ru-RU"/>
              </w:rPr>
              <w:t xml:space="preserve"> </w:t>
            </w:r>
            <w:r w:rsidRPr="00C36238">
              <w:rPr>
                <w:rFonts w:ascii="Times New Roman" w:eastAsia="Times New Roman" w:hAnsi="Times New Roman" w:cs="Times New Roman"/>
                <w:sz w:val="24"/>
                <w:szCs w:val="24"/>
                <w:lang w:eastAsia="ru-RU"/>
              </w:rPr>
              <w:lastRenderedPageBreak/>
              <w:t>средний,</w:t>
            </w:r>
            <w:r w:rsidR="00FE5835">
              <w:rPr>
                <w:rFonts w:ascii="Times New Roman" w:eastAsia="Times New Roman" w:hAnsi="Times New Roman" w:cs="Times New Roman"/>
                <w:sz w:val="24"/>
                <w:szCs w:val="24"/>
                <w:lang w:eastAsia="ru-RU"/>
              </w:rPr>
              <w:t xml:space="preserve"> высший, специали</w:t>
            </w:r>
            <w:r w:rsidRPr="00C36238">
              <w:rPr>
                <w:rFonts w:ascii="Times New Roman" w:eastAsia="Times New Roman" w:hAnsi="Times New Roman" w:cs="Times New Roman"/>
                <w:sz w:val="24"/>
                <w:szCs w:val="24"/>
                <w:lang w:eastAsia="ru-RU"/>
              </w:rPr>
              <w:t>зированный)</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4"/>
                <w:szCs w:val="24"/>
                <w:lang w:eastAsia="ru-RU"/>
              </w:rPr>
              <w:lastRenderedPageBreak/>
              <w:t>Базовый уровень:</w:t>
            </w:r>
          </w:p>
          <w:p w:rsidR="00C36238" w:rsidRPr="00C36238" w:rsidRDefault="00FE5835"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4"/>
                <w:szCs w:val="24"/>
                <w:lang w:eastAsia="ru-RU"/>
              </w:rPr>
              <w:t>Ц</w:t>
            </w:r>
            <w:r w:rsidR="00C36238" w:rsidRPr="00C36238">
              <w:rPr>
                <w:rFonts w:ascii="Times New Roman" w:eastAsia="Times New Roman" w:hAnsi="Times New Roman" w:cs="Times New Roman"/>
                <w:sz w:val="24"/>
                <w:szCs w:val="24"/>
                <w:lang w:eastAsia="ru-RU"/>
              </w:rPr>
              <w:t>иклы</w:t>
            </w:r>
            <w:r>
              <w:rPr>
                <w:rFonts w:ascii="Times New Roman" w:eastAsia="Times New Roman" w:hAnsi="Times New Roman" w:cs="Times New Roman"/>
                <w:sz w:val="24"/>
                <w:szCs w:val="24"/>
                <w:lang w:eastAsia="ru-RU"/>
              </w:rPr>
              <w:t xml:space="preserve"> </w:t>
            </w:r>
            <w:r w:rsidR="00C36238" w:rsidRPr="00C36238">
              <w:rPr>
                <w:rFonts w:ascii="Times New Roman" w:eastAsia="Times New Roman" w:hAnsi="Times New Roman" w:cs="Times New Roman"/>
                <w:sz w:val="24"/>
                <w:szCs w:val="24"/>
                <w:lang w:eastAsia="ru-RU"/>
              </w:rPr>
              <w:t>повышения квалификации, соответству</w:t>
            </w:r>
            <w:r w:rsidR="00C36238" w:rsidRPr="00C36238">
              <w:rPr>
                <w:rFonts w:ascii="Times New Roman" w:eastAsia="Times New Roman" w:hAnsi="Times New Roman" w:cs="Times New Roman"/>
                <w:sz w:val="24"/>
                <w:szCs w:val="24"/>
                <w:lang w:eastAsia="ru-RU"/>
              </w:rPr>
              <w:lastRenderedPageBreak/>
              <w:t xml:space="preserve">ющие </w:t>
            </w:r>
            <w:r w:rsidR="00C36238" w:rsidRPr="00C36238">
              <w:rPr>
                <w:rFonts w:ascii="Times New Roman" w:eastAsia="Times New Roman" w:hAnsi="Times New Roman" w:cs="Times New Roman"/>
                <w:sz w:val="24"/>
                <w:szCs w:val="24"/>
                <w:u w:val="single"/>
                <w:lang w:eastAsia="ru-RU"/>
              </w:rPr>
              <w:t>общим</w:t>
            </w:r>
            <w:r>
              <w:rPr>
                <w:rFonts w:ascii="Times New Roman" w:eastAsia="Times New Roman" w:hAnsi="Times New Roman" w:cs="Times New Roman"/>
                <w:sz w:val="24"/>
                <w:szCs w:val="24"/>
                <w:u w:val="single"/>
                <w:lang w:eastAsia="ru-RU"/>
              </w:rPr>
              <w:t xml:space="preserve"> </w:t>
            </w:r>
            <w:r w:rsidR="00C36238" w:rsidRPr="00C36238">
              <w:rPr>
                <w:rFonts w:ascii="Times New Roman" w:eastAsia="Times New Roman" w:hAnsi="Times New Roman" w:cs="Times New Roman"/>
                <w:sz w:val="24"/>
                <w:szCs w:val="24"/>
                <w:lang w:eastAsia="ru-RU"/>
              </w:rPr>
              <w:t>вопросам профессио</w:t>
            </w:r>
            <w:r>
              <w:rPr>
                <w:rFonts w:ascii="Times New Roman" w:eastAsia="Times New Roman" w:hAnsi="Times New Roman" w:cs="Times New Roman"/>
                <w:sz w:val="24"/>
                <w:szCs w:val="24"/>
                <w:lang w:eastAsia="ru-RU"/>
              </w:rPr>
              <w:t>н</w:t>
            </w:r>
            <w:r w:rsidR="00C36238" w:rsidRPr="00C36238">
              <w:rPr>
                <w:rFonts w:ascii="Times New Roman" w:eastAsia="Times New Roman" w:hAnsi="Times New Roman" w:cs="Times New Roman"/>
                <w:sz w:val="24"/>
                <w:szCs w:val="24"/>
                <w:lang w:eastAsia="ru-RU"/>
              </w:rPr>
              <w:t>альной деятельности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4"/>
                <w:szCs w:val="24"/>
                <w:lang w:eastAsia="ru-RU"/>
              </w:rPr>
              <w:lastRenderedPageBreak/>
              <w:t>Средний уровень:</w:t>
            </w:r>
          </w:p>
          <w:p w:rsidR="00C36238" w:rsidRPr="00C36238" w:rsidRDefault="00C36238"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4"/>
                <w:szCs w:val="24"/>
                <w:lang w:eastAsia="ru-RU"/>
              </w:rPr>
              <w:t>по</w:t>
            </w:r>
            <w:r w:rsidR="00FE5835">
              <w:rPr>
                <w:rFonts w:ascii="Times New Roman" w:eastAsia="Times New Roman" w:hAnsi="Times New Roman" w:cs="Times New Roman"/>
                <w:sz w:val="24"/>
                <w:szCs w:val="24"/>
                <w:lang w:eastAsia="ru-RU"/>
              </w:rPr>
              <w:t>вышения квалификации, соответст</w:t>
            </w:r>
            <w:r w:rsidRPr="00C36238">
              <w:rPr>
                <w:rFonts w:ascii="Times New Roman" w:eastAsia="Times New Roman" w:hAnsi="Times New Roman" w:cs="Times New Roman"/>
                <w:sz w:val="24"/>
                <w:szCs w:val="24"/>
                <w:lang w:eastAsia="ru-RU"/>
              </w:rPr>
              <w:t>в</w:t>
            </w:r>
            <w:r w:rsidRPr="00C36238">
              <w:rPr>
                <w:rFonts w:ascii="Times New Roman" w:eastAsia="Times New Roman" w:hAnsi="Times New Roman" w:cs="Times New Roman"/>
                <w:sz w:val="24"/>
                <w:szCs w:val="24"/>
                <w:lang w:eastAsia="ru-RU"/>
              </w:rPr>
              <w:lastRenderedPageBreak/>
              <w:t xml:space="preserve">ующие </w:t>
            </w:r>
            <w:r w:rsidR="00FE5835">
              <w:rPr>
                <w:rFonts w:ascii="Times New Roman" w:eastAsia="Times New Roman" w:hAnsi="Times New Roman" w:cs="Times New Roman"/>
                <w:sz w:val="24"/>
                <w:szCs w:val="24"/>
                <w:u w:val="single"/>
                <w:lang w:eastAsia="ru-RU"/>
              </w:rPr>
              <w:t>углубленным вопросам профессио</w:t>
            </w:r>
            <w:r w:rsidRPr="00C36238">
              <w:rPr>
                <w:rFonts w:ascii="Times New Roman" w:eastAsia="Times New Roman" w:hAnsi="Times New Roman" w:cs="Times New Roman"/>
                <w:sz w:val="24"/>
                <w:szCs w:val="24"/>
                <w:u w:val="single"/>
                <w:lang w:eastAsia="ru-RU"/>
              </w:rPr>
              <w:t>наль</w:t>
            </w:r>
            <w:r w:rsidRPr="00C36238">
              <w:rPr>
                <w:rFonts w:ascii="Times New Roman" w:eastAsia="Times New Roman" w:hAnsi="Times New Roman" w:cs="Times New Roman"/>
                <w:sz w:val="24"/>
                <w:szCs w:val="24"/>
                <w:lang w:eastAsia="ru-RU"/>
              </w:rPr>
              <w:t>ной деятельности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4"/>
                <w:szCs w:val="24"/>
                <w:lang w:eastAsia="ru-RU"/>
              </w:rPr>
              <w:lastRenderedPageBreak/>
              <w:t>Высший уровень:</w:t>
            </w:r>
          </w:p>
          <w:p w:rsidR="00C36238" w:rsidRPr="00C36238" w:rsidRDefault="00C36238"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4"/>
                <w:szCs w:val="24"/>
                <w:lang w:eastAsia="ru-RU"/>
              </w:rPr>
              <w:t>по</w:t>
            </w:r>
            <w:r w:rsidR="00FE5835">
              <w:rPr>
                <w:rFonts w:ascii="Times New Roman" w:eastAsia="Times New Roman" w:hAnsi="Times New Roman" w:cs="Times New Roman"/>
                <w:sz w:val="24"/>
                <w:szCs w:val="24"/>
                <w:lang w:eastAsia="ru-RU"/>
              </w:rPr>
              <w:t>вышения квалификации, соответст</w:t>
            </w:r>
            <w:r w:rsidRPr="00C36238">
              <w:rPr>
                <w:rFonts w:ascii="Times New Roman" w:eastAsia="Times New Roman" w:hAnsi="Times New Roman" w:cs="Times New Roman"/>
                <w:sz w:val="24"/>
                <w:szCs w:val="24"/>
                <w:lang w:eastAsia="ru-RU"/>
              </w:rPr>
              <w:t>в</w:t>
            </w:r>
            <w:r w:rsidRPr="00C36238">
              <w:rPr>
                <w:rFonts w:ascii="Times New Roman" w:eastAsia="Times New Roman" w:hAnsi="Times New Roman" w:cs="Times New Roman"/>
                <w:sz w:val="24"/>
                <w:szCs w:val="24"/>
                <w:lang w:eastAsia="ru-RU"/>
              </w:rPr>
              <w:lastRenderedPageBreak/>
              <w:t xml:space="preserve">ующие </w:t>
            </w:r>
            <w:r w:rsidRPr="00C36238">
              <w:rPr>
                <w:rFonts w:ascii="Times New Roman" w:eastAsia="Times New Roman" w:hAnsi="Times New Roman" w:cs="Times New Roman"/>
                <w:sz w:val="24"/>
                <w:szCs w:val="24"/>
                <w:u w:val="single"/>
                <w:lang w:eastAsia="ru-RU"/>
              </w:rPr>
              <w:t>углубленным</w:t>
            </w:r>
            <w:r w:rsidR="00FE5835">
              <w:rPr>
                <w:rFonts w:ascii="Times New Roman" w:eastAsia="Times New Roman" w:hAnsi="Times New Roman" w:cs="Times New Roman"/>
                <w:sz w:val="24"/>
                <w:szCs w:val="24"/>
                <w:u w:val="single"/>
                <w:lang w:eastAsia="ru-RU"/>
              </w:rPr>
              <w:t xml:space="preserve"> </w:t>
            </w:r>
            <w:r w:rsidRPr="00C36238">
              <w:rPr>
                <w:rFonts w:ascii="Times New Roman" w:eastAsia="Times New Roman" w:hAnsi="Times New Roman" w:cs="Times New Roman"/>
                <w:sz w:val="24"/>
                <w:szCs w:val="24"/>
                <w:u w:val="single"/>
                <w:lang w:eastAsia="ru-RU"/>
              </w:rPr>
              <w:t>вопросам инновационных</w:t>
            </w:r>
            <w:r w:rsidRPr="00C36238">
              <w:rPr>
                <w:rFonts w:ascii="Times New Roman" w:eastAsia="Times New Roman" w:hAnsi="Times New Roman" w:cs="Times New Roman"/>
                <w:sz w:val="24"/>
                <w:szCs w:val="24"/>
                <w:lang w:eastAsia="ru-RU"/>
              </w:rPr>
              <w:t xml:space="preserve">, </w:t>
            </w:r>
            <w:r w:rsidRPr="00C36238">
              <w:rPr>
                <w:rFonts w:ascii="Times New Roman" w:eastAsia="Times New Roman" w:hAnsi="Times New Roman" w:cs="Times New Roman"/>
                <w:sz w:val="24"/>
                <w:szCs w:val="24"/>
                <w:u w:val="single"/>
                <w:lang w:eastAsia="ru-RU"/>
              </w:rPr>
              <w:t>передовых</w:t>
            </w:r>
            <w:r w:rsidR="00FE5835">
              <w:rPr>
                <w:rFonts w:ascii="Times New Roman" w:eastAsia="Times New Roman" w:hAnsi="Times New Roman" w:cs="Times New Roman"/>
                <w:sz w:val="24"/>
                <w:szCs w:val="24"/>
                <w:u w:val="single"/>
                <w:lang w:eastAsia="ru-RU"/>
              </w:rPr>
              <w:t xml:space="preserve"> </w:t>
            </w:r>
            <w:r w:rsidRPr="00C36238">
              <w:rPr>
                <w:rFonts w:ascii="Times New Roman" w:eastAsia="Times New Roman" w:hAnsi="Times New Roman" w:cs="Times New Roman"/>
                <w:sz w:val="24"/>
                <w:szCs w:val="24"/>
                <w:u w:val="single"/>
                <w:lang w:eastAsia="ru-RU"/>
              </w:rPr>
              <w:t>технологий профессиональной деятельности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4"/>
                <w:szCs w:val="24"/>
                <w:lang w:eastAsia="ru-RU"/>
              </w:rPr>
              <w:lastRenderedPageBreak/>
              <w:t>Высший уровень:</w:t>
            </w:r>
          </w:p>
          <w:p w:rsidR="00C36238" w:rsidRPr="00C36238" w:rsidRDefault="00C36238"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4"/>
                <w:szCs w:val="24"/>
                <w:lang w:eastAsia="ru-RU"/>
              </w:rPr>
              <w:t>по</w:t>
            </w:r>
            <w:r w:rsidR="00FE5835">
              <w:rPr>
                <w:rFonts w:ascii="Times New Roman" w:eastAsia="Times New Roman" w:hAnsi="Times New Roman" w:cs="Times New Roman"/>
                <w:sz w:val="24"/>
                <w:szCs w:val="24"/>
                <w:lang w:eastAsia="ru-RU"/>
              </w:rPr>
              <w:t>вышения квалификации, соответст</w:t>
            </w:r>
            <w:r w:rsidRPr="00C36238">
              <w:rPr>
                <w:rFonts w:ascii="Times New Roman" w:eastAsia="Times New Roman" w:hAnsi="Times New Roman" w:cs="Times New Roman"/>
                <w:sz w:val="24"/>
                <w:szCs w:val="24"/>
                <w:lang w:eastAsia="ru-RU"/>
              </w:rPr>
              <w:t>в</w:t>
            </w:r>
            <w:r w:rsidRPr="00C36238">
              <w:rPr>
                <w:rFonts w:ascii="Times New Roman" w:eastAsia="Times New Roman" w:hAnsi="Times New Roman" w:cs="Times New Roman"/>
                <w:sz w:val="24"/>
                <w:szCs w:val="24"/>
                <w:lang w:eastAsia="ru-RU"/>
              </w:rPr>
              <w:lastRenderedPageBreak/>
              <w:t xml:space="preserve">ующие </w:t>
            </w:r>
            <w:r w:rsidRPr="00C36238">
              <w:rPr>
                <w:rFonts w:ascii="Times New Roman" w:eastAsia="Times New Roman" w:hAnsi="Times New Roman" w:cs="Times New Roman"/>
                <w:sz w:val="24"/>
                <w:szCs w:val="24"/>
                <w:u w:val="single"/>
                <w:lang w:eastAsia="ru-RU"/>
              </w:rPr>
              <w:t>углубленным</w:t>
            </w:r>
            <w:r w:rsidR="00FE5835">
              <w:rPr>
                <w:rFonts w:ascii="Times New Roman" w:eastAsia="Times New Roman" w:hAnsi="Times New Roman" w:cs="Times New Roman"/>
                <w:sz w:val="24"/>
                <w:szCs w:val="24"/>
                <w:u w:val="single"/>
                <w:lang w:eastAsia="ru-RU"/>
              </w:rPr>
              <w:t xml:space="preserve"> </w:t>
            </w:r>
            <w:r w:rsidRPr="00C36238">
              <w:rPr>
                <w:rFonts w:ascii="Times New Roman" w:eastAsia="Times New Roman" w:hAnsi="Times New Roman" w:cs="Times New Roman"/>
                <w:sz w:val="24"/>
                <w:szCs w:val="24"/>
                <w:u w:val="single"/>
                <w:lang w:eastAsia="ru-RU"/>
              </w:rPr>
              <w:t>вопросам инновационных</w:t>
            </w:r>
            <w:r w:rsidRPr="00C36238">
              <w:rPr>
                <w:rFonts w:ascii="Times New Roman" w:eastAsia="Times New Roman" w:hAnsi="Times New Roman" w:cs="Times New Roman"/>
                <w:sz w:val="24"/>
                <w:szCs w:val="24"/>
                <w:lang w:eastAsia="ru-RU"/>
              </w:rPr>
              <w:t xml:space="preserve">, </w:t>
            </w:r>
            <w:r w:rsidRPr="00C36238">
              <w:rPr>
                <w:rFonts w:ascii="Times New Roman" w:eastAsia="Times New Roman" w:hAnsi="Times New Roman" w:cs="Times New Roman"/>
                <w:sz w:val="24"/>
                <w:szCs w:val="24"/>
                <w:u w:val="single"/>
                <w:lang w:eastAsia="ru-RU"/>
              </w:rPr>
              <w:t>перед</w:t>
            </w:r>
            <w:r w:rsidRPr="00C36238">
              <w:rPr>
                <w:rFonts w:ascii="Times New Roman" w:eastAsia="Times New Roman" w:hAnsi="Times New Roman" w:cs="Times New Roman"/>
                <w:sz w:val="24"/>
                <w:szCs w:val="24"/>
                <w:lang w:eastAsia="ru-RU"/>
              </w:rPr>
              <w:t>о</w:t>
            </w:r>
            <w:r w:rsidRPr="00C36238">
              <w:rPr>
                <w:rFonts w:ascii="Times New Roman" w:eastAsia="Times New Roman" w:hAnsi="Times New Roman" w:cs="Times New Roman"/>
                <w:sz w:val="24"/>
                <w:szCs w:val="24"/>
                <w:u w:val="single"/>
                <w:lang w:eastAsia="ru-RU"/>
              </w:rPr>
              <w:t>вых</w:t>
            </w:r>
            <w:r w:rsidR="00FE5835">
              <w:rPr>
                <w:rFonts w:ascii="Times New Roman" w:eastAsia="Times New Roman" w:hAnsi="Times New Roman" w:cs="Times New Roman"/>
                <w:sz w:val="24"/>
                <w:szCs w:val="24"/>
                <w:u w:val="single"/>
                <w:lang w:eastAsia="ru-RU"/>
              </w:rPr>
              <w:t xml:space="preserve"> </w:t>
            </w:r>
            <w:r w:rsidRPr="00C36238">
              <w:rPr>
                <w:rFonts w:ascii="Times New Roman" w:eastAsia="Times New Roman" w:hAnsi="Times New Roman" w:cs="Times New Roman"/>
                <w:sz w:val="24"/>
                <w:szCs w:val="24"/>
                <w:u w:val="single"/>
                <w:lang w:eastAsia="ru-RU"/>
              </w:rPr>
              <w:t>технологий профессиональной деятельности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FE5835"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Специализиро</w:t>
            </w:r>
            <w:r w:rsidR="00C36238" w:rsidRPr="00C36238">
              <w:rPr>
                <w:rFonts w:ascii="Times New Roman" w:eastAsia="Times New Roman" w:hAnsi="Times New Roman" w:cs="Times New Roman"/>
                <w:sz w:val="24"/>
                <w:szCs w:val="24"/>
                <w:lang w:eastAsia="ru-RU"/>
              </w:rPr>
              <w:t>ванный</w:t>
            </w:r>
            <w:r>
              <w:rPr>
                <w:rFonts w:ascii="Times New Roman" w:eastAsia="Times New Roman" w:hAnsi="Times New Roman" w:cs="Times New Roman"/>
                <w:sz w:val="24"/>
                <w:szCs w:val="24"/>
                <w:lang w:eastAsia="ru-RU"/>
              </w:rPr>
              <w:t xml:space="preserve"> </w:t>
            </w:r>
            <w:r w:rsidR="00C36238" w:rsidRPr="00C36238">
              <w:rPr>
                <w:rFonts w:ascii="Times New Roman" w:eastAsia="Times New Roman" w:hAnsi="Times New Roman" w:cs="Times New Roman"/>
                <w:sz w:val="24"/>
                <w:szCs w:val="24"/>
                <w:lang w:eastAsia="ru-RU"/>
              </w:rPr>
              <w:t>уровень:</w:t>
            </w:r>
          </w:p>
          <w:p w:rsidR="00C36238" w:rsidRPr="00C36238" w:rsidRDefault="00FE5835"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4"/>
                <w:szCs w:val="24"/>
                <w:lang w:eastAsia="ru-RU"/>
              </w:rPr>
              <w:t>М</w:t>
            </w:r>
            <w:r w:rsidR="00C36238" w:rsidRPr="00C36238">
              <w:rPr>
                <w:rFonts w:ascii="Times New Roman" w:eastAsia="Times New Roman" w:hAnsi="Times New Roman" w:cs="Times New Roman"/>
                <w:sz w:val="24"/>
                <w:szCs w:val="24"/>
                <w:lang w:eastAsia="ru-RU"/>
              </w:rPr>
              <w:t>еждународное</w:t>
            </w:r>
            <w:r>
              <w:rPr>
                <w:rFonts w:ascii="Times New Roman" w:eastAsia="Times New Roman" w:hAnsi="Times New Roman" w:cs="Times New Roman"/>
                <w:sz w:val="24"/>
                <w:szCs w:val="24"/>
                <w:lang w:eastAsia="ru-RU"/>
              </w:rPr>
              <w:t xml:space="preserve"> </w:t>
            </w:r>
            <w:r w:rsidR="00C36238" w:rsidRPr="00C36238">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 xml:space="preserve"> </w:t>
            </w:r>
            <w:r w:rsidR="00C36238" w:rsidRPr="00C36238">
              <w:rPr>
                <w:rFonts w:ascii="Times New Roman" w:eastAsia="Times New Roman" w:hAnsi="Times New Roman" w:cs="Times New Roman"/>
                <w:sz w:val="24"/>
                <w:szCs w:val="24"/>
                <w:lang w:eastAsia="ru-RU"/>
              </w:rPr>
              <w:t>зарубежное обучение</w:t>
            </w:r>
            <w:r>
              <w:rPr>
                <w:rFonts w:ascii="Times New Roman" w:eastAsia="Times New Roman" w:hAnsi="Times New Roman" w:cs="Times New Roman"/>
                <w:sz w:val="24"/>
                <w:szCs w:val="24"/>
                <w:lang w:eastAsia="ru-RU"/>
              </w:rPr>
              <w:t xml:space="preserve"> </w:t>
            </w:r>
            <w:r w:rsidR="00C36238" w:rsidRPr="00C36238">
              <w:rPr>
                <w:rFonts w:ascii="Times New Roman" w:eastAsia="Times New Roman" w:hAnsi="Times New Roman" w:cs="Times New Roman"/>
                <w:sz w:val="24"/>
                <w:szCs w:val="24"/>
                <w:lang w:eastAsia="ru-RU"/>
              </w:rPr>
              <w:lastRenderedPageBreak/>
              <w:t>инновацион</w:t>
            </w:r>
            <w:r w:rsidR="00C36238" w:rsidRPr="00C36238">
              <w:rPr>
                <w:rFonts w:ascii="Times New Roman" w:eastAsia="Times New Roman" w:hAnsi="Times New Roman" w:cs="Times New Roman"/>
                <w:sz w:val="24"/>
                <w:szCs w:val="24"/>
                <w:u w:val="single"/>
                <w:lang w:eastAsia="ru-RU"/>
              </w:rPr>
              <w:t>ным</w:t>
            </w:r>
            <w:r w:rsidR="00C36238" w:rsidRPr="00C36238">
              <w:rPr>
                <w:rFonts w:ascii="Times New Roman" w:eastAsia="Times New Roman" w:hAnsi="Times New Roman" w:cs="Times New Roman"/>
                <w:sz w:val="24"/>
                <w:szCs w:val="24"/>
                <w:lang w:eastAsia="ru-RU"/>
              </w:rPr>
              <w:t xml:space="preserve">, </w:t>
            </w:r>
            <w:r w:rsidR="00C36238" w:rsidRPr="00C36238">
              <w:rPr>
                <w:rFonts w:ascii="Times New Roman" w:eastAsia="Times New Roman" w:hAnsi="Times New Roman" w:cs="Times New Roman"/>
                <w:sz w:val="24"/>
                <w:szCs w:val="24"/>
                <w:u w:val="single"/>
                <w:lang w:eastAsia="ru-RU"/>
              </w:rPr>
              <w:t>передовым</w:t>
            </w:r>
            <w:r>
              <w:rPr>
                <w:rFonts w:ascii="Times New Roman" w:eastAsia="Times New Roman" w:hAnsi="Times New Roman" w:cs="Times New Roman"/>
                <w:sz w:val="24"/>
                <w:szCs w:val="24"/>
                <w:u w:val="single"/>
                <w:lang w:eastAsia="ru-RU"/>
              </w:rPr>
              <w:t xml:space="preserve"> высокотех</w:t>
            </w:r>
            <w:r w:rsidR="00C36238" w:rsidRPr="00C36238">
              <w:rPr>
                <w:rFonts w:ascii="Times New Roman" w:eastAsia="Times New Roman" w:hAnsi="Times New Roman" w:cs="Times New Roman"/>
                <w:sz w:val="24"/>
                <w:szCs w:val="24"/>
                <w:u w:val="single"/>
                <w:lang w:eastAsia="ru-RU"/>
              </w:rPr>
              <w:t>нологичным медицинским</w:t>
            </w:r>
            <w:r>
              <w:rPr>
                <w:rFonts w:ascii="Times New Roman" w:eastAsia="Times New Roman" w:hAnsi="Times New Roman" w:cs="Times New Roman"/>
                <w:sz w:val="24"/>
                <w:szCs w:val="24"/>
                <w:u w:val="single"/>
                <w:lang w:eastAsia="ru-RU"/>
              </w:rPr>
              <w:t xml:space="preserve"> </w:t>
            </w:r>
            <w:r w:rsidR="00C36238" w:rsidRPr="00C36238">
              <w:rPr>
                <w:rFonts w:ascii="Times New Roman" w:eastAsia="Times New Roman" w:hAnsi="Times New Roman" w:cs="Times New Roman"/>
                <w:sz w:val="24"/>
                <w:szCs w:val="24"/>
                <w:u w:val="single"/>
                <w:lang w:eastAsia="ru-RU"/>
              </w:rPr>
              <w:t>услу</w:t>
            </w:r>
            <w:r>
              <w:rPr>
                <w:rFonts w:ascii="Times New Roman" w:eastAsia="Times New Roman" w:hAnsi="Times New Roman" w:cs="Times New Roman"/>
                <w:sz w:val="24"/>
                <w:szCs w:val="24"/>
                <w:lang w:eastAsia="ru-RU"/>
              </w:rPr>
              <w:t>гам профессио</w:t>
            </w:r>
            <w:r w:rsidR="00C36238" w:rsidRPr="00C36238">
              <w:rPr>
                <w:rFonts w:ascii="Times New Roman" w:eastAsia="Times New Roman" w:hAnsi="Times New Roman" w:cs="Times New Roman"/>
                <w:sz w:val="24"/>
                <w:szCs w:val="24"/>
                <w:lang w:eastAsia="ru-RU"/>
              </w:rPr>
              <w:t>нальной деятельности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FE5835"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Специализиро</w:t>
            </w:r>
            <w:r w:rsidR="00C36238" w:rsidRPr="00C36238">
              <w:rPr>
                <w:rFonts w:ascii="Times New Roman" w:eastAsia="Times New Roman" w:hAnsi="Times New Roman" w:cs="Times New Roman"/>
                <w:sz w:val="24"/>
                <w:szCs w:val="24"/>
                <w:lang w:eastAsia="ru-RU"/>
              </w:rPr>
              <w:t>ванный</w:t>
            </w:r>
            <w:r>
              <w:rPr>
                <w:rFonts w:ascii="Times New Roman" w:eastAsia="Times New Roman" w:hAnsi="Times New Roman" w:cs="Times New Roman"/>
                <w:sz w:val="24"/>
                <w:szCs w:val="24"/>
                <w:lang w:eastAsia="ru-RU"/>
              </w:rPr>
              <w:t xml:space="preserve"> </w:t>
            </w:r>
            <w:r w:rsidR="00C36238" w:rsidRPr="00C36238">
              <w:rPr>
                <w:rFonts w:ascii="Times New Roman" w:eastAsia="Times New Roman" w:hAnsi="Times New Roman" w:cs="Times New Roman"/>
                <w:sz w:val="24"/>
                <w:szCs w:val="24"/>
                <w:lang w:eastAsia="ru-RU"/>
              </w:rPr>
              <w:t>уровень:</w:t>
            </w:r>
          </w:p>
          <w:p w:rsidR="00C36238" w:rsidRPr="00C36238" w:rsidRDefault="00FE5835" w:rsidP="00FE58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4"/>
                <w:szCs w:val="24"/>
                <w:lang w:eastAsia="ru-RU"/>
              </w:rPr>
              <w:t>М</w:t>
            </w:r>
            <w:r w:rsidR="00C36238" w:rsidRPr="00C36238">
              <w:rPr>
                <w:rFonts w:ascii="Times New Roman" w:eastAsia="Times New Roman" w:hAnsi="Times New Roman" w:cs="Times New Roman"/>
                <w:sz w:val="24"/>
                <w:szCs w:val="24"/>
                <w:lang w:eastAsia="ru-RU"/>
              </w:rPr>
              <w:t>еждународное</w:t>
            </w:r>
            <w:r>
              <w:rPr>
                <w:rFonts w:ascii="Times New Roman" w:eastAsia="Times New Roman" w:hAnsi="Times New Roman" w:cs="Times New Roman"/>
                <w:sz w:val="24"/>
                <w:szCs w:val="24"/>
                <w:lang w:eastAsia="ru-RU"/>
              </w:rPr>
              <w:t xml:space="preserve"> </w:t>
            </w:r>
            <w:r w:rsidR="00C36238" w:rsidRPr="00C36238">
              <w:rPr>
                <w:rFonts w:ascii="Times New Roman" w:eastAsia="Times New Roman" w:hAnsi="Times New Roman" w:cs="Times New Roman"/>
                <w:sz w:val="24"/>
                <w:szCs w:val="24"/>
                <w:lang w:eastAsia="ru-RU"/>
              </w:rPr>
              <w:t>или зарубежное</w:t>
            </w:r>
            <w:r>
              <w:rPr>
                <w:rFonts w:ascii="Times New Roman" w:eastAsia="Times New Roman" w:hAnsi="Times New Roman" w:cs="Times New Roman"/>
                <w:sz w:val="24"/>
                <w:szCs w:val="24"/>
                <w:lang w:eastAsia="ru-RU"/>
              </w:rPr>
              <w:t xml:space="preserve"> </w:t>
            </w:r>
            <w:r w:rsidR="00C36238" w:rsidRPr="00C36238">
              <w:rPr>
                <w:rFonts w:ascii="Times New Roman" w:eastAsia="Times New Roman" w:hAnsi="Times New Roman" w:cs="Times New Roman"/>
                <w:sz w:val="24"/>
                <w:szCs w:val="24"/>
                <w:lang w:eastAsia="ru-RU"/>
              </w:rPr>
              <w:t>обучение</w:t>
            </w:r>
            <w:r>
              <w:rPr>
                <w:rFonts w:ascii="Times New Roman" w:eastAsia="Times New Roman" w:hAnsi="Times New Roman" w:cs="Times New Roman"/>
                <w:sz w:val="24"/>
                <w:szCs w:val="24"/>
                <w:lang w:eastAsia="ru-RU"/>
              </w:rPr>
              <w:t xml:space="preserve"> </w:t>
            </w:r>
            <w:r w:rsidR="00C36238" w:rsidRPr="00C36238">
              <w:rPr>
                <w:rFonts w:ascii="Times New Roman" w:eastAsia="Times New Roman" w:hAnsi="Times New Roman" w:cs="Times New Roman"/>
                <w:sz w:val="24"/>
                <w:szCs w:val="24"/>
                <w:lang w:eastAsia="ru-RU"/>
              </w:rPr>
              <w:lastRenderedPageBreak/>
              <w:t>инновацион</w:t>
            </w:r>
            <w:r w:rsidR="00C36238" w:rsidRPr="00C36238">
              <w:rPr>
                <w:rFonts w:ascii="Times New Roman" w:eastAsia="Times New Roman" w:hAnsi="Times New Roman" w:cs="Times New Roman"/>
                <w:sz w:val="24"/>
                <w:szCs w:val="24"/>
                <w:u w:val="single"/>
                <w:lang w:eastAsia="ru-RU"/>
              </w:rPr>
              <w:t>ным</w:t>
            </w:r>
            <w:r w:rsidR="00C36238" w:rsidRPr="00C36238">
              <w:rPr>
                <w:rFonts w:ascii="Times New Roman" w:eastAsia="Times New Roman" w:hAnsi="Times New Roman" w:cs="Times New Roman"/>
                <w:sz w:val="24"/>
                <w:szCs w:val="24"/>
                <w:lang w:eastAsia="ru-RU"/>
              </w:rPr>
              <w:t xml:space="preserve">, </w:t>
            </w:r>
            <w:r w:rsidR="00C36238" w:rsidRPr="00C36238">
              <w:rPr>
                <w:rFonts w:ascii="Times New Roman" w:eastAsia="Times New Roman" w:hAnsi="Times New Roman" w:cs="Times New Roman"/>
                <w:sz w:val="24"/>
                <w:szCs w:val="24"/>
                <w:u w:val="single"/>
                <w:lang w:eastAsia="ru-RU"/>
              </w:rPr>
              <w:t>передовым</w:t>
            </w:r>
            <w:r>
              <w:rPr>
                <w:rFonts w:ascii="Times New Roman" w:eastAsia="Times New Roman" w:hAnsi="Times New Roman" w:cs="Times New Roman"/>
                <w:sz w:val="24"/>
                <w:szCs w:val="24"/>
                <w:u w:val="single"/>
                <w:lang w:eastAsia="ru-RU"/>
              </w:rPr>
              <w:t xml:space="preserve"> высокотех</w:t>
            </w:r>
            <w:r w:rsidR="00C36238" w:rsidRPr="00C36238">
              <w:rPr>
                <w:rFonts w:ascii="Times New Roman" w:eastAsia="Times New Roman" w:hAnsi="Times New Roman" w:cs="Times New Roman"/>
                <w:sz w:val="24"/>
                <w:szCs w:val="24"/>
                <w:u w:val="single"/>
                <w:lang w:eastAsia="ru-RU"/>
              </w:rPr>
              <w:t>нологичным медицинским</w:t>
            </w:r>
            <w:r>
              <w:rPr>
                <w:rFonts w:ascii="Times New Roman" w:eastAsia="Times New Roman" w:hAnsi="Times New Roman" w:cs="Times New Roman"/>
                <w:sz w:val="24"/>
                <w:szCs w:val="24"/>
                <w:u w:val="single"/>
                <w:lang w:eastAsia="ru-RU"/>
              </w:rPr>
              <w:t xml:space="preserve"> </w:t>
            </w:r>
            <w:r w:rsidR="00C36238" w:rsidRPr="00C36238">
              <w:rPr>
                <w:rFonts w:ascii="Times New Roman" w:eastAsia="Times New Roman" w:hAnsi="Times New Roman" w:cs="Times New Roman"/>
                <w:sz w:val="24"/>
                <w:szCs w:val="24"/>
                <w:u w:val="single"/>
                <w:lang w:eastAsia="ru-RU"/>
              </w:rPr>
              <w:t>услу</w:t>
            </w:r>
            <w:r>
              <w:rPr>
                <w:rFonts w:ascii="Times New Roman" w:eastAsia="Times New Roman" w:hAnsi="Times New Roman" w:cs="Times New Roman"/>
                <w:sz w:val="24"/>
                <w:szCs w:val="24"/>
                <w:lang w:eastAsia="ru-RU"/>
              </w:rPr>
              <w:t>гам профессио</w:t>
            </w:r>
            <w:r w:rsidR="00C36238" w:rsidRPr="00C36238">
              <w:rPr>
                <w:rFonts w:ascii="Times New Roman" w:eastAsia="Times New Roman" w:hAnsi="Times New Roman" w:cs="Times New Roman"/>
                <w:sz w:val="24"/>
                <w:szCs w:val="24"/>
                <w:lang w:eastAsia="ru-RU"/>
              </w:rPr>
              <w:t>нальной деятельности</w:t>
            </w:r>
          </w:p>
        </w:tc>
      </w:tr>
      <w:tr w:rsidR="00FE5835" w:rsidRPr="00C36238" w:rsidTr="00C3623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after="0" w:line="240" w:lineRule="auto"/>
              <w:ind w:firstLine="284"/>
              <w:rPr>
                <w:rFonts w:ascii="Times New Roman" w:eastAsia="Times New Roman" w:hAnsi="Times New Roman" w:cs="Times New Roman"/>
                <w:sz w:val="24"/>
                <w:szCs w:val="24"/>
                <w:lang w:eastAsia="ru-RU"/>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after="0" w:line="240" w:lineRule="auto"/>
              <w:ind w:firstLine="284"/>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after="0" w:line="240" w:lineRule="auto"/>
              <w:ind w:firstLine="284"/>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after="0" w:line="240" w:lineRule="auto"/>
              <w:ind w:firstLine="284"/>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after="0" w:line="240" w:lineRule="auto"/>
              <w:ind w:firstLine="284"/>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after="0" w:line="240" w:lineRule="auto"/>
              <w:ind w:firstLine="284"/>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6238" w:rsidRPr="00C36238" w:rsidRDefault="00C36238" w:rsidP="00FE5835">
            <w:pPr>
              <w:spacing w:after="0" w:line="240" w:lineRule="auto"/>
              <w:ind w:firstLine="284"/>
              <w:rPr>
                <w:rFonts w:ascii="Times New Roman" w:eastAsia="Times New Roman" w:hAnsi="Times New Roman" w:cs="Times New Roman"/>
                <w:sz w:val="20"/>
                <w:szCs w:val="20"/>
                <w:lang w:eastAsia="ru-RU"/>
              </w:rPr>
            </w:pPr>
          </w:p>
        </w:tc>
      </w:tr>
    </w:tbl>
    <w:p w:rsidR="00C36238" w:rsidRPr="00C36238" w:rsidRDefault="00C36238" w:rsidP="00FE5835">
      <w:pPr>
        <w:spacing w:before="100" w:beforeAutospacing="1" w:after="100" w:afterAutospacing="1" w:line="240" w:lineRule="auto"/>
        <w:ind w:firstLine="284"/>
        <w:jc w:val="right"/>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Приложение 3</w:t>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8"/>
          <w:szCs w:val="28"/>
          <w:lang w:eastAsia="ru-RU"/>
        </w:rPr>
        <w:t>к правилам дополнительного</w:t>
      </w:r>
      <w:r w:rsidR="00FE5835">
        <w:rPr>
          <w:rFonts w:ascii="Times New Roman" w:eastAsia="Times New Roman" w:hAnsi="Times New Roman" w:cs="Times New Roman"/>
          <w:sz w:val="28"/>
          <w:szCs w:val="28"/>
          <w:lang w:eastAsia="ru-RU"/>
        </w:rPr>
        <w:br/>
      </w:r>
      <w:r w:rsidRPr="00C36238">
        <w:rPr>
          <w:rFonts w:ascii="Times New Roman" w:eastAsia="Times New Roman" w:hAnsi="Times New Roman" w:cs="Times New Roman"/>
          <w:sz w:val="28"/>
          <w:szCs w:val="28"/>
          <w:lang w:eastAsia="ru-RU"/>
        </w:rPr>
        <w:t>и неформального образования</w:t>
      </w:r>
      <w:r w:rsidR="00FE5835">
        <w:rPr>
          <w:rFonts w:ascii="Times New Roman" w:eastAsia="Times New Roman" w:hAnsi="Times New Roman" w:cs="Times New Roman"/>
          <w:sz w:val="28"/>
          <w:szCs w:val="28"/>
          <w:lang w:eastAsia="ru-RU"/>
        </w:rPr>
        <w:br/>
      </w:r>
      <w:r w:rsidRPr="00C36238">
        <w:rPr>
          <w:rFonts w:ascii="Times New Roman" w:eastAsia="Times New Roman" w:hAnsi="Times New Roman" w:cs="Times New Roman"/>
          <w:sz w:val="28"/>
          <w:szCs w:val="28"/>
          <w:lang w:eastAsia="ru-RU"/>
        </w:rPr>
        <w:t>специалистов в области здравоохранения</w:t>
      </w:r>
    </w:p>
    <w:p w:rsidR="00C36238" w:rsidRPr="00C36238" w:rsidRDefault="00C36238" w:rsidP="00FE5835">
      <w:pPr>
        <w:spacing w:before="100" w:beforeAutospacing="1" w:after="100" w:afterAutospacing="1" w:line="240" w:lineRule="auto"/>
        <w:ind w:firstLine="284"/>
        <w:jc w:val="right"/>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форма</w:t>
      </w:r>
    </w:p>
    <w:p w:rsidR="00C36238" w:rsidRPr="00C36238" w:rsidRDefault="00C36238" w:rsidP="00FE5835">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b/>
          <w:bCs/>
          <w:sz w:val="28"/>
          <w:szCs w:val="28"/>
          <w:lang w:eastAsia="ru-RU"/>
        </w:rPr>
        <w:t>Свидетельство о повышении квалификации №  </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Настоящим удостоверяется, что __________________________</w:t>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8"/>
          <w:szCs w:val="28"/>
          <w:lang w:eastAsia="ru-RU"/>
        </w:rPr>
        <w:t>                                                  (фамилия, имя, отчество (при наличии))</w:t>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8"/>
          <w:szCs w:val="28"/>
          <w:lang w:eastAsia="ru-RU"/>
        </w:rPr>
        <w:t>в том, что он (а) с « » по « »  ______________20 ___года</w:t>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8"/>
          <w:szCs w:val="28"/>
          <w:lang w:eastAsia="ru-RU"/>
        </w:rPr>
        <w:t>прошел (а) повышение квалификации по специальности__________________________</w:t>
      </w:r>
    </w:p>
    <w:p w:rsidR="000737D7" w:rsidRDefault="00C36238" w:rsidP="000737D7">
      <w:pPr>
        <w:spacing w:before="100" w:beforeAutospacing="1" w:after="100" w:afterAutospacing="1" w:line="240" w:lineRule="auto"/>
        <w:ind w:firstLine="284"/>
        <w:rPr>
          <w:rFonts w:ascii="Times New Roman" w:eastAsia="Times New Roman" w:hAnsi="Times New Roman" w:cs="Times New Roman"/>
          <w:sz w:val="28"/>
          <w:szCs w:val="28"/>
          <w:lang w:eastAsia="ru-RU"/>
        </w:rPr>
      </w:pPr>
      <w:r w:rsidRPr="00C36238">
        <w:rPr>
          <w:rFonts w:ascii="Times New Roman" w:eastAsia="Times New Roman" w:hAnsi="Times New Roman" w:cs="Times New Roman"/>
          <w:sz w:val="28"/>
          <w:szCs w:val="28"/>
          <w:lang w:eastAsia="ru-RU"/>
        </w:rPr>
        <w:t>по циклу__________________________</w:t>
      </w:r>
    </w:p>
    <w:p w:rsidR="00C36238" w:rsidRPr="00C36238" w:rsidRDefault="00C36238" w:rsidP="000737D7">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в </w:t>
      </w:r>
      <w:proofErr w:type="spellStart"/>
      <w:r w:rsidRPr="00C36238">
        <w:rPr>
          <w:rFonts w:ascii="Times New Roman" w:eastAsia="Times New Roman" w:hAnsi="Times New Roman" w:cs="Times New Roman"/>
          <w:sz w:val="28"/>
          <w:szCs w:val="28"/>
          <w:lang w:eastAsia="ru-RU"/>
        </w:rPr>
        <w:t>объеме__________________________часов</w:t>
      </w:r>
      <w:proofErr w:type="spellEnd"/>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8"/>
          <w:szCs w:val="28"/>
          <w:lang w:eastAsia="ru-RU"/>
        </w:rPr>
        <w:t>__________________________</w:t>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8"/>
          <w:szCs w:val="28"/>
          <w:lang w:eastAsia="ru-RU"/>
        </w:rPr>
        <w:t>уровень квалификации (вторая, первая, высшая – указать)</w:t>
      </w:r>
    </w:p>
    <w:p w:rsidR="00C36238" w:rsidRPr="00C36238" w:rsidRDefault="00C36238" w:rsidP="000737D7">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в __________________________</w:t>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8"/>
          <w:szCs w:val="28"/>
          <w:lang w:eastAsia="ru-RU"/>
        </w:rPr>
        <w:t>(название организации образования)</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__________________________</w:t>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8"/>
          <w:szCs w:val="28"/>
          <w:lang w:eastAsia="ru-RU"/>
        </w:rPr>
        <w:t>(фамилия, имя, отчество (при его наличии), подпись руководителя)</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Уровень квалификации в Отраслевой рамке квалификаций, которому соответс</w:t>
      </w:r>
      <w:r w:rsidR="000737D7">
        <w:rPr>
          <w:rFonts w:ascii="Times New Roman" w:eastAsia="Times New Roman" w:hAnsi="Times New Roman" w:cs="Times New Roman"/>
          <w:sz w:val="28"/>
          <w:szCs w:val="28"/>
          <w:lang w:eastAsia="ru-RU"/>
        </w:rPr>
        <w:t>т</w:t>
      </w:r>
      <w:r w:rsidRPr="00C36238">
        <w:rPr>
          <w:rFonts w:ascii="Times New Roman" w:eastAsia="Times New Roman" w:hAnsi="Times New Roman" w:cs="Times New Roman"/>
          <w:sz w:val="28"/>
          <w:szCs w:val="28"/>
          <w:lang w:eastAsia="ru-RU"/>
        </w:rPr>
        <w:t>вует программа повышения квалификации</w:t>
      </w:r>
    </w:p>
    <w:p w:rsidR="00C36238" w:rsidRPr="00C36238" w:rsidRDefault="00C36238" w:rsidP="000737D7">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lastRenderedPageBreak/>
        <w:t>Место для печати</w:t>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8"/>
          <w:szCs w:val="28"/>
          <w:lang w:eastAsia="ru-RU"/>
        </w:rPr>
        <w:t>Дата выдачи « » ________20_____года </w:t>
      </w:r>
    </w:p>
    <w:p w:rsidR="00C36238" w:rsidRPr="00C36238" w:rsidRDefault="00C36238" w:rsidP="00FE5835">
      <w:pPr>
        <w:spacing w:before="100" w:beforeAutospacing="1" w:after="100" w:afterAutospacing="1" w:line="240" w:lineRule="auto"/>
        <w:ind w:firstLine="284"/>
        <w:jc w:val="right"/>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Приложение 4</w:t>
      </w:r>
      <w:r w:rsidR="000737D7">
        <w:rPr>
          <w:rFonts w:ascii="Times New Roman" w:eastAsia="Times New Roman" w:hAnsi="Times New Roman" w:cs="Times New Roman"/>
          <w:sz w:val="28"/>
          <w:szCs w:val="28"/>
          <w:lang w:eastAsia="ru-RU"/>
        </w:rPr>
        <w:br/>
      </w:r>
      <w:r w:rsidRPr="00C36238">
        <w:rPr>
          <w:rFonts w:ascii="Times New Roman" w:eastAsia="Times New Roman" w:hAnsi="Times New Roman" w:cs="Times New Roman"/>
          <w:sz w:val="28"/>
          <w:szCs w:val="28"/>
          <w:lang w:eastAsia="ru-RU"/>
        </w:rPr>
        <w:t>к правилам дополнительного</w:t>
      </w:r>
      <w:r w:rsidR="000737D7">
        <w:rPr>
          <w:rFonts w:ascii="Times New Roman" w:eastAsia="Times New Roman" w:hAnsi="Times New Roman" w:cs="Times New Roman"/>
          <w:sz w:val="28"/>
          <w:szCs w:val="28"/>
          <w:lang w:eastAsia="ru-RU"/>
        </w:rPr>
        <w:br/>
      </w:r>
      <w:r w:rsidRPr="00C36238">
        <w:rPr>
          <w:rFonts w:ascii="Times New Roman" w:eastAsia="Times New Roman" w:hAnsi="Times New Roman" w:cs="Times New Roman"/>
          <w:sz w:val="28"/>
          <w:szCs w:val="28"/>
          <w:lang w:eastAsia="ru-RU"/>
        </w:rPr>
        <w:t>и неформального образования</w:t>
      </w:r>
      <w:r w:rsidR="000737D7">
        <w:rPr>
          <w:rFonts w:ascii="Times New Roman" w:eastAsia="Times New Roman" w:hAnsi="Times New Roman" w:cs="Times New Roman"/>
          <w:sz w:val="28"/>
          <w:szCs w:val="28"/>
          <w:lang w:eastAsia="ru-RU"/>
        </w:rPr>
        <w:br/>
      </w:r>
      <w:r w:rsidRPr="00C36238">
        <w:rPr>
          <w:rFonts w:ascii="Times New Roman" w:eastAsia="Times New Roman" w:hAnsi="Times New Roman" w:cs="Times New Roman"/>
          <w:sz w:val="28"/>
          <w:szCs w:val="28"/>
          <w:lang w:eastAsia="ru-RU"/>
        </w:rPr>
        <w:t>специалистов в области здравоохранения</w:t>
      </w:r>
    </w:p>
    <w:p w:rsidR="00C36238" w:rsidRPr="00C36238" w:rsidRDefault="00C36238" w:rsidP="00FE5835">
      <w:pPr>
        <w:spacing w:before="100" w:beforeAutospacing="1" w:after="100" w:afterAutospacing="1" w:line="240" w:lineRule="auto"/>
        <w:ind w:firstLine="284"/>
        <w:jc w:val="right"/>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форма</w:t>
      </w:r>
    </w:p>
    <w:p w:rsidR="00C36238" w:rsidRPr="00C36238" w:rsidRDefault="00C36238" w:rsidP="00FE5835">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b/>
          <w:bCs/>
          <w:sz w:val="28"/>
          <w:szCs w:val="28"/>
          <w:lang w:eastAsia="ru-RU"/>
        </w:rPr>
        <w:t>Свидетельство о сертификационном курсе №  </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Настоящим удостоверяется, что </w:t>
      </w:r>
      <w:r w:rsidRPr="00C36238">
        <w:rPr>
          <w:rFonts w:ascii="Times New Roman" w:eastAsia="Times New Roman" w:hAnsi="Times New Roman" w:cs="Times New Roman"/>
          <w:sz w:val="28"/>
          <w:szCs w:val="28"/>
          <w:u w:val="single"/>
          <w:lang w:eastAsia="ru-RU"/>
        </w:rPr>
        <w:t>______________________________</w:t>
      </w:r>
      <w:r w:rsidR="000737D7">
        <w:rPr>
          <w:rFonts w:ascii="Times New Roman" w:eastAsia="Times New Roman" w:hAnsi="Times New Roman" w:cs="Times New Roman"/>
          <w:sz w:val="28"/>
          <w:szCs w:val="28"/>
          <w:u w:val="single"/>
          <w:lang w:eastAsia="ru-RU"/>
        </w:rPr>
        <w:br/>
        <w:t xml:space="preserve">                                                            </w:t>
      </w:r>
      <w:r w:rsidRPr="00C36238">
        <w:rPr>
          <w:rFonts w:ascii="Times New Roman" w:eastAsia="Times New Roman" w:hAnsi="Times New Roman" w:cs="Times New Roman"/>
          <w:sz w:val="28"/>
          <w:szCs w:val="28"/>
          <w:lang w:eastAsia="ru-RU"/>
        </w:rPr>
        <w:t>(фамилия, имя, отчество (при наличии))</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в том, что он(а) с </w:t>
      </w:r>
      <w:proofErr w:type="gramStart"/>
      <w:r w:rsidRPr="00C36238">
        <w:rPr>
          <w:rFonts w:ascii="Times New Roman" w:eastAsia="Times New Roman" w:hAnsi="Times New Roman" w:cs="Times New Roman"/>
          <w:sz w:val="28"/>
          <w:szCs w:val="28"/>
          <w:lang w:eastAsia="ru-RU"/>
        </w:rPr>
        <w:t>«  </w:t>
      </w:r>
      <w:proofErr w:type="gramEnd"/>
      <w:r w:rsidRPr="00C36238">
        <w:rPr>
          <w:rFonts w:ascii="Times New Roman" w:eastAsia="Times New Roman" w:hAnsi="Times New Roman" w:cs="Times New Roman"/>
          <w:sz w:val="28"/>
          <w:szCs w:val="28"/>
          <w:lang w:eastAsia="ru-RU"/>
        </w:rPr>
        <w:t xml:space="preserve">   » по «     » </w:t>
      </w:r>
      <w:r w:rsidRPr="00C36238">
        <w:rPr>
          <w:rFonts w:ascii="Times New Roman" w:eastAsia="Times New Roman" w:hAnsi="Times New Roman" w:cs="Times New Roman"/>
          <w:sz w:val="28"/>
          <w:szCs w:val="28"/>
          <w:u w:val="single"/>
          <w:lang w:eastAsia="ru-RU"/>
        </w:rPr>
        <w:t> ________</w:t>
      </w:r>
      <w:r w:rsidRPr="00C36238">
        <w:rPr>
          <w:rFonts w:ascii="Times New Roman" w:eastAsia="Times New Roman" w:hAnsi="Times New Roman" w:cs="Times New Roman"/>
          <w:sz w:val="28"/>
          <w:szCs w:val="28"/>
          <w:lang w:eastAsia="ru-RU"/>
        </w:rPr>
        <w:t>20 _____</w:t>
      </w:r>
      <w:r w:rsidRPr="00C36238">
        <w:rPr>
          <w:rFonts w:ascii="Times New Roman" w:eastAsia="Times New Roman" w:hAnsi="Times New Roman" w:cs="Times New Roman"/>
          <w:sz w:val="28"/>
          <w:szCs w:val="28"/>
          <w:u w:val="single"/>
          <w:lang w:eastAsia="ru-RU"/>
        </w:rPr>
        <w:t>  </w:t>
      </w:r>
      <w:r w:rsidRPr="00C36238">
        <w:rPr>
          <w:rFonts w:ascii="Times New Roman" w:eastAsia="Times New Roman" w:hAnsi="Times New Roman" w:cs="Times New Roman"/>
          <w:sz w:val="28"/>
          <w:szCs w:val="28"/>
          <w:lang w:eastAsia="ru-RU"/>
        </w:rPr>
        <w:t>года</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прошел(а) сертификационный курс по специализации </w:t>
      </w:r>
      <w:r w:rsidRPr="00C36238">
        <w:rPr>
          <w:rFonts w:ascii="Times New Roman" w:eastAsia="Times New Roman" w:hAnsi="Times New Roman" w:cs="Times New Roman"/>
          <w:sz w:val="28"/>
          <w:szCs w:val="28"/>
          <w:u w:val="single"/>
          <w:lang w:eastAsia="ru-RU"/>
        </w:rPr>
        <w:t>______________________________</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u w:val="single"/>
          <w:lang w:eastAsia="ru-RU"/>
        </w:rPr>
        <w:t>___________________________</w:t>
      </w:r>
      <w:r w:rsidRPr="00C36238">
        <w:rPr>
          <w:rFonts w:ascii="inherit" w:eastAsia="Times New Roman" w:hAnsi="inherit" w:cs="Times New Roman"/>
          <w:sz w:val="28"/>
          <w:szCs w:val="28"/>
          <w:lang w:eastAsia="ru-RU"/>
        </w:rPr>
        <w:t>в объеме в ____________________</w:t>
      </w:r>
      <w:r w:rsidRPr="00C36238">
        <w:rPr>
          <w:rFonts w:ascii="Times New Roman" w:eastAsia="Times New Roman" w:hAnsi="Times New Roman" w:cs="Times New Roman"/>
          <w:sz w:val="28"/>
          <w:szCs w:val="28"/>
          <w:lang w:eastAsia="ru-RU"/>
        </w:rPr>
        <w:t>часов</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u w:val="single"/>
          <w:lang w:eastAsia="ru-RU"/>
        </w:rPr>
        <w:t>_____________________________</w:t>
      </w:r>
      <w:proofErr w:type="gramStart"/>
      <w:r w:rsidRPr="00C36238">
        <w:rPr>
          <w:rFonts w:ascii="Times New Roman" w:eastAsia="Times New Roman" w:hAnsi="Times New Roman" w:cs="Times New Roman"/>
          <w:sz w:val="28"/>
          <w:szCs w:val="28"/>
          <w:u w:val="single"/>
          <w:lang w:eastAsia="ru-RU"/>
        </w:rPr>
        <w:t>_</w:t>
      </w:r>
      <w:r w:rsidRPr="00C36238">
        <w:rPr>
          <w:rFonts w:ascii="Times New Roman" w:eastAsia="Times New Roman" w:hAnsi="Times New Roman" w:cs="Times New Roman"/>
          <w:sz w:val="28"/>
          <w:szCs w:val="28"/>
          <w:lang w:eastAsia="ru-RU"/>
        </w:rPr>
        <w:t>(</w:t>
      </w:r>
      <w:proofErr w:type="gramEnd"/>
      <w:r w:rsidRPr="00C36238">
        <w:rPr>
          <w:rFonts w:ascii="Times New Roman" w:eastAsia="Times New Roman" w:hAnsi="Times New Roman" w:cs="Times New Roman"/>
          <w:sz w:val="28"/>
          <w:szCs w:val="28"/>
          <w:lang w:eastAsia="ru-RU"/>
        </w:rPr>
        <w:t>название организации образования)</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u w:val="single"/>
          <w:lang w:eastAsia="ru-RU"/>
        </w:rPr>
        <w:t>______________________________</w:t>
      </w:r>
      <w:r w:rsidR="000737D7">
        <w:rPr>
          <w:rFonts w:ascii="Times New Roman" w:eastAsia="Times New Roman" w:hAnsi="Times New Roman" w:cs="Times New Roman"/>
          <w:sz w:val="28"/>
          <w:szCs w:val="28"/>
          <w:u w:val="single"/>
          <w:lang w:eastAsia="ru-RU"/>
        </w:rPr>
        <w:br/>
      </w:r>
      <w:r w:rsidRPr="00C36238">
        <w:rPr>
          <w:rFonts w:ascii="Times New Roman" w:eastAsia="Times New Roman" w:hAnsi="Times New Roman" w:cs="Times New Roman"/>
          <w:sz w:val="28"/>
          <w:szCs w:val="28"/>
          <w:lang w:eastAsia="ru-RU"/>
        </w:rPr>
        <w:t>(фамилия, имя, отчество (при наличии), подпись руководителя)</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Уровень квалификации в Отраслевой рамке квалификаций, которому соответс</w:t>
      </w:r>
      <w:r w:rsidR="000737D7">
        <w:rPr>
          <w:rFonts w:ascii="Times New Roman" w:eastAsia="Times New Roman" w:hAnsi="Times New Roman" w:cs="Times New Roman"/>
          <w:sz w:val="28"/>
          <w:szCs w:val="28"/>
          <w:lang w:eastAsia="ru-RU"/>
        </w:rPr>
        <w:t>т</w:t>
      </w:r>
      <w:r w:rsidRPr="00C36238">
        <w:rPr>
          <w:rFonts w:ascii="Times New Roman" w:eastAsia="Times New Roman" w:hAnsi="Times New Roman" w:cs="Times New Roman"/>
          <w:sz w:val="28"/>
          <w:szCs w:val="28"/>
          <w:lang w:eastAsia="ru-RU"/>
        </w:rPr>
        <w:t xml:space="preserve">вует программа повышения квалификации </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Место для печати</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Дата выдачи </w:t>
      </w:r>
      <w:proofErr w:type="gramStart"/>
      <w:r w:rsidRPr="00C36238">
        <w:rPr>
          <w:rFonts w:ascii="Times New Roman" w:eastAsia="Times New Roman" w:hAnsi="Times New Roman" w:cs="Times New Roman"/>
          <w:sz w:val="28"/>
          <w:szCs w:val="28"/>
          <w:lang w:eastAsia="ru-RU"/>
        </w:rPr>
        <w:t>«  </w:t>
      </w:r>
      <w:proofErr w:type="gramEnd"/>
      <w:r w:rsidRPr="00C36238">
        <w:rPr>
          <w:rFonts w:ascii="Times New Roman" w:eastAsia="Times New Roman" w:hAnsi="Times New Roman" w:cs="Times New Roman"/>
          <w:sz w:val="28"/>
          <w:szCs w:val="28"/>
          <w:lang w:eastAsia="ru-RU"/>
        </w:rPr>
        <w:t xml:space="preserve">    » </w:t>
      </w:r>
      <w:r w:rsidRPr="00C36238">
        <w:rPr>
          <w:rFonts w:ascii="Times New Roman" w:eastAsia="Times New Roman" w:hAnsi="Times New Roman" w:cs="Times New Roman"/>
          <w:sz w:val="28"/>
          <w:szCs w:val="28"/>
          <w:u w:val="single"/>
          <w:lang w:eastAsia="ru-RU"/>
        </w:rPr>
        <w:t> ____________</w:t>
      </w:r>
      <w:r w:rsidRPr="00C36238">
        <w:rPr>
          <w:rFonts w:ascii="Times New Roman" w:eastAsia="Times New Roman" w:hAnsi="Times New Roman" w:cs="Times New Roman"/>
          <w:sz w:val="28"/>
          <w:szCs w:val="28"/>
          <w:lang w:eastAsia="ru-RU"/>
        </w:rPr>
        <w:t>20</w:t>
      </w:r>
      <w:r w:rsidRPr="00C36238">
        <w:rPr>
          <w:rFonts w:ascii="Times New Roman" w:eastAsia="Times New Roman" w:hAnsi="Times New Roman" w:cs="Times New Roman"/>
          <w:sz w:val="28"/>
          <w:szCs w:val="28"/>
          <w:u w:val="single"/>
          <w:lang w:eastAsia="ru-RU"/>
        </w:rPr>
        <w:t>___</w:t>
      </w:r>
      <w:r w:rsidRPr="00C36238">
        <w:rPr>
          <w:rFonts w:ascii="Times New Roman" w:eastAsia="Times New Roman" w:hAnsi="Times New Roman" w:cs="Times New Roman"/>
          <w:sz w:val="28"/>
          <w:szCs w:val="28"/>
          <w:lang w:eastAsia="ru-RU"/>
        </w:rPr>
        <w:t>года</w:t>
      </w:r>
    </w:p>
    <w:p w:rsidR="00C36238" w:rsidRPr="00C36238" w:rsidRDefault="000737D7" w:rsidP="00FE5835">
      <w:pPr>
        <w:spacing w:before="100" w:beforeAutospacing="1" w:after="100" w:afterAutospacing="1" w:line="240" w:lineRule="auto"/>
        <w:ind w:firstLine="28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Приложение к свидетельству</w:t>
      </w:r>
      <w:r>
        <w:rPr>
          <w:rFonts w:ascii="Times New Roman" w:eastAsia="Times New Roman" w:hAnsi="Times New Roman" w:cs="Times New Roman"/>
          <w:sz w:val="28"/>
          <w:szCs w:val="28"/>
          <w:lang w:eastAsia="ru-RU"/>
        </w:rPr>
        <w:br/>
      </w:r>
      <w:r w:rsidR="00C36238" w:rsidRPr="00C36238">
        <w:rPr>
          <w:rFonts w:ascii="Times New Roman" w:eastAsia="Times New Roman" w:hAnsi="Times New Roman" w:cs="Times New Roman"/>
          <w:sz w:val="28"/>
          <w:szCs w:val="28"/>
          <w:lang w:eastAsia="ru-RU"/>
        </w:rPr>
        <w:t>о сертификационном курсе</w:t>
      </w:r>
    </w:p>
    <w:p w:rsidR="00C36238" w:rsidRPr="00C36238" w:rsidRDefault="00C36238" w:rsidP="00FE5835">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b/>
          <w:bCs/>
          <w:sz w:val="28"/>
          <w:szCs w:val="28"/>
          <w:lang w:eastAsia="ru-RU"/>
        </w:rPr>
        <w:t>Наименование организации образования ТРАНСКРИПТ</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Фамилия, имя, отчество __________________________________</w:t>
      </w:r>
    </w:p>
    <w:p w:rsidR="000737D7" w:rsidRDefault="00C36238" w:rsidP="00FE5835">
      <w:pPr>
        <w:spacing w:before="100" w:beforeAutospacing="1" w:after="100" w:afterAutospacing="1" w:line="240" w:lineRule="auto"/>
        <w:ind w:firstLine="284"/>
        <w:jc w:val="both"/>
        <w:rPr>
          <w:rFonts w:ascii="Times New Roman" w:eastAsia="Times New Roman" w:hAnsi="Times New Roman" w:cs="Times New Roman"/>
          <w:sz w:val="28"/>
          <w:szCs w:val="28"/>
          <w:lang w:eastAsia="ru-RU"/>
        </w:rPr>
      </w:pPr>
      <w:r w:rsidRPr="00C36238">
        <w:rPr>
          <w:rFonts w:ascii="Times New Roman" w:eastAsia="Times New Roman" w:hAnsi="Times New Roman" w:cs="Times New Roman"/>
          <w:sz w:val="28"/>
          <w:szCs w:val="28"/>
          <w:lang w:eastAsia="ru-RU"/>
        </w:rPr>
        <w:t xml:space="preserve">Дата обучения </w:t>
      </w:r>
      <w:r w:rsidR="000737D7">
        <w:rPr>
          <w:rFonts w:ascii="Times New Roman" w:eastAsia="Times New Roman" w:hAnsi="Times New Roman" w:cs="Times New Roman"/>
          <w:sz w:val="28"/>
          <w:szCs w:val="28"/>
          <w:lang w:eastAsia="ru-RU"/>
        </w:rPr>
        <w:t>_____________________</w:t>
      </w:r>
    </w:p>
    <w:p w:rsidR="000737D7" w:rsidRDefault="00C36238" w:rsidP="00FE5835">
      <w:pPr>
        <w:spacing w:before="100" w:beforeAutospacing="1" w:after="100" w:afterAutospacing="1" w:line="240" w:lineRule="auto"/>
        <w:ind w:firstLine="284"/>
        <w:jc w:val="both"/>
        <w:rPr>
          <w:rFonts w:ascii="Times New Roman" w:eastAsia="Times New Roman" w:hAnsi="Times New Roman" w:cs="Times New Roman"/>
          <w:sz w:val="28"/>
          <w:szCs w:val="28"/>
          <w:lang w:eastAsia="ru-RU"/>
        </w:rPr>
      </w:pPr>
      <w:r w:rsidRPr="00C36238">
        <w:rPr>
          <w:rFonts w:ascii="Times New Roman" w:eastAsia="Times New Roman" w:hAnsi="Times New Roman" w:cs="Times New Roman"/>
          <w:sz w:val="28"/>
          <w:szCs w:val="28"/>
          <w:lang w:eastAsia="ru-RU"/>
        </w:rPr>
        <w:t xml:space="preserve">Наименование цикла </w:t>
      </w:r>
      <w:r w:rsidR="000737D7">
        <w:rPr>
          <w:rFonts w:ascii="Times New Roman" w:eastAsia="Times New Roman" w:hAnsi="Times New Roman" w:cs="Times New Roman"/>
          <w:sz w:val="28"/>
          <w:szCs w:val="28"/>
          <w:lang w:eastAsia="ru-RU"/>
        </w:rPr>
        <w:t>_____________________</w:t>
      </w:r>
    </w:p>
    <w:p w:rsidR="000737D7" w:rsidRDefault="00C36238" w:rsidP="00FE5835">
      <w:pPr>
        <w:spacing w:before="100" w:beforeAutospacing="1" w:after="100" w:afterAutospacing="1" w:line="240" w:lineRule="auto"/>
        <w:ind w:firstLine="284"/>
        <w:jc w:val="both"/>
        <w:rPr>
          <w:rFonts w:ascii="Times New Roman" w:eastAsia="Times New Roman" w:hAnsi="Times New Roman" w:cs="Times New Roman"/>
          <w:sz w:val="28"/>
          <w:szCs w:val="28"/>
          <w:u w:val="single"/>
          <w:lang w:eastAsia="ru-RU"/>
        </w:rPr>
      </w:pPr>
      <w:r w:rsidRPr="00C36238">
        <w:rPr>
          <w:rFonts w:ascii="Times New Roman" w:eastAsia="Times New Roman" w:hAnsi="Times New Roman" w:cs="Times New Roman"/>
          <w:sz w:val="28"/>
          <w:szCs w:val="28"/>
          <w:u w:val="single"/>
          <w:lang w:eastAsia="ru-RU"/>
        </w:rPr>
        <w:t xml:space="preserve">Специальность </w:t>
      </w:r>
      <w:r w:rsidR="000737D7">
        <w:rPr>
          <w:rFonts w:ascii="Times New Roman" w:eastAsia="Times New Roman" w:hAnsi="Times New Roman" w:cs="Times New Roman"/>
          <w:sz w:val="28"/>
          <w:szCs w:val="28"/>
          <w:u w:val="single"/>
          <w:lang w:eastAsia="ru-RU"/>
        </w:rPr>
        <w:t>_____________________</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u w:val="single"/>
          <w:lang w:eastAsia="ru-RU"/>
        </w:rPr>
        <w:lastRenderedPageBreak/>
        <w:t xml:space="preserve">Специализация </w:t>
      </w:r>
      <w:r w:rsidR="000737D7">
        <w:rPr>
          <w:rFonts w:ascii="Times New Roman" w:eastAsia="Times New Roman" w:hAnsi="Times New Roman" w:cs="Times New Roman"/>
          <w:sz w:val="28"/>
          <w:szCs w:val="28"/>
          <w:u w:val="single"/>
          <w:lang w:eastAsia="ru-RU"/>
        </w:rPr>
        <w:t>_______________________</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Количество кредитов (часов) __________________________________</w:t>
      </w:r>
    </w:p>
    <w:tbl>
      <w:tblPr>
        <w:tblW w:w="4624"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9"/>
        <w:gridCol w:w="1829"/>
        <w:gridCol w:w="2038"/>
        <w:gridCol w:w="1275"/>
        <w:gridCol w:w="1451"/>
        <w:gridCol w:w="1200"/>
      </w:tblGrid>
      <w:tr w:rsidR="00296225" w:rsidRPr="00C36238" w:rsidTr="00296225">
        <w:trPr>
          <w:tblCellSpacing w:w="15" w:type="dxa"/>
        </w:trPr>
        <w:tc>
          <w:tcPr>
            <w:tcW w:w="465" w:type="pct"/>
            <w:vMerge w:val="restart"/>
            <w:vAlign w:val="center"/>
            <w:hideMark/>
          </w:tcPr>
          <w:p w:rsidR="00C36238" w:rsidRPr="00C36238" w:rsidRDefault="00C36238" w:rsidP="000737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Шифр</w:t>
            </w:r>
          </w:p>
        </w:tc>
        <w:tc>
          <w:tcPr>
            <w:tcW w:w="1041" w:type="pct"/>
            <w:vMerge w:val="restart"/>
            <w:vAlign w:val="center"/>
            <w:hideMark/>
          </w:tcPr>
          <w:p w:rsidR="00C36238" w:rsidRPr="00C36238" w:rsidRDefault="00C36238" w:rsidP="000737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Наименование дисциплины</w:t>
            </w:r>
          </w:p>
        </w:tc>
        <w:tc>
          <w:tcPr>
            <w:tcW w:w="1182" w:type="pct"/>
            <w:vMerge w:val="restart"/>
            <w:vAlign w:val="center"/>
            <w:hideMark/>
          </w:tcPr>
          <w:p w:rsidR="00C36238" w:rsidRPr="00C36238" w:rsidRDefault="00C36238" w:rsidP="000737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Количество кредитов</w:t>
            </w:r>
          </w:p>
        </w:tc>
        <w:tc>
          <w:tcPr>
            <w:tcW w:w="1578" w:type="pct"/>
            <w:gridSpan w:val="2"/>
            <w:vAlign w:val="center"/>
            <w:hideMark/>
          </w:tcPr>
          <w:p w:rsidR="00C36238" w:rsidRPr="00C36238" w:rsidRDefault="00C36238" w:rsidP="000737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Оценка</w:t>
            </w:r>
          </w:p>
        </w:tc>
        <w:tc>
          <w:tcPr>
            <w:tcW w:w="630" w:type="pct"/>
            <w:vMerge w:val="restart"/>
            <w:vAlign w:val="center"/>
            <w:hideMark/>
          </w:tcPr>
          <w:p w:rsidR="00C36238" w:rsidRPr="00C36238" w:rsidRDefault="00C36238" w:rsidP="000737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Итоговая оценка</w:t>
            </w:r>
          </w:p>
        </w:tc>
      </w:tr>
      <w:tr w:rsidR="00296225" w:rsidRPr="00C36238" w:rsidTr="00296225">
        <w:trPr>
          <w:tblCellSpacing w:w="15" w:type="dxa"/>
        </w:trPr>
        <w:tc>
          <w:tcPr>
            <w:tcW w:w="465" w:type="pct"/>
            <w:vMerge/>
            <w:vAlign w:val="center"/>
            <w:hideMark/>
          </w:tcPr>
          <w:p w:rsidR="00C36238" w:rsidRPr="00C36238" w:rsidRDefault="00C36238" w:rsidP="000737D7">
            <w:pPr>
              <w:spacing w:after="0" w:line="240" w:lineRule="auto"/>
              <w:rPr>
                <w:rFonts w:ascii="Times New Roman" w:eastAsia="Times New Roman" w:hAnsi="Times New Roman" w:cs="Times New Roman"/>
                <w:sz w:val="24"/>
                <w:szCs w:val="24"/>
                <w:lang w:eastAsia="ru-RU"/>
              </w:rPr>
            </w:pPr>
          </w:p>
        </w:tc>
        <w:tc>
          <w:tcPr>
            <w:tcW w:w="1041" w:type="pct"/>
            <w:vMerge/>
            <w:vAlign w:val="center"/>
            <w:hideMark/>
          </w:tcPr>
          <w:p w:rsidR="00C36238" w:rsidRPr="00C36238" w:rsidRDefault="00C36238" w:rsidP="000737D7">
            <w:pPr>
              <w:spacing w:after="0" w:line="240" w:lineRule="auto"/>
              <w:rPr>
                <w:rFonts w:ascii="Times New Roman" w:eastAsia="Times New Roman" w:hAnsi="Times New Roman" w:cs="Times New Roman"/>
                <w:sz w:val="24"/>
                <w:szCs w:val="24"/>
                <w:lang w:eastAsia="ru-RU"/>
              </w:rPr>
            </w:pPr>
          </w:p>
        </w:tc>
        <w:tc>
          <w:tcPr>
            <w:tcW w:w="1182" w:type="pct"/>
            <w:vMerge/>
            <w:vAlign w:val="center"/>
            <w:hideMark/>
          </w:tcPr>
          <w:p w:rsidR="00C36238" w:rsidRPr="00C36238" w:rsidRDefault="00C36238" w:rsidP="000737D7">
            <w:pPr>
              <w:spacing w:after="0" w:line="240" w:lineRule="auto"/>
              <w:rPr>
                <w:rFonts w:ascii="Times New Roman" w:eastAsia="Times New Roman" w:hAnsi="Times New Roman" w:cs="Times New Roman"/>
                <w:sz w:val="24"/>
                <w:szCs w:val="24"/>
                <w:lang w:eastAsia="ru-RU"/>
              </w:rPr>
            </w:pPr>
          </w:p>
        </w:tc>
        <w:tc>
          <w:tcPr>
            <w:tcW w:w="738" w:type="pct"/>
            <w:vAlign w:val="center"/>
            <w:hideMark/>
          </w:tcPr>
          <w:p w:rsidR="00C36238" w:rsidRPr="00C36238" w:rsidRDefault="00C36238" w:rsidP="000737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Букв.</w:t>
            </w:r>
          </w:p>
        </w:tc>
        <w:tc>
          <w:tcPr>
            <w:tcW w:w="822" w:type="pct"/>
            <w:vAlign w:val="center"/>
            <w:hideMark/>
          </w:tcPr>
          <w:p w:rsidR="00C36238" w:rsidRPr="00C36238" w:rsidRDefault="00C36238" w:rsidP="000737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Балл</w:t>
            </w:r>
          </w:p>
        </w:tc>
        <w:tc>
          <w:tcPr>
            <w:tcW w:w="630" w:type="pct"/>
            <w:vMerge/>
            <w:vAlign w:val="center"/>
            <w:hideMark/>
          </w:tcPr>
          <w:p w:rsidR="00C36238" w:rsidRPr="00C36238" w:rsidRDefault="00C36238" w:rsidP="000737D7">
            <w:pPr>
              <w:spacing w:after="0" w:line="240" w:lineRule="auto"/>
              <w:rPr>
                <w:rFonts w:ascii="Times New Roman" w:eastAsia="Times New Roman" w:hAnsi="Times New Roman" w:cs="Times New Roman"/>
                <w:sz w:val="24"/>
                <w:szCs w:val="24"/>
                <w:lang w:eastAsia="ru-RU"/>
              </w:rPr>
            </w:pPr>
          </w:p>
        </w:tc>
      </w:tr>
      <w:tr w:rsidR="00296225" w:rsidRPr="00C36238" w:rsidTr="00296225">
        <w:trPr>
          <w:tblCellSpacing w:w="15" w:type="dxa"/>
        </w:trPr>
        <w:tc>
          <w:tcPr>
            <w:tcW w:w="465" w:type="pct"/>
            <w:tcBorders>
              <w:right w:val="single" w:sz="4" w:space="0" w:color="auto"/>
            </w:tcBorders>
            <w:vAlign w:val="center"/>
            <w:hideMark/>
          </w:tcPr>
          <w:p w:rsidR="000737D7" w:rsidRPr="00C36238" w:rsidRDefault="000737D7" w:rsidP="000737D7">
            <w:pPr>
              <w:spacing w:after="0" w:line="240" w:lineRule="auto"/>
              <w:rPr>
                <w:rFonts w:ascii="Times New Roman" w:eastAsia="Times New Roman" w:hAnsi="Times New Roman" w:cs="Times New Roman"/>
                <w:sz w:val="24"/>
                <w:szCs w:val="24"/>
                <w:lang w:eastAsia="ru-RU"/>
              </w:rPr>
            </w:pPr>
          </w:p>
        </w:tc>
        <w:tc>
          <w:tcPr>
            <w:tcW w:w="1041" w:type="pct"/>
            <w:tcBorders>
              <w:left w:val="single" w:sz="4" w:space="0" w:color="auto"/>
              <w:right w:val="single" w:sz="4" w:space="0" w:color="auto"/>
            </w:tcBorders>
            <w:vAlign w:val="center"/>
          </w:tcPr>
          <w:p w:rsidR="000737D7" w:rsidRPr="00C36238" w:rsidRDefault="000737D7" w:rsidP="000737D7">
            <w:pPr>
              <w:spacing w:after="0" w:line="240" w:lineRule="auto"/>
              <w:rPr>
                <w:rFonts w:ascii="Times New Roman" w:eastAsia="Times New Roman" w:hAnsi="Times New Roman" w:cs="Times New Roman"/>
                <w:sz w:val="24"/>
                <w:szCs w:val="24"/>
                <w:lang w:eastAsia="ru-RU"/>
              </w:rPr>
            </w:pPr>
          </w:p>
        </w:tc>
        <w:tc>
          <w:tcPr>
            <w:tcW w:w="1182" w:type="pct"/>
            <w:tcBorders>
              <w:left w:val="single" w:sz="4" w:space="0" w:color="auto"/>
              <w:right w:val="single" w:sz="4" w:space="0" w:color="auto"/>
            </w:tcBorders>
            <w:vAlign w:val="center"/>
          </w:tcPr>
          <w:p w:rsidR="000737D7" w:rsidRPr="00C36238" w:rsidRDefault="000737D7" w:rsidP="000737D7">
            <w:pPr>
              <w:spacing w:after="0" w:line="240" w:lineRule="auto"/>
              <w:rPr>
                <w:rFonts w:ascii="Times New Roman" w:eastAsia="Times New Roman" w:hAnsi="Times New Roman" w:cs="Times New Roman"/>
                <w:sz w:val="24"/>
                <w:szCs w:val="24"/>
                <w:lang w:eastAsia="ru-RU"/>
              </w:rPr>
            </w:pPr>
          </w:p>
        </w:tc>
        <w:tc>
          <w:tcPr>
            <w:tcW w:w="738" w:type="pct"/>
            <w:tcBorders>
              <w:left w:val="single" w:sz="4" w:space="0" w:color="auto"/>
              <w:right w:val="single" w:sz="4" w:space="0" w:color="auto"/>
            </w:tcBorders>
            <w:vAlign w:val="center"/>
          </w:tcPr>
          <w:p w:rsidR="000737D7" w:rsidRPr="00C36238" w:rsidRDefault="000737D7" w:rsidP="000737D7">
            <w:pPr>
              <w:spacing w:after="0" w:line="240" w:lineRule="auto"/>
              <w:rPr>
                <w:rFonts w:ascii="Times New Roman" w:eastAsia="Times New Roman" w:hAnsi="Times New Roman" w:cs="Times New Roman"/>
                <w:sz w:val="24"/>
                <w:szCs w:val="24"/>
                <w:lang w:eastAsia="ru-RU"/>
              </w:rPr>
            </w:pPr>
          </w:p>
        </w:tc>
        <w:tc>
          <w:tcPr>
            <w:tcW w:w="822" w:type="pct"/>
            <w:tcBorders>
              <w:left w:val="single" w:sz="4" w:space="0" w:color="auto"/>
              <w:right w:val="single" w:sz="4" w:space="0" w:color="auto"/>
            </w:tcBorders>
            <w:vAlign w:val="center"/>
          </w:tcPr>
          <w:p w:rsidR="000737D7" w:rsidRPr="00C36238" w:rsidRDefault="000737D7" w:rsidP="000737D7">
            <w:pPr>
              <w:spacing w:after="0" w:line="240" w:lineRule="auto"/>
              <w:rPr>
                <w:rFonts w:ascii="Times New Roman" w:eastAsia="Times New Roman" w:hAnsi="Times New Roman" w:cs="Times New Roman"/>
                <w:sz w:val="24"/>
                <w:szCs w:val="24"/>
                <w:lang w:eastAsia="ru-RU"/>
              </w:rPr>
            </w:pPr>
          </w:p>
        </w:tc>
        <w:tc>
          <w:tcPr>
            <w:tcW w:w="630" w:type="pct"/>
            <w:tcBorders>
              <w:left w:val="single" w:sz="4" w:space="0" w:color="auto"/>
            </w:tcBorders>
            <w:vAlign w:val="center"/>
          </w:tcPr>
          <w:p w:rsidR="000737D7" w:rsidRPr="00C36238" w:rsidRDefault="000737D7" w:rsidP="000737D7">
            <w:pPr>
              <w:spacing w:after="0" w:line="240" w:lineRule="auto"/>
              <w:rPr>
                <w:rFonts w:ascii="Times New Roman" w:eastAsia="Times New Roman" w:hAnsi="Times New Roman" w:cs="Times New Roman"/>
                <w:sz w:val="24"/>
                <w:szCs w:val="24"/>
                <w:lang w:eastAsia="ru-RU"/>
              </w:rPr>
            </w:pPr>
          </w:p>
        </w:tc>
      </w:tr>
      <w:tr w:rsidR="00296225" w:rsidRPr="00C36238" w:rsidTr="00296225">
        <w:trPr>
          <w:tblCellSpacing w:w="15" w:type="dxa"/>
        </w:trPr>
        <w:tc>
          <w:tcPr>
            <w:tcW w:w="465" w:type="pct"/>
            <w:tcBorders>
              <w:right w:val="single" w:sz="4" w:space="0" w:color="auto"/>
            </w:tcBorders>
            <w:vAlign w:val="center"/>
            <w:hideMark/>
          </w:tcPr>
          <w:p w:rsidR="000737D7" w:rsidRPr="00C36238" w:rsidRDefault="000737D7" w:rsidP="000737D7">
            <w:pPr>
              <w:spacing w:after="0" w:line="240" w:lineRule="auto"/>
              <w:rPr>
                <w:rFonts w:ascii="Times New Roman" w:eastAsia="Times New Roman" w:hAnsi="Times New Roman" w:cs="Times New Roman"/>
                <w:sz w:val="20"/>
                <w:szCs w:val="20"/>
                <w:lang w:eastAsia="ru-RU"/>
              </w:rPr>
            </w:pPr>
          </w:p>
        </w:tc>
        <w:tc>
          <w:tcPr>
            <w:tcW w:w="1041" w:type="pct"/>
            <w:tcBorders>
              <w:left w:val="single" w:sz="4" w:space="0" w:color="auto"/>
              <w:right w:val="single" w:sz="4" w:space="0" w:color="auto"/>
            </w:tcBorders>
            <w:vAlign w:val="center"/>
          </w:tcPr>
          <w:p w:rsidR="000737D7" w:rsidRPr="00C36238" w:rsidRDefault="000737D7" w:rsidP="000737D7">
            <w:pPr>
              <w:spacing w:after="0" w:line="240" w:lineRule="auto"/>
              <w:rPr>
                <w:rFonts w:ascii="Times New Roman" w:eastAsia="Times New Roman" w:hAnsi="Times New Roman" w:cs="Times New Roman"/>
                <w:sz w:val="20"/>
                <w:szCs w:val="20"/>
                <w:lang w:eastAsia="ru-RU"/>
              </w:rPr>
            </w:pPr>
          </w:p>
        </w:tc>
        <w:tc>
          <w:tcPr>
            <w:tcW w:w="1182" w:type="pct"/>
            <w:tcBorders>
              <w:left w:val="single" w:sz="4" w:space="0" w:color="auto"/>
              <w:right w:val="single" w:sz="4" w:space="0" w:color="auto"/>
            </w:tcBorders>
            <w:vAlign w:val="center"/>
          </w:tcPr>
          <w:p w:rsidR="000737D7" w:rsidRPr="00C36238" w:rsidRDefault="000737D7" w:rsidP="000737D7">
            <w:pPr>
              <w:spacing w:after="0" w:line="240" w:lineRule="auto"/>
              <w:rPr>
                <w:rFonts w:ascii="Times New Roman" w:eastAsia="Times New Roman" w:hAnsi="Times New Roman" w:cs="Times New Roman"/>
                <w:sz w:val="20"/>
                <w:szCs w:val="20"/>
                <w:lang w:eastAsia="ru-RU"/>
              </w:rPr>
            </w:pPr>
          </w:p>
        </w:tc>
        <w:tc>
          <w:tcPr>
            <w:tcW w:w="738" w:type="pct"/>
            <w:tcBorders>
              <w:left w:val="single" w:sz="4" w:space="0" w:color="auto"/>
              <w:right w:val="single" w:sz="4" w:space="0" w:color="auto"/>
            </w:tcBorders>
            <w:vAlign w:val="center"/>
          </w:tcPr>
          <w:p w:rsidR="000737D7" w:rsidRPr="00C36238" w:rsidRDefault="000737D7" w:rsidP="000737D7">
            <w:pPr>
              <w:spacing w:after="0" w:line="240" w:lineRule="auto"/>
              <w:rPr>
                <w:rFonts w:ascii="Times New Roman" w:eastAsia="Times New Roman" w:hAnsi="Times New Roman" w:cs="Times New Roman"/>
                <w:sz w:val="20"/>
                <w:szCs w:val="20"/>
                <w:lang w:eastAsia="ru-RU"/>
              </w:rPr>
            </w:pPr>
          </w:p>
        </w:tc>
        <w:tc>
          <w:tcPr>
            <w:tcW w:w="822" w:type="pct"/>
            <w:tcBorders>
              <w:left w:val="single" w:sz="4" w:space="0" w:color="auto"/>
              <w:right w:val="single" w:sz="4" w:space="0" w:color="auto"/>
            </w:tcBorders>
            <w:vAlign w:val="center"/>
          </w:tcPr>
          <w:p w:rsidR="000737D7" w:rsidRPr="00C36238" w:rsidRDefault="000737D7" w:rsidP="000737D7">
            <w:pPr>
              <w:spacing w:after="0" w:line="240" w:lineRule="auto"/>
              <w:rPr>
                <w:rFonts w:ascii="Times New Roman" w:eastAsia="Times New Roman" w:hAnsi="Times New Roman" w:cs="Times New Roman"/>
                <w:sz w:val="20"/>
                <w:szCs w:val="20"/>
                <w:lang w:eastAsia="ru-RU"/>
              </w:rPr>
            </w:pPr>
          </w:p>
        </w:tc>
        <w:tc>
          <w:tcPr>
            <w:tcW w:w="630" w:type="pct"/>
            <w:tcBorders>
              <w:left w:val="single" w:sz="4" w:space="0" w:color="auto"/>
            </w:tcBorders>
            <w:vAlign w:val="center"/>
          </w:tcPr>
          <w:p w:rsidR="000737D7" w:rsidRPr="00C36238" w:rsidRDefault="000737D7" w:rsidP="000737D7">
            <w:pPr>
              <w:spacing w:after="0" w:line="240" w:lineRule="auto"/>
              <w:rPr>
                <w:rFonts w:ascii="Times New Roman" w:eastAsia="Times New Roman" w:hAnsi="Times New Roman" w:cs="Times New Roman"/>
                <w:sz w:val="20"/>
                <w:szCs w:val="20"/>
                <w:lang w:eastAsia="ru-RU"/>
              </w:rPr>
            </w:pPr>
          </w:p>
        </w:tc>
      </w:tr>
      <w:tr w:rsidR="00296225" w:rsidRPr="00C36238" w:rsidTr="00296225">
        <w:trPr>
          <w:tblCellSpacing w:w="15" w:type="dxa"/>
        </w:trPr>
        <w:tc>
          <w:tcPr>
            <w:tcW w:w="465" w:type="pct"/>
            <w:tcBorders>
              <w:right w:val="single" w:sz="4" w:space="0" w:color="auto"/>
            </w:tcBorders>
            <w:vAlign w:val="center"/>
            <w:hideMark/>
          </w:tcPr>
          <w:p w:rsidR="000737D7" w:rsidRPr="00C36238" w:rsidRDefault="000737D7" w:rsidP="000737D7">
            <w:pPr>
              <w:spacing w:after="0" w:line="240" w:lineRule="auto"/>
              <w:rPr>
                <w:rFonts w:ascii="Times New Roman" w:eastAsia="Times New Roman" w:hAnsi="Times New Roman" w:cs="Times New Roman"/>
                <w:sz w:val="20"/>
                <w:szCs w:val="20"/>
                <w:lang w:eastAsia="ru-RU"/>
              </w:rPr>
            </w:pPr>
          </w:p>
        </w:tc>
        <w:tc>
          <w:tcPr>
            <w:tcW w:w="1041" w:type="pct"/>
            <w:tcBorders>
              <w:left w:val="single" w:sz="4" w:space="0" w:color="auto"/>
              <w:right w:val="single" w:sz="4" w:space="0" w:color="auto"/>
            </w:tcBorders>
            <w:vAlign w:val="center"/>
          </w:tcPr>
          <w:p w:rsidR="000737D7" w:rsidRPr="00C36238" w:rsidRDefault="000737D7" w:rsidP="000737D7">
            <w:pPr>
              <w:spacing w:after="0" w:line="240" w:lineRule="auto"/>
              <w:rPr>
                <w:rFonts w:ascii="Times New Roman" w:eastAsia="Times New Roman" w:hAnsi="Times New Roman" w:cs="Times New Roman"/>
                <w:sz w:val="20"/>
                <w:szCs w:val="20"/>
                <w:lang w:eastAsia="ru-RU"/>
              </w:rPr>
            </w:pPr>
          </w:p>
        </w:tc>
        <w:tc>
          <w:tcPr>
            <w:tcW w:w="1182" w:type="pct"/>
            <w:tcBorders>
              <w:left w:val="single" w:sz="4" w:space="0" w:color="auto"/>
              <w:right w:val="single" w:sz="4" w:space="0" w:color="auto"/>
            </w:tcBorders>
            <w:vAlign w:val="center"/>
          </w:tcPr>
          <w:p w:rsidR="000737D7" w:rsidRPr="00C36238" w:rsidRDefault="000737D7" w:rsidP="000737D7">
            <w:pPr>
              <w:spacing w:after="0" w:line="240" w:lineRule="auto"/>
              <w:rPr>
                <w:rFonts w:ascii="Times New Roman" w:eastAsia="Times New Roman" w:hAnsi="Times New Roman" w:cs="Times New Roman"/>
                <w:sz w:val="20"/>
                <w:szCs w:val="20"/>
                <w:lang w:eastAsia="ru-RU"/>
              </w:rPr>
            </w:pPr>
          </w:p>
        </w:tc>
        <w:tc>
          <w:tcPr>
            <w:tcW w:w="738" w:type="pct"/>
            <w:tcBorders>
              <w:left w:val="single" w:sz="4" w:space="0" w:color="auto"/>
              <w:right w:val="single" w:sz="4" w:space="0" w:color="auto"/>
            </w:tcBorders>
            <w:vAlign w:val="center"/>
          </w:tcPr>
          <w:p w:rsidR="000737D7" w:rsidRPr="00C36238" w:rsidRDefault="000737D7" w:rsidP="000737D7">
            <w:pPr>
              <w:spacing w:after="0" w:line="240" w:lineRule="auto"/>
              <w:rPr>
                <w:rFonts w:ascii="Times New Roman" w:eastAsia="Times New Roman" w:hAnsi="Times New Roman" w:cs="Times New Roman"/>
                <w:sz w:val="20"/>
                <w:szCs w:val="20"/>
                <w:lang w:eastAsia="ru-RU"/>
              </w:rPr>
            </w:pPr>
          </w:p>
        </w:tc>
        <w:tc>
          <w:tcPr>
            <w:tcW w:w="822" w:type="pct"/>
            <w:tcBorders>
              <w:left w:val="single" w:sz="4" w:space="0" w:color="auto"/>
              <w:right w:val="single" w:sz="4" w:space="0" w:color="auto"/>
            </w:tcBorders>
            <w:vAlign w:val="center"/>
          </w:tcPr>
          <w:p w:rsidR="000737D7" w:rsidRPr="00C36238" w:rsidRDefault="000737D7" w:rsidP="000737D7">
            <w:pPr>
              <w:spacing w:after="0" w:line="240" w:lineRule="auto"/>
              <w:rPr>
                <w:rFonts w:ascii="Times New Roman" w:eastAsia="Times New Roman" w:hAnsi="Times New Roman" w:cs="Times New Roman"/>
                <w:sz w:val="20"/>
                <w:szCs w:val="20"/>
                <w:lang w:eastAsia="ru-RU"/>
              </w:rPr>
            </w:pPr>
          </w:p>
        </w:tc>
        <w:tc>
          <w:tcPr>
            <w:tcW w:w="630" w:type="pct"/>
            <w:tcBorders>
              <w:left w:val="single" w:sz="4" w:space="0" w:color="auto"/>
            </w:tcBorders>
            <w:vAlign w:val="center"/>
          </w:tcPr>
          <w:p w:rsidR="000737D7" w:rsidRPr="00C36238" w:rsidRDefault="000737D7" w:rsidP="000737D7">
            <w:pPr>
              <w:spacing w:after="0" w:line="240" w:lineRule="auto"/>
              <w:rPr>
                <w:rFonts w:ascii="Times New Roman" w:eastAsia="Times New Roman" w:hAnsi="Times New Roman" w:cs="Times New Roman"/>
                <w:sz w:val="20"/>
                <w:szCs w:val="20"/>
                <w:lang w:eastAsia="ru-RU"/>
              </w:rPr>
            </w:pPr>
          </w:p>
        </w:tc>
      </w:tr>
      <w:tr w:rsidR="00296225" w:rsidRPr="00C36238" w:rsidTr="00296225">
        <w:trPr>
          <w:tblCellSpacing w:w="15" w:type="dxa"/>
        </w:trPr>
        <w:tc>
          <w:tcPr>
            <w:tcW w:w="465" w:type="pct"/>
            <w:tcBorders>
              <w:right w:val="single" w:sz="4" w:space="0" w:color="auto"/>
            </w:tcBorders>
            <w:vAlign w:val="center"/>
            <w:hideMark/>
          </w:tcPr>
          <w:p w:rsidR="000737D7" w:rsidRPr="00C36238" w:rsidRDefault="000737D7" w:rsidP="000737D7">
            <w:pPr>
              <w:spacing w:after="0" w:line="240" w:lineRule="auto"/>
              <w:rPr>
                <w:rFonts w:ascii="Times New Roman" w:eastAsia="Times New Roman" w:hAnsi="Times New Roman" w:cs="Times New Roman"/>
                <w:sz w:val="20"/>
                <w:szCs w:val="20"/>
                <w:lang w:eastAsia="ru-RU"/>
              </w:rPr>
            </w:pPr>
          </w:p>
        </w:tc>
        <w:tc>
          <w:tcPr>
            <w:tcW w:w="1041" w:type="pct"/>
            <w:tcBorders>
              <w:left w:val="single" w:sz="4" w:space="0" w:color="auto"/>
              <w:right w:val="single" w:sz="4" w:space="0" w:color="auto"/>
            </w:tcBorders>
            <w:vAlign w:val="center"/>
          </w:tcPr>
          <w:p w:rsidR="000737D7" w:rsidRPr="00C36238" w:rsidRDefault="000737D7" w:rsidP="000737D7">
            <w:pPr>
              <w:spacing w:after="0" w:line="240" w:lineRule="auto"/>
              <w:rPr>
                <w:rFonts w:ascii="Times New Roman" w:eastAsia="Times New Roman" w:hAnsi="Times New Roman" w:cs="Times New Roman"/>
                <w:sz w:val="20"/>
                <w:szCs w:val="20"/>
                <w:lang w:eastAsia="ru-RU"/>
              </w:rPr>
            </w:pPr>
          </w:p>
        </w:tc>
        <w:tc>
          <w:tcPr>
            <w:tcW w:w="1182" w:type="pct"/>
            <w:tcBorders>
              <w:left w:val="single" w:sz="4" w:space="0" w:color="auto"/>
              <w:right w:val="single" w:sz="4" w:space="0" w:color="auto"/>
            </w:tcBorders>
            <w:vAlign w:val="center"/>
          </w:tcPr>
          <w:p w:rsidR="000737D7" w:rsidRPr="00C36238" w:rsidRDefault="000737D7" w:rsidP="000737D7">
            <w:pPr>
              <w:spacing w:after="0" w:line="240" w:lineRule="auto"/>
              <w:rPr>
                <w:rFonts w:ascii="Times New Roman" w:eastAsia="Times New Roman" w:hAnsi="Times New Roman" w:cs="Times New Roman"/>
                <w:sz w:val="20"/>
                <w:szCs w:val="20"/>
                <w:lang w:eastAsia="ru-RU"/>
              </w:rPr>
            </w:pPr>
          </w:p>
        </w:tc>
        <w:tc>
          <w:tcPr>
            <w:tcW w:w="738" w:type="pct"/>
            <w:tcBorders>
              <w:left w:val="single" w:sz="4" w:space="0" w:color="auto"/>
              <w:right w:val="single" w:sz="4" w:space="0" w:color="auto"/>
            </w:tcBorders>
            <w:vAlign w:val="center"/>
          </w:tcPr>
          <w:p w:rsidR="000737D7" w:rsidRPr="00C36238" w:rsidRDefault="000737D7" w:rsidP="000737D7">
            <w:pPr>
              <w:spacing w:after="0" w:line="240" w:lineRule="auto"/>
              <w:rPr>
                <w:rFonts w:ascii="Times New Roman" w:eastAsia="Times New Roman" w:hAnsi="Times New Roman" w:cs="Times New Roman"/>
                <w:sz w:val="20"/>
                <w:szCs w:val="20"/>
                <w:lang w:eastAsia="ru-RU"/>
              </w:rPr>
            </w:pPr>
          </w:p>
        </w:tc>
        <w:tc>
          <w:tcPr>
            <w:tcW w:w="822" w:type="pct"/>
            <w:tcBorders>
              <w:left w:val="single" w:sz="4" w:space="0" w:color="auto"/>
              <w:right w:val="single" w:sz="4" w:space="0" w:color="auto"/>
            </w:tcBorders>
            <w:vAlign w:val="center"/>
          </w:tcPr>
          <w:p w:rsidR="000737D7" w:rsidRPr="00C36238" w:rsidRDefault="000737D7" w:rsidP="000737D7">
            <w:pPr>
              <w:spacing w:after="0" w:line="240" w:lineRule="auto"/>
              <w:rPr>
                <w:rFonts w:ascii="Times New Roman" w:eastAsia="Times New Roman" w:hAnsi="Times New Roman" w:cs="Times New Roman"/>
                <w:sz w:val="20"/>
                <w:szCs w:val="20"/>
                <w:lang w:eastAsia="ru-RU"/>
              </w:rPr>
            </w:pPr>
          </w:p>
        </w:tc>
        <w:tc>
          <w:tcPr>
            <w:tcW w:w="630" w:type="pct"/>
            <w:tcBorders>
              <w:left w:val="single" w:sz="4" w:space="0" w:color="auto"/>
            </w:tcBorders>
            <w:vAlign w:val="center"/>
          </w:tcPr>
          <w:p w:rsidR="000737D7" w:rsidRPr="00C36238" w:rsidRDefault="000737D7" w:rsidP="000737D7">
            <w:pPr>
              <w:spacing w:after="0" w:line="240" w:lineRule="auto"/>
              <w:rPr>
                <w:rFonts w:ascii="Times New Roman" w:eastAsia="Times New Roman" w:hAnsi="Times New Roman" w:cs="Times New Roman"/>
                <w:sz w:val="20"/>
                <w:szCs w:val="20"/>
                <w:lang w:eastAsia="ru-RU"/>
              </w:rPr>
            </w:pPr>
          </w:p>
        </w:tc>
      </w:tr>
      <w:tr w:rsidR="00296225" w:rsidRPr="00C36238" w:rsidTr="00296225">
        <w:trPr>
          <w:tblCellSpacing w:w="15" w:type="dxa"/>
        </w:trPr>
        <w:tc>
          <w:tcPr>
            <w:tcW w:w="465" w:type="pct"/>
            <w:vAlign w:val="center"/>
            <w:hideMark/>
          </w:tcPr>
          <w:p w:rsidR="00C36238" w:rsidRPr="00C36238" w:rsidRDefault="00C36238" w:rsidP="000737D7">
            <w:pPr>
              <w:spacing w:after="0" w:line="240" w:lineRule="auto"/>
              <w:rPr>
                <w:rFonts w:ascii="Times New Roman" w:eastAsia="Times New Roman" w:hAnsi="Times New Roman" w:cs="Times New Roman"/>
                <w:sz w:val="20"/>
                <w:szCs w:val="20"/>
                <w:lang w:eastAsia="ru-RU"/>
              </w:rPr>
            </w:pPr>
          </w:p>
        </w:tc>
        <w:tc>
          <w:tcPr>
            <w:tcW w:w="1041" w:type="pct"/>
            <w:vAlign w:val="center"/>
            <w:hideMark/>
          </w:tcPr>
          <w:p w:rsidR="00C36238" w:rsidRPr="00C36238" w:rsidRDefault="00C36238" w:rsidP="000737D7">
            <w:pPr>
              <w:spacing w:after="0" w:line="240" w:lineRule="auto"/>
              <w:rPr>
                <w:rFonts w:ascii="Times New Roman" w:eastAsia="Times New Roman" w:hAnsi="Times New Roman" w:cs="Times New Roman"/>
                <w:sz w:val="20"/>
                <w:szCs w:val="20"/>
                <w:lang w:eastAsia="ru-RU"/>
              </w:rPr>
            </w:pPr>
          </w:p>
        </w:tc>
        <w:tc>
          <w:tcPr>
            <w:tcW w:w="1182" w:type="pct"/>
            <w:vAlign w:val="center"/>
            <w:hideMark/>
          </w:tcPr>
          <w:p w:rsidR="00C36238" w:rsidRPr="00C36238" w:rsidRDefault="00C36238" w:rsidP="000737D7">
            <w:pPr>
              <w:spacing w:after="0" w:line="240" w:lineRule="auto"/>
              <w:rPr>
                <w:rFonts w:ascii="Times New Roman" w:eastAsia="Times New Roman" w:hAnsi="Times New Roman" w:cs="Times New Roman"/>
                <w:sz w:val="20"/>
                <w:szCs w:val="20"/>
                <w:lang w:eastAsia="ru-RU"/>
              </w:rPr>
            </w:pPr>
          </w:p>
        </w:tc>
        <w:tc>
          <w:tcPr>
            <w:tcW w:w="738" w:type="pct"/>
            <w:vAlign w:val="center"/>
            <w:hideMark/>
          </w:tcPr>
          <w:p w:rsidR="00C36238" w:rsidRPr="00C36238" w:rsidRDefault="00C36238" w:rsidP="000737D7">
            <w:pPr>
              <w:spacing w:after="0" w:line="240" w:lineRule="auto"/>
              <w:rPr>
                <w:rFonts w:ascii="Times New Roman" w:eastAsia="Times New Roman" w:hAnsi="Times New Roman" w:cs="Times New Roman"/>
                <w:sz w:val="20"/>
                <w:szCs w:val="20"/>
                <w:lang w:eastAsia="ru-RU"/>
              </w:rPr>
            </w:pPr>
          </w:p>
        </w:tc>
        <w:tc>
          <w:tcPr>
            <w:tcW w:w="822" w:type="pct"/>
            <w:vAlign w:val="center"/>
            <w:hideMark/>
          </w:tcPr>
          <w:p w:rsidR="00C36238" w:rsidRPr="00C36238" w:rsidRDefault="00C36238" w:rsidP="000737D7">
            <w:pPr>
              <w:spacing w:after="0" w:line="240" w:lineRule="auto"/>
              <w:rPr>
                <w:rFonts w:ascii="Times New Roman" w:eastAsia="Times New Roman" w:hAnsi="Times New Roman" w:cs="Times New Roman"/>
                <w:sz w:val="20"/>
                <w:szCs w:val="20"/>
                <w:lang w:eastAsia="ru-RU"/>
              </w:rPr>
            </w:pPr>
          </w:p>
        </w:tc>
        <w:tc>
          <w:tcPr>
            <w:tcW w:w="630" w:type="pct"/>
            <w:vAlign w:val="center"/>
            <w:hideMark/>
          </w:tcPr>
          <w:p w:rsidR="00C36238" w:rsidRPr="00C36238" w:rsidRDefault="00C36238" w:rsidP="000737D7">
            <w:pPr>
              <w:spacing w:after="0" w:line="240" w:lineRule="auto"/>
              <w:rPr>
                <w:rFonts w:ascii="Times New Roman" w:eastAsia="Times New Roman" w:hAnsi="Times New Roman" w:cs="Times New Roman"/>
                <w:sz w:val="20"/>
                <w:szCs w:val="20"/>
                <w:lang w:eastAsia="ru-RU"/>
              </w:rPr>
            </w:pPr>
          </w:p>
        </w:tc>
      </w:tr>
    </w:tbl>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__________________________________</w:t>
      </w:r>
      <w:r w:rsidR="00296225">
        <w:rPr>
          <w:rFonts w:ascii="Times New Roman" w:eastAsia="Times New Roman" w:hAnsi="Times New Roman" w:cs="Times New Roman"/>
          <w:sz w:val="28"/>
          <w:szCs w:val="28"/>
          <w:lang w:eastAsia="ru-RU"/>
        </w:rPr>
        <w:br/>
      </w:r>
      <w:r w:rsidRPr="00C36238">
        <w:rPr>
          <w:rFonts w:ascii="Times New Roman" w:eastAsia="Times New Roman" w:hAnsi="Times New Roman" w:cs="Times New Roman"/>
          <w:sz w:val="28"/>
          <w:szCs w:val="28"/>
          <w:lang w:eastAsia="ru-RU"/>
        </w:rPr>
        <w:t>(фамилия, имя, отчество (при наличии))</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__________________________________</w:t>
      </w:r>
      <w:r w:rsidR="00296225">
        <w:rPr>
          <w:rFonts w:ascii="Times New Roman" w:eastAsia="Times New Roman" w:hAnsi="Times New Roman" w:cs="Times New Roman"/>
          <w:sz w:val="28"/>
          <w:szCs w:val="28"/>
          <w:lang w:eastAsia="ru-RU"/>
        </w:rPr>
        <w:br/>
      </w:r>
      <w:r w:rsidRPr="00C36238">
        <w:rPr>
          <w:rFonts w:ascii="Times New Roman" w:eastAsia="Times New Roman" w:hAnsi="Times New Roman" w:cs="Times New Roman"/>
          <w:sz w:val="28"/>
          <w:szCs w:val="28"/>
          <w:lang w:eastAsia="ru-RU"/>
        </w:rPr>
        <w:t>(подпись)</w:t>
      </w:r>
    </w:p>
    <w:p w:rsidR="00296225" w:rsidRDefault="00C36238" w:rsidP="00FE5835">
      <w:pPr>
        <w:spacing w:before="100" w:beforeAutospacing="1" w:after="100" w:afterAutospacing="1" w:line="240" w:lineRule="auto"/>
        <w:ind w:firstLine="284"/>
        <w:jc w:val="both"/>
        <w:rPr>
          <w:rFonts w:ascii="Times New Roman" w:eastAsia="Times New Roman" w:hAnsi="Times New Roman" w:cs="Times New Roman"/>
          <w:sz w:val="28"/>
          <w:szCs w:val="28"/>
          <w:lang w:eastAsia="ru-RU"/>
        </w:rPr>
      </w:pPr>
      <w:r w:rsidRPr="00C36238">
        <w:rPr>
          <w:rFonts w:ascii="Times New Roman" w:eastAsia="Times New Roman" w:hAnsi="Times New Roman" w:cs="Times New Roman"/>
          <w:sz w:val="28"/>
          <w:szCs w:val="28"/>
          <w:lang w:eastAsia="ru-RU"/>
        </w:rPr>
        <w:t xml:space="preserve">Регистрационный номер № </w:t>
      </w:r>
      <w:r w:rsidR="00296225">
        <w:rPr>
          <w:rFonts w:ascii="Times New Roman" w:eastAsia="Times New Roman" w:hAnsi="Times New Roman" w:cs="Times New Roman"/>
          <w:sz w:val="28"/>
          <w:szCs w:val="28"/>
          <w:lang w:eastAsia="ru-RU"/>
        </w:rPr>
        <w:t>_______________</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Дата выдачи </w:t>
      </w:r>
      <w:r w:rsidR="00296225">
        <w:rPr>
          <w:rFonts w:ascii="Times New Roman" w:eastAsia="Times New Roman" w:hAnsi="Times New Roman" w:cs="Times New Roman"/>
          <w:sz w:val="28"/>
          <w:szCs w:val="28"/>
          <w:lang w:eastAsia="ru-RU"/>
        </w:rPr>
        <w:t>__________________</w:t>
      </w:r>
    </w:p>
    <w:p w:rsidR="00C36238" w:rsidRPr="00C36238" w:rsidRDefault="00C36238" w:rsidP="00FE5835">
      <w:pPr>
        <w:spacing w:before="100" w:beforeAutospacing="1" w:after="100" w:afterAutospacing="1" w:line="240" w:lineRule="auto"/>
        <w:ind w:firstLine="284"/>
        <w:jc w:val="right"/>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Приложение 5</w:t>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8"/>
          <w:szCs w:val="28"/>
          <w:lang w:eastAsia="ru-RU"/>
        </w:rPr>
        <w:t>к правилам дополнительного</w:t>
      </w:r>
      <w:r w:rsidR="00296225">
        <w:rPr>
          <w:rFonts w:ascii="Times New Roman" w:eastAsia="Times New Roman" w:hAnsi="Times New Roman" w:cs="Times New Roman"/>
          <w:sz w:val="28"/>
          <w:szCs w:val="28"/>
          <w:lang w:eastAsia="ru-RU"/>
        </w:rPr>
        <w:br/>
      </w:r>
      <w:r w:rsidRPr="00C36238">
        <w:rPr>
          <w:rFonts w:ascii="Times New Roman" w:eastAsia="Times New Roman" w:hAnsi="Times New Roman" w:cs="Times New Roman"/>
          <w:sz w:val="28"/>
          <w:szCs w:val="28"/>
          <w:lang w:eastAsia="ru-RU"/>
        </w:rPr>
        <w:t>и неформального образования</w:t>
      </w:r>
      <w:r w:rsidR="00296225">
        <w:rPr>
          <w:rFonts w:ascii="Times New Roman" w:eastAsia="Times New Roman" w:hAnsi="Times New Roman" w:cs="Times New Roman"/>
          <w:sz w:val="28"/>
          <w:szCs w:val="28"/>
          <w:lang w:eastAsia="ru-RU"/>
        </w:rPr>
        <w:br/>
      </w:r>
      <w:r w:rsidRPr="00C36238">
        <w:rPr>
          <w:rFonts w:ascii="Times New Roman" w:eastAsia="Times New Roman" w:hAnsi="Times New Roman" w:cs="Times New Roman"/>
          <w:sz w:val="28"/>
          <w:szCs w:val="28"/>
          <w:lang w:eastAsia="ru-RU"/>
        </w:rPr>
        <w:t>специалистов в области здравоохранения</w:t>
      </w:r>
    </w:p>
    <w:p w:rsidR="00C36238" w:rsidRPr="00C36238" w:rsidRDefault="00C36238" w:rsidP="00FE5835">
      <w:pPr>
        <w:spacing w:before="100" w:beforeAutospacing="1" w:after="100" w:afterAutospacing="1" w:line="240" w:lineRule="auto"/>
        <w:ind w:firstLine="284"/>
        <w:jc w:val="right"/>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форма</w:t>
      </w:r>
    </w:p>
    <w:p w:rsidR="00C36238" w:rsidRPr="00C36238" w:rsidRDefault="00C36238" w:rsidP="00FE5835">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b/>
          <w:bCs/>
          <w:sz w:val="28"/>
          <w:szCs w:val="28"/>
          <w:lang w:eastAsia="ru-RU"/>
        </w:rPr>
        <w:t>Справка о прохождении дополнительного образования №</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Настоящим удостоверяется, что __________________________</w:t>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8"/>
          <w:szCs w:val="28"/>
          <w:lang w:eastAsia="ru-RU"/>
        </w:rPr>
        <w:t>                                                  (фамилия, имя, отчество (при наличии))</w:t>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8"/>
          <w:szCs w:val="28"/>
          <w:lang w:eastAsia="ru-RU"/>
        </w:rPr>
        <w:t>в том, что он (а) с « » по « »  ______________20 ___года</w:t>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8"/>
          <w:szCs w:val="28"/>
          <w:lang w:eastAsia="ru-RU"/>
        </w:rPr>
        <w:t>прошел (а) повышение квалификации по специальности__________________________</w:t>
      </w:r>
    </w:p>
    <w:p w:rsidR="00296225" w:rsidRDefault="00C36238" w:rsidP="00296225">
      <w:pPr>
        <w:spacing w:before="100" w:beforeAutospacing="1" w:after="100" w:afterAutospacing="1" w:line="240" w:lineRule="auto"/>
        <w:ind w:firstLine="284"/>
        <w:rPr>
          <w:rFonts w:ascii="Times New Roman" w:eastAsia="Times New Roman" w:hAnsi="Times New Roman" w:cs="Times New Roman"/>
          <w:sz w:val="28"/>
          <w:szCs w:val="28"/>
          <w:lang w:eastAsia="ru-RU"/>
        </w:rPr>
      </w:pPr>
      <w:r w:rsidRPr="00C36238">
        <w:rPr>
          <w:rFonts w:ascii="Times New Roman" w:eastAsia="Times New Roman" w:hAnsi="Times New Roman" w:cs="Times New Roman"/>
          <w:sz w:val="28"/>
          <w:szCs w:val="28"/>
          <w:lang w:eastAsia="ru-RU"/>
        </w:rPr>
        <w:t>по циклу__________________________</w:t>
      </w:r>
    </w:p>
    <w:p w:rsidR="00C36238" w:rsidRPr="00C36238" w:rsidRDefault="00C36238" w:rsidP="00296225">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в объеме</w:t>
      </w:r>
      <w:r w:rsidR="00296225">
        <w:rPr>
          <w:rFonts w:ascii="Times New Roman" w:eastAsia="Times New Roman" w:hAnsi="Times New Roman" w:cs="Times New Roman"/>
          <w:sz w:val="28"/>
          <w:szCs w:val="28"/>
          <w:lang w:eastAsia="ru-RU"/>
        </w:rPr>
        <w:t xml:space="preserve"> </w:t>
      </w:r>
      <w:r w:rsidRPr="00C36238">
        <w:rPr>
          <w:rFonts w:ascii="Times New Roman" w:eastAsia="Times New Roman" w:hAnsi="Times New Roman" w:cs="Times New Roman"/>
          <w:sz w:val="28"/>
          <w:szCs w:val="28"/>
          <w:lang w:eastAsia="ru-RU"/>
        </w:rPr>
        <w:t>__________________________часов</w:t>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8"/>
          <w:szCs w:val="28"/>
          <w:lang w:eastAsia="ru-RU"/>
        </w:rPr>
        <w:t>__________________________</w:t>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8"/>
          <w:szCs w:val="28"/>
          <w:lang w:eastAsia="ru-RU"/>
        </w:rPr>
        <w:t>программа дополнительного образования</w:t>
      </w:r>
    </w:p>
    <w:p w:rsidR="00C36238" w:rsidRPr="00C36238" w:rsidRDefault="00C36238" w:rsidP="00296225">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lastRenderedPageBreak/>
        <w:t>__________________________</w:t>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8"/>
          <w:szCs w:val="28"/>
          <w:lang w:eastAsia="ru-RU"/>
        </w:rPr>
        <w:t>(повышение квалификации или сертификационный курс – указать)</w:t>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8"/>
          <w:szCs w:val="28"/>
          <w:lang w:eastAsia="ru-RU"/>
        </w:rPr>
        <w:t>в __________________________</w:t>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8"/>
          <w:szCs w:val="28"/>
          <w:lang w:eastAsia="ru-RU"/>
        </w:rPr>
        <w:t>(название организации образования)</w:t>
      </w:r>
    </w:p>
    <w:p w:rsidR="00296225" w:rsidRDefault="00C36238" w:rsidP="00FE5835">
      <w:pPr>
        <w:spacing w:before="100" w:beforeAutospacing="1" w:after="100" w:afterAutospacing="1" w:line="240" w:lineRule="auto"/>
        <w:ind w:firstLine="284"/>
        <w:jc w:val="both"/>
        <w:rPr>
          <w:rFonts w:ascii="Times New Roman" w:eastAsia="Times New Roman" w:hAnsi="Times New Roman" w:cs="Times New Roman"/>
          <w:sz w:val="28"/>
          <w:szCs w:val="28"/>
          <w:lang w:eastAsia="ru-RU"/>
        </w:rPr>
      </w:pPr>
      <w:r w:rsidRPr="00C36238">
        <w:rPr>
          <w:rFonts w:ascii="Times New Roman" w:eastAsia="Times New Roman" w:hAnsi="Times New Roman" w:cs="Times New Roman"/>
          <w:sz w:val="28"/>
          <w:szCs w:val="28"/>
          <w:lang w:eastAsia="ru-RU"/>
        </w:rPr>
        <w:t>__________________________</w:t>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8"/>
          <w:szCs w:val="28"/>
          <w:lang w:eastAsia="ru-RU"/>
        </w:rPr>
        <w:t>(фамилия, имя, отчество (при его наличии), подпись руководителя)</w:t>
      </w:r>
    </w:p>
    <w:p w:rsidR="00C36238" w:rsidRPr="00C36238" w:rsidRDefault="00C36238" w:rsidP="00296225">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Уровень квалификации в Отраслевой рамке квалификаций, которому соответс</w:t>
      </w:r>
      <w:r w:rsidR="00296225">
        <w:rPr>
          <w:rFonts w:ascii="Times New Roman" w:eastAsia="Times New Roman" w:hAnsi="Times New Roman" w:cs="Times New Roman"/>
          <w:sz w:val="28"/>
          <w:szCs w:val="28"/>
          <w:lang w:eastAsia="ru-RU"/>
        </w:rPr>
        <w:t>т</w:t>
      </w:r>
      <w:r w:rsidRPr="00C36238">
        <w:rPr>
          <w:rFonts w:ascii="Times New Roman" w:eastAsia="Times New Roman" w:hAnsi="Times New Roman" w:cs="Times New Roman"/>
          <w:sz w:val="28"/>
          <w:szCs w:val="28"/>
          <w:lang w:eastAsia="ru-RU"/>
        </w:rPr>
        <w:t xml:space="preserve">вует программа повышения квалификации </w:t>
      </w:r>
      <w:r w:rsidR="00296225">
        <w:rPr>
          <w:rFonts w:ascii="Times New Roman" w:eastAsia="Times New Roman" w:hAnsi="Times New Roman" w:cs="Times New Roman"/>
          <w:sz w:val="28"/>
          <w:szCs w:val="28"/>
          <w:lang w:eastAsia="ru-RU"/>
        </w:rPr>
        <w:t>______________</w:t>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8"/>
          <w:szCs w:val="28"/>
          <w:lang w:eastAsia="ru-RU"/>
        </w:rPr>
        <w:t>Место для печати</w:t>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8"/>
          <w:szCs w:val="28"/>
          <w:lang w:eastAsia="ru-RU"/>
        </w:rPr>
        <w:t>Дата выдачи « » ________20_____года</w:t>
      </w:r>
    </w:p>
    <w:p w:rsidR="00C36238" w:rsidRPr="00C36238" w:rsidRDefault="00C36238" w:rsidP="00FE5835">
      <w:pPr>
        <w:spacing w:before="100" w:beforeAutospacing="1" w:after="100" w:afterAutospacing="1" w:line="240" w:lineRule="auto"/>
        <w:ind w:firstLine="284"/>
        <w:jc w:val="right"/>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Приложение 6</w:t>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8"/>
          <w:szCs w:val="28"/>
          <w:lang w:eastAsia="ru-RU"/>
        </w:rPr>
        <w:t>к правилам дополнительного</w:t>
      </w:r>
      <w:r w:rsidR="00296225">
        <w:rPr>
          <w:rFonts w:ascii="Times New Roman" w:eastAsia="Times New Roman" w:hAnsi="Times New Roman" w:cs="Times New Roman"/>
          <w:sz w:val="28"/>
          <w:szCs w:val="28"/>
          <w:lang w:eastAsia="ru-RU"/>
        </w:rPr>
        <w:br/>
      </w:r>
      <w:r w:rsidRPr="00C36238">
        <w:rPr>
          <w:rFonts w:ascii="Times New Roman" w:eastAsia="Times New Roman" w:hAnsi="Times New Roman" w:cs="Times New Roman"/>
          <w:sz w:val="28"/>
          <w:szCs w:val="28"/>
          <w:lang w:eastAsia="ru-RU"/>
        </w:rPr>
        <w:t>и неформального образования</w:t>
      </w:r>
      <w:r w:rsidR="00296225">
        <w:rPr>
          <w:rFonts w:ascii="Times New Roman" w:eastAsia="Times New Roman" w:hAnsi="Times New Roman" w:cs="Times New Roman"/>
          <w:sz w:val="28"/>
          <w:szCs w:val="28"/>
          <w:lang w:eastAsia="ru-RU"/>
        </w:rPr>
        <w:br/>
      </w:r>
      <w:r w:rsidRPr="00C36238">
        <w:rPr>
          <w:rFonts w:ascii="Times New Roman" w:eastAsia="Times New Roman" w:hAnsi="Times New Roman" w:cs="Times New Roman"/>
          <w:sz w:val="28"/>
          <w:szCs w:val="28"/>
          <w:lang w:eastAsia="ru-RU"/>
        </w:rPr>
        <w:t>специалистов в области здравоохранения</w:t>
      </w:r>
    </w:p>
    <w:p w:rsidR="00C36238" w:rsidRPr="00C36238" w:rsidRDefault="00C36238" w:rsidP="00FE5835">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b/>
          <w:bCs/>
          <w:sz w:val="28"/>
          <w:szCs w:val="28"/>
          <w:lang w:eastAsia="ru-RU"/>
        </w:rPr>
        <w:t>Стандарт государственной услуги «Выдача документов о прохождении повышения квалификации и сертификационных курсов кадров отрасли здравоохранения»</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1"/>
        <w:gridCol w:w="2622"/>
        <w:gridCol w:w="6292"/>
      </w:tblGrid>
      <w:tr w:rsidR="00C36238" w:rsidRPr="00C36238" w:rsidTr="00296225">
        <w:trPr>
          <w:tblCellSpacing w:w="15" w:type="dxa"/>
        </w:trPr>
        <w:tc>
          <w:tcPr>
            <w:tcW w:w="0" w:type="auto"/>
            <w:vAlign w:val="center"/>
            <w:hideMark/>
          </w:tcPr>
          <w:p w:rsidR="00C36238" w:rsidRPr="00C36238" w:rsidRDefault="00C36238" w:rsidP="00296225">
            <w:pPr>
              <w:spacing w:before="100" w:beforeAutospacing="1" w:after="100" w:afterAutospacing="1" w:line="240" w:lineRule="auto"/>
              <w:ind w:hanging="60"/>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1</w:t>
            </w:r>
          </w:p>
        </w:tc>
        <w:tc>
          <w:tcPr>
            <w:tcW w:w="1405" w:type="pct"/>
            <w:vAlign w:val="center"/>
            <w:hideMark/>
          </w:tcPr>
          <w:p w:rsidR="00C36238" w:rsidRPr="00C36238" w:rsidRDefault="00C36238" w:rsidP="00296225">
            <w:pPr>
              <w:spacing w:before="100" w:beforeAutospacing="1" w:after="100" w:afterAutospacing="1" w:line="240" w:lineRule="auto"/>
              <w:ind w:hanging="60"/>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Наименование </w:t>
            </w:r>
            <w:proofErr w:type="spellStart"/>
            <w:r w:rsidRPr="00C36238">
              <w:rPr>
                <w:rFonts w:ascii="Times New Roman" w:eastAsia="Times New Roman" w:hAnsi="Times New Roman" w:cs="Times New Roman"/>
                <w:sz w:val="28"/>
                <w:szCs w:val="28"/>
                <w:lang w:eastAsia="ru-RU"/>
              </w:rPr>
              <w:t>услугодателя</w:t>
            </w:r>
            <w:proofErr w:type="spellEnd"/>
          </w:p>
        </w:tc>
        <w:tc>
          <w:tcPr>
            <w:tcW w:w="3386" w:type="pct"/>
            <w:vAlign w:val="center"/>
            <w:hideMark/>
          </w:tcPr>
          <w:p w:rsidR="00C36238" w:rsidRPr="00C36238" w:rsidRDefault="00C36238" w:rsidP="00296225">
            <w:pPr>
              <w:spacing w:before="100" w:beforeAutospacing="1" w:after="100" w:afterAutospacing="1" w:line="240" w:lineRule="auto"/>
              <w:ind w:hanging="60"/>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Организации образования в области здравоохранения</w:t>
            </w:r>
          </w:p>
        </w:tc>
      </w:tr>
      <w:tr w:rsidR="00C36238" w:rsidRPr="00C36238" w:rsidTr="00296225">
        <w:trPr>
          <w:tblCellSpacing w:w="15" w:type="dxa"/>
        </w:trPr>
        <w:tc>
          <w:tcPr>
            <w:tcW w:w="0" w:type="auto"/>
            <w:vAlign w:val="center"/>
            <w:hideMark/>
          </w:tcPr>
          <w:p w:rsidR="00C36238" w:rsidRPr="00C36238" w:rsidRDefault="00C36238" w:rsidP="00296225">
            <w:pPr>
              <w:spacing w:before="100" w:beforeAutospacing="1" w:after="100" w:afterAutospacing="1" w:line="240" w:lineRule="auto"/>
              <w:ind w:hanging="60"/>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2</w:t>
            </w:r>
          </w:p>
        </w:tc>
        <w:tc>
          <w:tcPr>
            <w:tcW w:w="1405" w:type="pct"/>
            <w:vAlign w:val="center"/>
            <w:hideMark/>
          </w:tcPr>
          <w:p w:rsidR="00C36238" w:rsidRPr="00C36238" w:rsidRDefault="00C36238" w:rsidP="00296225">
            <w:pPr>
              <w:spacing w:before="100" w:beforeAutospacing="1" w:after="100" w:afterAutospacing="1" w:line="240" w:lineRule="auto"/>
              <w:ind w:hanging="60"/>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Способы предоставления государственной услуги</w:t>
            </w:r>
          </w:p>
        </w:tc>
        <w:tc>
          <w:tcPr>
            <w:tcW w:w="3386" w:type="pct"/>
            <w:vAlign w:val="center"/>
            <w:hideMark/>
          </w:tcPr>
          <w:p w:rsidR="00C36238" w:rsidRPr="00C36238" w:rsidRDefault="00C36238" w:rsidP="00296225">
            <w:pPr>
              <w:spacing w:before="100" w:beforeAutospacing="1" w:after="100" w:afterAutospacing="1" w:line="240" w:lineRule="auto"/>
              <w:ind w:hanging="60"/>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1) </w:t>
            </w:r>
            <w:proofErr w:type="spellStart"/>
            <w:r w:rsidRPr="00C36238">
              <w:rPr>
                <w:rFonts w:ascii="Times New Roman" w:eastAsia="Times New Roman" w:hAnsi="Times New Roman" w:cs="Times New Roman"/>
                <w:sz w:val="28"/>
                <w:szCs w:val="28"/>
                <w:lang w:eastAsia="ru-RU"/>
              </w:rPr>
              <w:t>услугодатель</w:t>
            </w:r>
            <w:proofErr w:type="spellEnd"/>
            <w:r w:rsidRPr="00C36238">
              <w:rPr>
                <w:rFonts w:ascii="Times New Roman" w:eastAsia="Times New Roman" w:hAnsi="Times New Roman" w:cs="Times New Roman"/>
                <w:sz w:val="28"/>
                <w:szCs w:val="28"/>
                <w:lang w:eastAsia="ru-RU"/>
              </w:rPr>
              <w:t xml:space="preserve"> (при непосредственном обращении </w:t>
            </w:r>
            <w:proofErr w:type="spellStart"/>
            <w:r w:rsidRPr="00C36238">
              <w:rPr>
                <w:rFonts w:ascii="Times New Roman" w:eastAsia="Times New Roman" w:hAnsi="Times New Roman" w:cs="Times New Roman"/>
                <w:sz w:val="28"/>
                <w:szCs w:val="28"/>
                <w:lang w:eastAsia="ru-RU"/>
              </w:rPr>
              <w:t>услугополучателя</w:t>
            </w:r>
            <w:proofErr w:type="spellEnd"/>
            <w:r w:rsidRPr="00C36238">
              <w:rPr>
                <w:rFonts w:ascii="Times New Roman" w:eastAsia="Times New Roman" w:hAnsi="Times New Roman" w:cs="Times New Roman"/>
                <w:sz w:val="28"/>
                <w:szCs w:val="28"/>
                <w:lang w:eastAsia="ru-RU"/>
              </w:rPr>
              <w:t>);</w:t>
            </w:r>
          </w:p>
          <w:p w:rsidR="00C36238" w:rsidRPr="00C36238" w:rsidRDefault="00C36238" w:rsidP="00296225">
            <w:pPr>
              <w:spacing w:before="100" w:beforeAutospacing="1" w:after="100" w:afterAutospacing="1" w:line="240" w:lineRule="auto"/>
              <w:ind w:hanging="60"/>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2) веб-портал «электронного правительства» </w:t>
            </w:r>
            <w:hyperlink r:id="rId5" w:history="1">
              <w:r w:rsidRPr="00C36238">
                <w:rPr>
                  <w:rFonts w:ascii="Times New Roman" w:eastAsia="Times New Roman" w:hAnsi="Times New Roman" w:cs="Times New Roman"/>
                  <w:color w:val="0000FF"/>
                  <w:sz w:val="28"/>
                  <w:szCs w:val="28"/>
                  <w:u w:val="single"/>
                  <w:lang w:eastAsia="ru-RU"/>
                </w:rPr>
                <w:t>www.egov.kz</w:t>
              </w:r>
            </w:hyperlink>
            <w:r w:rsidRPr="00C36238">
              <w:rPr>
                <w:rFonts w:ascii="Times New Roman" w:eastAsia="Times New Roman" w:hAnsi="Times New Roman" w:cs="Times New Roman"/>
                <w:sz w:val="28"/>
                <w:szCs w:val="28"/>
                <w:lang w:eastAsia="ru-RU"/>
              </w:rPr>
              <w:t xml:space="preserve"> (далее – портал).</w:t>
            </w:r>
          </w:p>
        </w:tc>
      </w:tr>
      <w:tr w:rsidR="00C36238" w:rsidRPr="00C36238" w:rsidTr="00296225">
        <w:trPr>
          <w:tblCellSpacing w:w="15" w:type="dxa"/>
        </w:trPr>
        <w:tc>
          <w:tcPr>
            <w:tcW w:w="0" w:type="auto"/>
            <w:vAlign w:val="center"/>
            <w:hideMark/>
          </w:tcPr>
          <w:p w:rsidR="00C36238" w:rsidRPr="00C36238" w:rsidRDefault="00C36238" w:rsidP="00296225">
            <w:pPr>
              <w:spacing w:before="100" w:beforeAutospacing="1" w:after="100" w:afterAutospacing="1" w:line="240" w:lineRule="auto"/>
              <w:ind w:hanging="60"/>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3</w:t>
            </w:r>
          </w:p>
        </w:tc>
        <w:tc>
          <w:tcPr>
            <w:tcW w:w="1405" w:type="pct"/>
            <w:vAlign w:val="center"/>
            <w:hideMark/>
          </w:tcPr>
          <w:p w:rsidR="00C36238" w:rsidRPr="00C36238" w:rsidRDefault="00C36238" w:rsidP="00296225">
            <w:pPr>
              <w:spacing w:before="100" w:beforeAutospacing="1" w:after="100" w:afterAutospacing="1" w:line="240" w:lineRule="auto"/>
              <w:ind w:hanging="60"/>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Срок оказания государственной услуги</w:t>
            </w:r>
          </w:p>
        </w:tc>
        <w:tc>
          <w:tcPr>
            <w:tcW w:w="3386" w:type="pct"/>
            <w:vAlign w:val="center"/>
            <w:hideMark/>
          </w:tcPr>
          <w:p w:rsidR="00C36238" w:rsidRPr="00C36238" w:rsidRDefault="00C36238" w:rsidP="00296225">
            <w:pPr>
              <w:spacing w:before="100" w:beforeAutospacing="1" w:after="100" w:afterAutospacing="1" w:line="240" w:lineRule="auto"/>
              <w:ind w:hanging="60"/>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при обращении к </w:t>
            </w:r>
            <w:proofErr w:type="spellStart"/>
            <w:r w:rsidRPr="00C36238">
              <w:rPr>
                <w:rFonts w:ascii="Times New Roman" w:eastAsia="Times New Roman" w:hAnsi="Times New Roman" w:cs="Times New Roman"/>
                <w:sz w:val="28"/>
                <w:szCs w:val="28"/>
                <w:lang w:eastAsia="ru-RU"/>
              </w:rPr>
              <w:t>услугодателю</w:t>
            </w:r>
            <w:proofErr w:type="spellEnd"/>
            <w:r w:rsidRPr="00C36238">
              <w:rPr>
                <w:rFonts w:ascii="Times New Roman" w:eastAsia="Times New Roman" w:hAnsi="Times New Roman" w:cs="Times New Roman"/>
                <w:sz w:val="28"/>
                <w:szCs w:val="28"/>
                <w:lang w:eastAsia="ru-RU"/>
              </w:rPr>
              <w:t>:</w:t>
            </w:r>
          </w:p>
          <w:p w:rsidR="00C36238" w:rsidRPr="00C36238" w:rsidRDefault="00C36238" w:rsidP="00296225">
            <w:pPr>
              <w:spacing w:before="100" w:beforeAutospacing="1" w:after="100" w:afterAutospacing="1" w:line="240" w:lineRule="auto"/>
              <w:ind w:hanging="60"/>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1) с момента полного освоения образовательной программы, выдача документов о прохождении повышения квалификации и сертификационных курсов – 1 (один) рабочий день (при условии полного освоения образовательной программы), после завершения обучения не зависимо от продолжительности курсов повышения квалификации и сертификационного курса;</w:t>
            </w:r>
          </w:p>
          <w:p w:rsidR="00C36238" w:rsidRPr="00C36238" w:rsidRDefault="00C36238" w:rsidP="00296225">
            <w:pPr>
              <w:spacing w:before="100" w:beforeAutospacing="1" w:after="100" w:afterAutospacing="1" w:line="240" w:lineRule="auto"/>
              <w:ind w:hanging="60"/>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2) максимально допустимое время ожидания для сдачи документов – не более 30 (тридцати) минут;</w:t>
            </w:r>
          </w:p>
          <w:p w:rsidR="00C36238" w:rsidRPr="00C36238" w:rsidRDefault="00C36238" w:rsidP="00296225">
            <w:pPr>
              <w:spacing w:before="100" w:beforeAutospacing="1" w:after="100" w:afterAutospacing="1" w:line="240" w:lineRule="auto"/>
              <w:ind w:hanging="60"/>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lastRenderedPageBreak/>
              <w:t xml:space="preserve">3) максимально допустимое время обслуживания </w:t>
            </w:r>
            <w:proofErr w:type="spellStart"/>
            <w:r w:rsidRPr="00C36238">
              <w:rPr>
                <w:rFonts w:ascii="Times New Roman" w:eastAsia="Times New Roman" w:hAnsi="Times New Roman" w:cs="Times New Roman"/>
                <w:sz w:val="28"/>
                <w:szCs w:val="28"/>
                <w:lang w:eastAsia="ru-RU"/>
              </w:rPr>
              <w:t>услугополучателя</w:t>
            </w:r>
            <w:proofErr w:type="spellEnd"/>
          </w:p>
          <w:p w:rsidR="00C36238" w:rsidRPr="00C36238" w:rsidRDefault="00C36238" w:rsidP="00296225">
            <w:pPr>
              <w:spacing w:before="100" w:beforeAutospacing="1" w:after="100" w:afterAutospacing="1" w:line="240" w:lineRule="auto"/>
              <w:ind w:hanging="60"/>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 30 (тридцать) минут: 1) с момента сдачи </w:t>
            </w:r>
            <w:proofErr w:type="spellStart"/>
            <w:r w:rsidRPr="00C36238">
              <w:rPr>
                <w:rFonts w:ascii="Times New Roman" w:eastAsia="Times New Roman" w:hAnsi="Times New Roman" w:cs="Times New Roman"/>
                <w:sz w:val="28"/>
                <w:szCs w:val="28"/>
                <w:lang w:eastAsia="ru-RU"/>
              </w:rPr>
              <w:t>услугополучателем</w:t>
            </w:r>
            <w:proofErr w:type="spellEnd"/>
            <w:r w:rsidRPr="00C36238">
              <w:rPr>
                <w:rFonts w:ascii="Times New Roman" w:eastAsia="Times New Roman" w:hAnsi="Times New Roman" w:cs="Times New Roman"/>
                <w:sz w:val="28"/>
                <w:szCs w:val="28"/>
                <w:lang w:eastAsia="ru-RU"/>
              </w:rPr>
              <w:t xml:space="preserve"> документов </w:t>
            </w:r>
            <w:proofErr w:type="spellStart"/>
            <w:r w:rsidRPr="00C36238">
              <w:rPr>
                <w:rFonts w:ascii="Times New Roman" w:eastAsia="Times New Roman" w:hAnsi="Times New Roman" w:cs="Times New Roman"/>
                <w:sz w:val="28"/>
                <w:szCs w:val="28"/>
                <w:lang w:eastAsia="ru-RU"/>
              </w:rPr>
              <w:t>услугодателю</w:t>
            </w:r>
            <w:proofErr w:type="spellEnd"/>
            <w:r w:rsidRPr="00C36238">
              <w:rPr>
                <w:rFonts w:ascii="Times New Roman" w:eastAsia="Times New Roman" w:hAnsi="Times New Roman" w:cs="Times New Roman"/>
                <w:sz w:val="28"/>
                <w:szCs w:val="28"/>
                <w:lang w:eastAsia="ru-RU"/>
              </w:rPr>
              <w:t xml:space="preserve"> – не более 30 (тридцати) минут.</w:t>
            </w:r>
          </w:p>
        </w:tc>
      </w:tr>
      <w:tr w:rsidR="00C36238" w:rsidRPr="00C36238" w:rsidTr="00296225">
        <w:trPr>
          <w:tblCellSpacing w:w="15" w:type="dxa"/>
        </w:trPr>
        <w:tc>
          <w:tcPr>
            <w:tcW w:w="0" w:type="auto"/>
            <w:vAlign w:val="center"/>
            <w:hideMark/>
          </w:tcPr>
          <w:p w:rsidR="00C36238" w:rsidRPr="00C36238" w:rsidRDefault="00C36238" w:rsidP="00296225">
            <w:pPr>
              <w:spacing w:before="100" w:beforeAutospacing="1" w:after="100" w:afterAutospacing="1" w:line="240" w:lineRule="auto"/>
              <w:ind w:hanging="60"/>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lastRenderedPageBreak/>
              <w:t>4</w:t>
            </w:r>
          </w:p>
        </w:tc>
        <w:tc>
          <w:tcPr>
            <w:tcW w:w="1405" w:type="pct"/>
            <w:vAlign w:val="center"/>
            <w:hideMark/>
          </w:tcPr>
          <w:p w:rsidR="00C36238" w:rsidRPr="00C36238" w:rsidRDefault="00C36238" w:rsidP="00296225">
            <w:pPr>
              <w:spacing w:before="100" w:beforeAutospacing="1" w:after="100" w:afterAutospacing="1" w:line="240" w:lineRule="auto"/>
              <w:ind w:hanging="60"/>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Форма оказания государственной услуги</w:t>
            </w:r>
          </w:p>
        </w:tc>
        <w:tc>
          <w:tcPr>
            <w:tcW w:w="3386" w:type="pct"/>
            <w:vAlign w:val="center"/>
            <w:hideMark/>
          </w:tcPr>
          <w:p w:rsidR="00C36238" w:rsidRPr="00C36238" w:rsidRDefault="00C36238" w:rsidP="00296225">
            <w:pPr>
              <w:spacing w:before="100" w:beforeAutospacing="1" w:after="100" w:afterAutospacing="1" w:line="240" w:lineRule="auto"/>
              <w:ind w:hanging="60"/>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электронная (частично автоматизированная) и (или) бумажная.</w:t>
            </w:r>
          </w:p>
        </w:tc>
      </w:tr>
      <w:tr w:rsidR="00C36238" w:rsidRPr="00C36238" w:rsidTr="00296225">
        <w:trPr>
          <w:tblCellSpacing w:w="15" w:type="dxa"/>
        </w:trPr>
        <w:tc>
          <w:tcPr>
            <w:tcW w:w="0" w:type="auto"/>
            <w:vAlign w:val="center"/>
            <w:hideMark/>
          </w:tcPr>
          <w:p w:rsidR="00C36238" w:rsidRPr="00C36238" w:rsidRDefault="00C36238" w:rsidP="00296225">
            <w:pPr>
              <w:spacing w:before="100" w:beforeAutospacing="1" w:after="100" w:afterAutospacing="1" w:line="240" w:lineRule="auto"/>
              <w:ind w:hanging="60"/>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5</w:t>
            </w:r>
          </w:p>
        </w:tc>
        <w:tc>
          <w:tcPr>
            <w:tcW w:w="1405" w:type="pct"/>
            <w:vAlign w:val="center"/>
            <w:hideMark/>
          </w:tcPr>
          <w:p w:rsidR="00C36238" w:rsidRPr="00C36238" w:rsidRDefault="00C36238" w:rsidP="00296225">
            <w:pPr>
              <w:spacing w:before="100" w:beforeAutospacing="1" w:after="100" w:afterAutospacing="1" w:line="240" w:lineRule="auto"/>
              <w:ind w:hanging="60"/>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Результат оказания государственной услуги</w:t>
            </w:r>
          </w:p>
        </w:tc>
        <w:tc>
          <w:tcPr>
            <w:tcW w:w="3386" w:type="pct"/>
            <w:vAlign w:val="center"/>
            <w:hideMark/>
          </w:tcPr>
          <w:p w:rsidR="00C36238" w:rsidRPr="00C36238" w:rsidRDefault="00C36238" w:rsidP="00296225">
            <w:pPr>
              <w:spacing w:before="100" w:beforeAutospacing="1" w:after="100" w:afterAutospacing="1" w:line="240" w:lineRule="auto"/>
              <w:ind w:hanging="60"/>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1) о прохождении повышения квалификации: свидетельство о повышении квалификации по форме согласно </w:t>
            </w:r>
            <w:r w:rsidRPr="00C36238">
              <w:rPr>
                <w:rFonts w:ascii="Times New Roman" w:eastAsia="Times New Roman" w:hAnsi="Times New Roman" w:cs="Times New Roman"/>
                <w:sz w:val="28"/>
                <w:szCs w:val="28"/>
                <w:u w:val="single"/>
                <w:lang w:eastAsia="ru-RU"/>
              </w:rPr>
              <w:t xml:space="preserve">приложению 3 </w:t>
            </w:r>
            <w:r w:rsidRPr="00C36238">
              <w:rPr>
                <w:rFonts w:ascii="Times New Roman" w:eastAsia="Times New Roman" w:hAnsi="Times New Roman" w:cs="Times New Roman"/>
                <w:sz w:val="28"/>
                <w:szCs w:val="28"/>
                <w:lang w:eastAsia="ru-RU"/>
              </w:rPr>
              <w:t>к Правилам дополнительного и неформального образования специалистов в области здравоохранения или справка о прохождении повышения квалификации;</w:t>
            </w:r>
          </w:p>
          <w:p w:rsidR="00C36238" w:rsidRPr="00C36238" w:rsidRDefault="00C36238" w:rsidP="00296225">
            <w:pPr>
              <w:spacing w:before="100" w:beforeAutospacing="1" w:after="100" w:afterAutospacing="1" w:line="240" w:lineRule="auto"/>
              <w:ind w:hanging="60"/>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2) о прохождении сертификационного курса: свидетельство о сертификационном курсе по форме согласно </w:t>
            </w:r>
            <w:r w:rsidRPr="00C36238">
              <w:rPr>
                <w:rFonts w:ascii="Times New Roman" w:eastAsia="Times New Roman" w:hAnsi="Times New Roman" w:cs="Times New Roman"/>
                <w:sz w:val="28"/>
                <w:szCs w:val="28"/>
                <w:u w:val="single"/>
                <w:lang w:eastAsia="ru-RU"/>
              </w:rPr>
              <w:t xml:space="preserve">приложению 4 </w:t>
            </w:r>
            <w:r w:rsidRPr="00C36238">
              <w:rPr>
                <w:rFonts w:ascii="Times New Roman" w:eastAsia="Times New Roman" w:hAnsi="Times New Roman" w:cs="Times New Roman"/>
                <w:sz w:val="28"/>
                <w:szCs w:val="28"/>
                <w:lang w:eastAsia="ru-RU"/>
              </w:rPr>
              <w:t>к Правилам дополнительного и неформального образования специалистов в области здравоохранения или справка о прохождении сертификационного курса.</w:t>
            </w:r>
          </w:p>
        </w:tc>
      </w:tr>
      <w:tr w:rsidR="00C36238" w:rsidRPr="00C36238" w:rsidTr="00296225">
        <w:trPr>
          <w:tblCellSpacing w:w="15" w:type="dxa"/>
        </w:trPr>
        <w:tc>
          <w:tcPr>
            <w:tcW w:w="0" w:type="auto"/>
            <w:vAlign w:val="center"/>
            <w:hideMark/>
          </w:tcPr>
          <w:p w:rsidR="00C36238" w:rsidRPr="00C36238" w:rsidRDefault="00C36238" w:rsidP="00296225">
            <w:pPr>
              <w:spacing w:before="100" w:beforeAutospacing="1" w:after="100" w:afterAutospacing="1" w:line="240" w:lineRule="auto"/>
              <w:ind w:hanging="60"/>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6</w:t>
            </w:r>
          </w:p>
        </w:tc>
        <w:tc>
          <w:tcPr>
            <w:tcW w:w="1405" w:type="pct"/>
            <w:vAlign w:val="center"/>
            <w:hideMark/>
          </w:tcPr>
          <w:p w:rsidR="00C36238" w:rsidRPr="00C36238" w:rsidRDefault="00C36238" w:rsidP="00296225">
            <w:pPr>
              <w:spacing w:before="100" w:beforeAutospacing="1" w:after="100" w:afterAutospacing="1" w:line="240" w:lineRule="auto"/>
              <w:ind w:hanging="60"/>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Размер оплаты, взимаемой с </w:t>
            </w:r>
            <w:proofErr w:type="spellStart"/>
            <w:r w:rsidRPr="00C36238">
              <w:rPr>
                <w:rFonts w:ascii="Times New Roman" w:eastAsia="Times New Roman" w:hAnsi="Times New Roman" w:cs="Times New Roman"/>
                <w:sz w:val="28"/>
                <w:szCs w:val="28"/>
                <w:lang w:eastAsia="ru-RU"/>
              </w:rPr>
              <w:t>услугополучателя</w:t>
            </w:r>
            <w:proofErr w:type="spellEnd"/>
            <w:r w:rsidRPr="00C36238">
              <w:rPr>
                <w:rFonts w:ascii="Times New Roman" w:eastAsia="Times New Roman" w:hAnsi="Times New Roman" w:cs="Times New Roman"/>
                <w:sz w:val="28"/>
                <w:szCs w:val="28"/>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3386" w:type="pct"/>
            <w:vAlign w:val="center"/>
            <w:hideMark/>
          </w:tcPr>
          <w:p w:rsidR="00C36238" w:rsidRPr="00C36238" w:rsidRDefault="00C36238" w:rsidP="00296225">
            <w:pPr>
              <w:spacing w:before="100" w:beforeAutospacing="1" w:after="100" w:afterAutospacing="1" w:line="240" w:lineRule="auto"/>
              <w:ind w:hanging="60"/>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бесплатно – физическим лицам</w:t>
            </w:r>
          </w:p>
        </w:tc>
      </w:tr>
      <w:tr w:rsidR="00C36238" w:rsidRPr="00C36238" w:rsidTr="00296225">
        <w:trPr>
          <w:tblCellSpacing w:w="15" w:type="dxa"/>
        </w:trPr>
        <w:tc>
          <w:tcPr>
            <w:tcW w:w="0" w:type="auto"/>
            <w:vAlign w:val="center"/>
            <w:hideMark/>
          </w:tcPr>
          <w:p w:rsidR="00C36238" w:rsidRPr="00C36238" w:rsidRDefault="00C36238" w:rsidP="00296225">
            <w:pPr>
              <w:spacing w:before="100" w:beforeAutospacing="1" w:after="100" w:afterAutospacing="1" w:line="240" w:lineRule="auto"/>
              <w:ind w:hanging="60"/>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7</w:t>
            </w:r>
          </w:p>
        </w:tc>
        <w:tc>
          <w:tcPr>
            <w:tcW w:w="1405" w:type="pct"/>
            <w:vAlign w:val="center"/>
            <w:hideMark/>
          </w:tcPr>
          <w:p w:rsidR="00C36238" w:rsidRPr="00C36238" w:rsidRDefault="00C36238" w:rsidP="00296225">
            <w:pPr>
              <w:spacing w:before="100" w:beforeAutospacing="1" w:after="100" w:afterAutospacing="1" w:line="240" w:lineRule="auto"/>
              <w:ind w:hanging="60"/>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График работы</w:t>
            </w:r>
          </w:p>
        </w:tc>
        <w:tc>
          <w:tcPr>
            <w:tcW w:w="3386" w:type="pct"/>
            <w:vAlign w:val="center"/>
            <w:hideMark/>
          </w:tcPr>
          <w:p w:rsidR="00C36238" w:rsidRPr="00C36238" w:rsidRDefault="00C36238" w:rsidP="00296225">
            <w:pPr>
              <w:spacing w:before="100" w:beforeAutospacing="1" w:after="100" w:afterAutospacing="1" w:line="240" w:lineRule="auto"/>
              <w:ind w:hanging="60"/>
              <w:rPr>
                <w:rFonts w:ascii="Times New Roman" w:eastAsia="Times New Roman" w:hAnsi="Times New Roman" w:cs="Times New Roman"/>
                <w:sz w:val="24"/>
                <w:szCs w:val="24"/>
                <w:lang w:eastAsia="ru-RU"/>
              </w:rPr>
            </w:pPr>
            <w:proofErr w:type="spellStart"/>
            <w:r w:rsidRPr="00C36238">
              <w:rPr>
                <w:rFonts w:ascii="Times New Roman" w:eastAsia="Times New Roman" w:hAnsi="Times New Roman" w:cs="Times New Roman"/>
                <w:sz w:val="28"/>
                <w:szCs w:val="28"/>
                <w:lang w:eastAsia="ru-RU"/>
              </w:rPr>
              <w:t>услугодателя</w:t>
            </w:r>
            <w:proofErr w:type="spellEnd"/>
            <w:r w:rsidRPr="00C36238">
              <w:rPr>
                <w:rFonts w:ascii="Times New Roman" w:eastAsia="Times New Roman" w:hAnsi="Times New Roman" w:cs="Times New Roman"/>
                <w:sz w:val="28"/>
                <w:szCs w:val="28"/>
                <w:lang w:eastAsia="ru-RU"/>
              </w:rPr>
              <w:t xml:space="preserve"> – с понедельника по субботу (понедельник – пятница с</w:t>
            </w:r>
          </w:p>
          <w:p w:rsidR="00C36238" w:rsidRPr="00C36238" w:rsidRDefault="00C36238" w:rsidP="00296225">
            <w:pPr>
              <w:spacing w:before="100" w:beforeAutospacing="1" w:after="100" w:afterAutospacing="1" w:line="240" w:lineRule="auto"/>
              <w:ind w:hanging="60"/>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9.00 до 18.00 часов без перерыва, в субботу с 9.00 до 14.00 часов), кроме выходных (воскресенье) и праздничных дней согласно Трудовому кодексу Республики Казахстан; 2) портала – круглосуточно, за исключением технических перерывов, связанных с проведением ремонтных работ (при обращении </w:t>
            </w:r>
            <w:proofErr w:type="spellStart"/>
            <w:r w:rsidRPr="00C36238">
              <w:rPr>
                <w:rFonts w:ascii="Times New Roman" w:eastAsia="Times New Roman" w:hAnsi="Times New Roman" w:cs="Times New Roman"/>
                <w:sz w:val="28"/>
                <w:szCs w:val="28"/>
                <w:lang w:eastAsia="ru-RU"/>
              </w:rPr>
              <w:t>услугополучателя</w:t>
            </w:r>
            <w:proofErr w:type="spellEnd"/>
            <w:r w:rsidRPr="00C36238">
              <w:rPr>
                <w:rFonts w:ascii="Times New Roman" w:eastAsia="Times New Roman" w:hAnsi="Times New Roman" w:cs="Times New Roman"/>
                <w:sz w:val="28"/>
                <w:szCs w:val="28"/>
                <w:lang w:eastAsia="ru-RU"/>
              </w:rPr>
              <w:t xml:space="preserve"> после окончания рабочего времени, в выходные и </w:t>
            </w:r>
            <w:r w:rsidRPr="00C36238">
              <w:rPr>
                <w:rFonts w:ascii="Times New Roman" w:eastAsia="Times New Roman" w:hAnsi="Times New Roman" w:cs="Times New Roman"/>
                <w:sz w:val="28"/>
                <w:szCs w:val="28"/>
                <w:lang w:eastAsia="ru-RU"/>
              </w:rPr>
              <w:lastRenderedPageBreak/>
              <w:t xml:space="preserve">праздничные дни согласно Трудовому кодексу Республики Казахстан прием заявлений и выдача </w:t>
            </w:r>
            <w:proofErr w:type="spellStart"/>
            <w:r w:rsidRPr="00C36238">
              <w:rPr>
                <w:rFonts w:ascii="Times New Roman" w:eastAsia="Times New Roman" w:hAnsi="Times New Roman" w:cs="Times New Roman"/>
                <w:sz w:val="28"/>
                <w:szCs w:val="28"/>
                <w:lang w:eastAsia="ru-RU"/>
              </w:rPr>
              <w:t>резуль</w:t>
            </w:r>
            <w:proofErr w:type="spellEnd"/>
            <w:r w:rsidRPr="00C36238">
              <w:rPr>
                <w:rFonts w:ascii="Times New Roman" w:eastAsia="Times New Roman" w:hAnsi="Times New Roman" w:cs="Times New Roman"/>
                <w:sz w:val="28"/>
                <w:szCs w:val="28"/>
                <w:lang w:eastAsia="ru-RU"/>
              </w:rPr>
              <w:t>-</w:t>
            </w:r>
          </w:p>
        </w:tc>
      </w:tr>
      <w:tr w:rsidR="00C36238" w:rsidRPr="00C36238" w:rsidTr="00296225">
        <w:trPr>
          <w:tblCellSpacing w:w="15" w:type="dxa"/>
        </w:trPr>
        <w:tc>
          <w:tcPr>
            <w:tcW w:w="0" w:type="auto"/>
            <w:vAlign w:val="center"/>
            <w:hideMark/>
          </w:tcPr>
          <w:p w:rsidR="00C36238" w:rsidRPr="00C36238" w:rsidRDefault="00C36238" w:rsidP="00296225">
            <w:pPr>
              <w:spacing w:after="0" w:line="240" w:lineRule="auto"/>
              <w:ind w:hanging="60"/>
              <w:jc w:val="center"/>
              <w:rPr>
                <w:rFonts w:ascii="Times New Roman" w:eastAsia="Times New Roman" w:hAnsi="Times New Roman" w:cs="Times New Roman"/>
                <w:sz w:val="24"/>
                <w:szCs w:val="24"/>
                <w:lang w:eastAsia="ru-RU"/>
              </w:rPr>
            </w:pPr>
          </w:p>
        </w:tc>
        <w:tc>
          <w:tcPr>
            <w:tcW w:w="1405" w:type="pct"/>
            <w:vAlign w:val="center"/>
            <w:hideMark/>
          </w:tcPr>
          <w:p w:rsidR="00C36238" w:rsidRPr="00C36238" w:rsidRDefault="00C36238" w:rsidP="00296225">
            <w:pPr>
              <w:spacing w:after="0" w:line="240" w:lineRule="auto"/>
              <w:ind w:hanging="60"/>
              <w:rPr>
                <w:rFonts w:ascii="Times New Roman" w:eastAsia="Times New Roman" w:hAnsi="Times New Roman" w:cs="Times New Roman"/>
                <w:sz w:val="20"/>
                <w:szCs w:val="20"/>
                <w:lang w:eastAsia="ru-RU"/>
              </w:rPr>
            </w:pPr>
          </w:p>
        </w:tc>
        <w:tc>
          <w:tcPr>
            <w:tcW w:w="3386" w:type="pct"/>
            <w:vAlign w:val="center"/>
            <w:hideMark/>
          </w:tcPr>
          <w:p w:rsidR="00C36238" w:rsidRPr="00C36238" w:rsidRDefault="00C36238" w:rsidP="00296225">
            <w:pPr>
              <w:spacing w:before="100" w:beforeAutospacing="1" w:after="100" w:afterAutospacing="1" w:line="240" w:lineRule="auto"/>
              <w:ind w:hanging="60"/>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татов оказания государственной услуги осуществляется следующим рабочим днем).</w:t>
            </w:r>
          </w:p>
        </w:tc>
      </w:tr>
      <w:tr w:rsidR="00C36238" w:rsidRPr="00C36238" w:rsidTr="00296225">
        <w:trPr>
          <w:tblCellSpacing w:w="15" w:type="dxa"/>
        </w:trPr>
        <w:tc>
          <w:tcPr>
            <w:tcW w:w="0" w:type="auto"/>
            <w:vAlign w:val="center"/>
            <w:hideMark/>
          </w:tcPr>
          <w:p w:rsidR="00C36238" w:rsidRPr="00C36238" w:rsidRDefault="00C36238" w:rsidP="00296225">
            <w:pPr>
              <w:spacing w:before="100" w:beforeAutospacing="1" w:after="100" w:afterAutospacing="1" w:line="240" w:lineRule="auto"/>
              <w:ind w:hanging="60"/>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8</w:t>
            </w:r>
          </w:p>
        </w:tc>
        <w:tc>
          <w:tcPr>
            <w:tcW w:w="1405" w:type="pct"/>
            <w:vAlign w:val="center"/>
            <w:hideMark/>
          </w:tcPr>
          <w:p w:rsidR="00C36238" w:rsidRPr="00C36238" w:rsidRDefault="00C36238" w:rsidP="00296225">
            <w:pPr>
              <w:spacing w:before="100" w:beforeAutospacing="1" w:after="100" w:afterAutospacing="1" w:line="240" w:lineRule="auto"/>
              <w:ind w:hanging="60"/>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Перечень документов, необходимых для оказания государственной услуги (либо его представителя по доверенности)</w:t>
            </w:r>
          </w:p>
        </w:tc>
        <w:tc>
          <w:tcPr>
            <w:tcW w:w="3386" w:type="pct"/>
            <w:vAlign w:val="center"/>
            <w:hideMark/>
          </w:tcPr>
          <w:p w:rsidR="00C36238" w:rsidRPr="00C36238" w:rsidRDefault="00C36238" w:rsidP="00296225">
            <w:pPr>
              <w:spacing w:before="100" w:beforeAutospacing="1" w:after="100" w:afterAutospacing="1" w:line="240" w:lineRule="auto"/>
              <w:ind w:hanging="60"/>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1) к </w:t>
            </w:r>
            <w:proofErr w:type="spellStart"/>
            <w:r w:rsidRPr="00C36238">
              <w:rPr>
                <w:rFonts w:ascii="Times New Roman" w:eastAsia="Times New Roman" w:hAnsi="Times New Roman" w:cs="Times New Roman"/>
                <w:sz w:val="28"/>
                <w:szCs w:val="28"/>
                <w:lang w:eastAsia="ru-RU"/>
              </w:rPr>
              <w:t>услугодателю</w:t>
            </w:r>
            <w:proofErr w:type="spellEnd"/>
            <w:r w:rsidRPr="00C36238">
              <w:rPr>
                <w:rFonts w:ascii="Times New Roman" w:eastAsia="Times New Roman" w:hAnsi="Times New Roman" w:cs="Times New Roman"/>
                <w:sz w:val="28"/>
                <w:szCs w:val="28"/>
                <w:lang w:eastAsia="ru-RU"/>
              </w:rPr>
              <w:t>: документ, удостоверяющий личность, для идентификации при непосредственном обращении;</w:t>
            </w:r>
          </w:p>
          <w:p w:rsidR="00C36238" w:rsidRPr="00C36238" w:rsidRDefault="00C36238" w:rsidP="00296225">
            <w:pPr>
              <w:spacing w:before="100" w:beforeAutospacing="1" w:after="100" w:afterAutospacing="1" w:line="240" w:lineRule="auto"/>
              <w:ind w:hanging="60"/>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на портал: запрос в электронном виде.</w:t>
            </w:r>
          </w:p>
        </w:tc>
      </w:tr>
      <w:tr w:rsidR="00C36238" w:rsidRPr="00C36238" w:rsidTr="00296225">
        <w:trPr>
          <w:tblCellSpacing w:w="15" w:type="dxa"/>
        </w:trPr>
        <w:tc>
          <w:tcPr>
            <w:tcW w:w="0" w:type="auto"/>
            <w:vAlign w:val="center"/>
            <w:hideMark/>
          </w:tcPr>
          <w:p w:rsidR="00C36238" w:rsidRPr="00C36238" w:rsidRDefault="00C36238" w:rsidP="00296225">
            <w:pPr>
              <w:spacing w:before="100" w:beforeAutospacing="1" w:after="100" w:afterAutospacing="1" w:line="240" w:lineRule="auto"/>
              <w:ind w:hanging="60"/>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9</w:t>
            </w:r>
          </w:p>
        </w:tc>
        <w:tc>
          <w:tcPr>
            <w:tcW w:w="1405" w:type="pct"/>
            <w:vAlign w:val="center"/>
            <w:hideMark/>
          </w:tcPr>
          <w:p w:rsidR="00C36238" w:rsidRPr="00C36238" w:rsidRDefault="00C36238" w:rsidP="00296225">
            <w:pPr>
              <w:spacing w:before="100" w:beforeAutospacing="1" w:after="100" w:afterAutospacing="1" w:line="240" w:lineRule="auto"/>
              <w:ind w:hanging="60"/>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Основания для отказа в оказании государственной услуги, установленные законодательством Республики Казахстан</w:t>
            </w:r>
          </w:p>
        </w:tc>
        <w:tc>
          <w:tcPr>
            <w:tcW w:w="3386" w:type="pct"/>
            <w:vAlign w:val="center"/>
            <w:hideMark/>
          </w:tcPr>
          <w:p w:rsidR="00C36238" w:rsidRPr="00C36238" w:rsidRDefault="00C36238" w:rsidP="00296225">
            <w:pPr>
              <w:spacing w:before="100" w:beforeAutospacing="1" w:after="100" w:afterAutospacing="1" w:line="240" w:lineRule="auto"/>
              <w:ind w:hanging="60"/>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1) установление недостоверности документов, представленных </w:t>
            </w:r>
            <w:proofErr w:type="spellStart"/>
            <w:r w:rsidRPr="00C36238">
              <w:rPr>
                <w:rFonts w:ascii="Times New Roman" w:eastAsia="Times New Roman" w:hAnsi="Times New Roman" w:cs="Times New Roman"/>
                <w:sz w:val="28"/>
                <w:szCs w:val="28"/>
                <w:lang w:eastAsia="ru-RU"/>
              </w:rPr>
              <w:t>услугополучателем</w:t>
            </w:r>
            <w:proofErr w:type="spellEnd"/>
            <w:r w:rsidRPr="00C36238">
              <w:rPr>
                <w:rFonts w:ascii="Times New Roman" w:eastAsia="Times New Roman" w:hAnsi="Times New Roman" w:cs="Times New Roman"/>
                <w:sz w:val="28"/>
                <w:szCs w:val="28"/>
                <w:lang w:eastAsia="ru-RU"/>
              </w:rPr>
              <w:t xml:space="preserve"> для получения государственной услуги, и (или) данных (сведений), содержащихся в них;</w:t>
            </w:r>
          </w:p>
          <w:p w:rsidR="00C36238" w:rsidRPr="00C36238" w:rsidRDefault="00C36238" w:rsidP="00296225">
            <w:pPr>
              <w:spacing w:before="100" w:beforeAutospacing="1" w:after="100" w:afterAutospacing="1" w:line="240" w:lineRule="auto"/>
              <w:ind w:hanging="60"/>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2) установление не полного перечня документов, представленных </w:t>
            </w:r>
            <w:proofErr w:type="spellStart"/>
            <w:r w:rsidRPr="00C36238">
              <w:rPr>
                <w:rFonts w:ascii="Times New Roman" w:eastAsia="Times New Roman" w:hAnsi="Times New Roman" w:cs="Times New Roman"/>
                <w:sz w:val="28"/>
                <w:szCs w:val="28"/>
                <w:lang w:eastAsia="ru-RU"/>
              </w:rPr>
              <w:t>услугополучателем</w:t>
            </w:r>
            <w:proofErr w:type="spellEnd"/>
            <w:r w:rsidRPr="00C36238">
              <w:rPr>
                <w:rFonts w:ascii="Times New Roman" w:eastAsia="Times New Roman" w:hAnsi="Times New Roman" w:cs="Times New Roman"/>
                <w:sz w:val="28"/>
                <w:szCs w:val="28"/>
                <w:lang w:eastAsia="ru-RU"/>
              </w:rPr>
              <w:t xml:space="preserve"> для получения государственной услуги, и (или) данных (сведений), содержащихся в них.</w:t>
            </w:r>
          </w:p>
        </w:tc>
      </w:tr>
      <w:tr w:rsidR="00C36238" w:rsidRPr="00C36238" w:rsidTr="00296225">
        <w:trPr>
          <w:tblCellSpacing w:w="15" w:type="dxa"/>
        </w:trPr>
        <w:tc>
          <w:tcPr>
            <w:tcW w:w="0" w:type="auto"/>
            <w:vAlign w:val="center"/>
            <w:hideMark/>
          </w:tcPr>
          <w:p w:rsidR="00C36238" w:rsidRPr="00C36238" w:rsidRDefault="00C36238" w:rsidP="00296225">
            <w:pPr>
              <w:spacing w:before="100" w:beforeAutospacing="1" w:after="100" w:afterAutospacing="1" w:line="240" w:lineRule="auto"/>
              <w:ind w:hanging="60"/>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10</w:t>
            </w:r>
          </w:p>
        </w:tc>
        <w:tc>
          <w:tcPr>
            <w:tcW w:w="1405" w:type="pct"/>
            <w:vAlign w:val="center"/>
            <w:hideMark/>
          </w:tcPr>
          <w:p w:rsidR="00C36238" w:rsidRPr="00C36238" w:rsidRDefault="00C36238" w:rsidP="00296225">
            <w:pPr>
              <w:spacing w:before="100" w:beforeAutospacing="1" w:after="100" w:afterAutospacing="1" w:line="240" w:lineRule="auto"/>
              <w:ind w:hanging="60"/>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Иные требования с учетом особенностей оказания государственной услуги</w:t>
            </w:r>
          </w:p>
        </w:tc>
        <w:tc>
          <w:tcPr>
            <w:tcW w:w="3386" w:type="pct"/>
            <w:vAlign w:val="center"/>
            <w:hideMark/>
          </w:tcPr>
          <w:p w:rsidR="00C36238" w:rsidRPr="00C36238" w:rsidRDefault="00C36238" w:rsidP="00296225">
            <w:pPr>
              <w:spacing w:before="100" w:beforeAutospacing="1" w:after="100" w:afterAutospacing="1" w:line="240" w:lineRule="auto"/>
              <w:ind w:hanging="60"/>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Адреса и контактные телефоны </w:t>
            </w:r>
            <w:proofErr w:type="spellStart"/>
            <w:r w:rsidRPr="00C36238">
              <w:rPr>
                <w:rFonts w:ascii="Times New Roman" w:eastAsia="Times New Roman" w:hAnsi="Times New Roman" w:cs="Times New Roman"/>
                <w:sz w:val="28"/>
                <w:szCs w:val="28"/>
                <w:lang w:eastAsia="ru-RU"/>
              </w:rPr>
              <w:t>услугодателей</w:t>
            </w:r>
            <w:proofErr w:type="spellEnd"/>
            <w:r w:rsidRPr="00C36238">
              <w:rPr>
                <w:rFonts w:ascii="Times New Roman" w:eastAsia="Times New Roman" w:hAnsi="Times New Roman" w:cs="Times New Roman"/>
                <w:sz w:val="28"/>
                <w:szCs w:val="28"/>
                <w:lang w:eastAsia="ru-RU"/>
              </w:rPr>
              <w:t xml:space="preserve"> размещены на </w:t>
            </w:r>
            <w:proofErr w:type="spellStart"/>
            <w:r w:rsidRPr="00C36238">
              <w:rPr>
                <w:rFonts w:ascii="Times New Roman" w:eastAsia="Times New Roman" w:hAnsi="Times New Roman" w:cs="Times New Roman"/>
                <w:sz w:val="28"/>
                <w:szCs w:val="28"/>
                <w:lang w:eastAsia="ru-RU"/>
              </w:rPr>
              <w:t>интернет-ресурсах</w:t>
            </w:r>
            <w:proofErr w:type="spellEnd"/>
            <w:r w:rsidRPr="00C36238">
              <w:rPr>
                <w:rFonts w:ascii="Times New Roman" w:eastAsia="Times New Roman" w:hAnsi="Times New Roman" w:cs="Times New Roman"/>
                <w:sz w:val="28"/>
                <w:szCs w:val="28"/>
                <w:lang w:eastAsia="ru-RU"/>
              </w:rPr>
              <w:t xml:space="preserve"> организаций образования в области здравоохранения, либо в помещениях </w:t>
            </w:r>
            <w:proofErr w:type="spellStart"/>
            <w:r w:rsidRPr="00C36238">
              <w:rPr>
                <w:rFonts w:ascii="Times New Roman" w:eastAsia="Times New Roman" w:hAnsi="Times New Roman" w:cs="Times New Roman"/>
                <w:sz w:val="28"/>
                <w:szCs w:val="28"/>
                <w:lang w:eastAsia="ru-RU"/>
              </w:rPr>
              <w:t>услугодателя</w:t>
            </w:r>
            <w:proofErr w:type="spellEnd"/>
            <w:r w:rsidRPr="00C36238">
              <w:rPr>
                <w:rFonts w:ascii="Times New Roman" w:eastAsia="Times New Roman" w:hAnsi="Times New Roman" w:cs="Times New Roman"/>
                <w:sz w:val="28"/>
                <w:szCs w:val="28"/>
                <w:lang w:eastAsia="ru-RU"/>
              </w:rPr>
              <w:t>. Единый контакт-центр по вопросам оказания государственных услуг: 8-800-080-7777, 1414.</w:t>
            </w:r>
          </w:p>
          <w:p w:rsidR="00C36238" w:rsidRPr="00C36238" w:rsidRDefault="00C36238" w:rsidP="00296225">
            <w:pPr>
              <w:spacing w:before="100" w:beforeAutospacing="1" w:after="100" w:afterAutospacing="1" w:line="240" w:lineRule="auto"/>
              <w:ind w:hanging="60"/>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2) </w:t>
            </w:r>
            <w:proofErr w:type="spellStart"/>
            <w:r w:rsidRPr="00C36238">
              <w:rPr>
                <w:rFonts w:ascii="Times New Roman" w:eastAsia="Times New Roman" w:hAnsi="Times New Roman" w:cs="Times New Roman"/>
                <w:sz w:val="28"/>
                <w:szCs w:val="28"/>
                <w:lang w:eastAsia="ru-RU"/>
              </w:rPr>
              <w:t>Услугополучатель</w:t>
            </w:r>
            <w:proofErr w:type="spellEnd"/>
            <w:r w:rsidRPr="00C36238">
              <w:rPr>
                <w:rFonts w:ascii="Times New Roman" w:eastAsia="Times New Roman" w:hAnsi="Times New Roman" w:cs="Times New Roman"/>
                <w:sz w:val="28"/>
                <w:szCs w:val="28"/>
                <w:lang w:eastAsia="ru-RU"/>
              </w:rPr>
              <w:t xml:space="preserve"> имеет возможность получить информацию о порядке и статусе оказания государственной услуги на любой стадии исполнения государственной услуги.</w:t>
            </w:r>
          </w:p>
        </w:tc>
      </w:tr>
    </w:tbl>
    <w:p w:rsidR="00C36238" w:rsidRPr="00C36238" w:rsidRDefault="00C36238" w:rsidP="00FE5835">
      <w:pPr>
        <w:spacing w:before="100" w:beforeAutospacing="1" w:after="100" w:afterAutospacing="1" w:line="240" w:lineRule="auto"/>
        <w:ind w:firstLine="284"/>
        <w:jc w:val="right"/>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Приложение 2</w:t>
      </w:r>
      <w:r w:rsidR="00296225">
        <w:rPr>
          <w:rFonts w:ascii="Times New Roman" w:eastAsia="Times New Roman" w:hAnsi="Times New Roman" w:cs="Times New Roman"/>
          <w:sz w:val="28"/>
          <w:szCs w:val="28"/>
          <w:lang w:eastAsia="ru-RU"/>
        </w:rPr>
        <w:br/>
      </w:r>
      <w:r w:rsidRPr="00C36238">
        <w:rPr>
          <w:rFonts w:ascii="Times New Roman" w:eastAsia="Times New Roman" w:hAnsi="Times New Roman" w:cs="Times New Roman"/>
          <w:sz w:val="28"/>
          <w:szCs w:val="28"/>
          <w:lang w:eastAsia="ru-RU"/>
        </w:rPr>
        <w:t>к приказу Министр здравоохранения</w:t>
      </w:r>
      <w:r w:rsidR="00296225">
        <w:rPr>
          <w:rFonts w:ascii="Times New Roman" w:eastAsia="Times New Roman" w:hAnsi="Times New Roman" w:cs="Times New Roman"/>
          <w:sz w:val="28"/>
          <w:szCs w:val="28"/>
          <w:lang w:eastAsia="ru-RU"/>
        </w:rPr>
        <w:br/>
      </w:r>
      <w:r w:rsidRPr="00C36238">
        <w:rPr>
          <w:rFonts w:ascii="Times New Roman" w:eastAsia="Times New Roman" w:hAnsi="Times New Roman" w:cs="Times New Roman"/>
          <w:sz w:val="28"/>
          <w:szCs w:val="28"/>
          <w:lang w:eastAsia="ru-RU"/>
        </w:rPr>
        <w:t>Республики Казахстан</w:t>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8"/>
          <w:szCs w:val="28"/>
          <w:lang w:eastAsia="ru-RU"/>
        </w:rPr>
        <w:t>от 21 декабря 2020 года</w:t>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8"/>
          <w:szCs w:val="28"/>
          <w:lang w:eastAsia="ru-RU"/>
        </w:rPr>
        <w:t>№ ҚР ДСМ-303/2020</w:t>
      </w:r>
    </w:p>
    <w:p w:rsidR="00C36238" w:rsidRPr="00C36238" w:rsidRDefault="00C36238" w:rsidP="00FE5835">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b/>
          <w:bCs/>
          <w:sz w:val="28"/>
          <w:szCs w:val="28"/>
          <w:lang w:eastAsia="ru-RU"/>
        </w:rPr>
        <w:t>Квалификационные требования к организациям, реализующим образовательные программы дополнительного и неформального образования в области здравоохранения</w:t>
      </w:r>
    </w:p>
    <w:p w:rsidR="00C36238" w:rsidRPr="00C36238" w:rsidRDefault="00C36238" w:rsidP="00FE5835">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b/>
          <w:bCs/>
          <w:sz w:val="28"/>
          <w:szCs w:val="28"/>
          <w:lang w:eastAsia="ru-RU"/>
        </w:rPr>
        <w:lastRenderedPageBreak/>
        <w:t>Глава 1. Общие положения</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1. Квалификационные требования к организациям, реализующим образовательные программы дополнительного и неформального образования в области здравоохранения (далее – Правила), разработаны в соответствии с пунктом 6 статьи 221 Кодекса Республики Казахстан от 7 июля 2020 года «О здоровье народа и системе здравоохранения» (далее – Кодекс) и определяют квалификационные требования к организациям, реализующим образовательные программы дополнительного и неформального образования в области здравоохранения.</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2. В настоящих Правилах используются следующие термины и определения:</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1)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2) дополнительное образование специалистов в области здравоохранения (далее – дополнительное образование) – процесс обучения, осуществляемый с целью удовлетворения образовательных потребностей кадров здравоохранения для поддержания, расширения, углубления и совершенствования профессиональных знаний, умений и навыков, а также освоения новых (дополнительных) компетенций;</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3) </w:t>
      </w:r>
      <w:proofErr w:type="spellStart"/>
      <w:r w:rsidRPr="00C36238">
        <w:rPr>
          <w:rFonts w:ascii="Times New Roman" w:eastAsia="Times New Roman" w:hAnsi="Times New Roman" w:cs="Times New Roman"/>
          <w:sz w:val="28"/>
          <w:szCs w:val="28"/>
          <w:lang w:eastAsia="ru-RU"/>
        </w:rPr>
        <w:t>симуляционные</w:t>
      </w:r>
      <w:proofErr w:type="spellEnd"/>
      <w:r w:rsidRPr="00C36238">
        <w:rPr>
          <w:rFonts w:ascii="Times New Roman" w:eastAsia="Times New Roman" w:hAnsi="Times New Roman" w:cs="Times New Roman"/>
          <w:sz w:val="28"/>
          <w:szCs w:val="28"/>
          <w:lang w:eastAsia="ru-RU"/>
        </w:rPr>
        <w:t xml:space="preserve"> технологии инновационные технологии (манекены, муляжи, симуляторы, стандартизированные пациенты, виртуальные реальности, компьютерные программы и др.) позволяющие имитировать и воспроизводить статические и динамические процессы клинических ситуаций в искусственной среде для отработки и сдачи навыков.</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4) неформальное образование вид образования, осуществляемый организациями, которые предоставляют образовательные услуги без учета места, сроков и формы обучения с выдачей документа, подтверждающего результаты обучения;</w:t>
      </w:r>
    </w:p>
    <w:p w:rsidR="00C36238" w:rsidRPr="00C36238" w:rsidRDefault="00C36238" w:rsidP="00FE5835">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b/>
          <w:bCs/>
          <w:sz w:val="28"/>
          <w:szCs w:val="28"/>
          <w:lang w:eastAsia="ru-RU"/>
        </w:rPr>
        <w:t>Глава 2. Квалификационные требования к организациям, реализующим образовательные программы дополнительного и неформального образования в области здравоохранения</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3. К организациям, реализующим образовательные программы дополнительного образования в области здравоохранения предъявляются следующие квалификационные требования:</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lastRenderedPageBreak/>
        <w:t>1) наличие свидетельства об институциональной аккредитации согласно пункта 6 статьи 221 Кодекса;</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2) к кадровому обеспечению:</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дополнительное образование (в том числе с использованием технологий дистанционного обучения и на выездных циклах), проводятся лицами, имеющими ученую степень доктора или кандидата наук, академическую степень доктора философии или магистра. Для проведения практических занятий допускается привлечение преподавателей из числа специалистов практического здравоохранения без ученой степени, но не более 50% от общего числа профессорско-преподавательского состава;</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преподаватели дополнительного образования должны иметь опыт работы по профилю специальности не менее 10 лет и научно – педагогический стаж не менее 3 лет, повышение квалификации не менее 4 кредитов (120 часов) за последние 5 лет по преподаваемому профилю;</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3) к учебно-методическому обеспечению:</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наличие утвержденной программы дополнительного образования; наличие доступа к профильным международным информационным сетям, электронным базам данных, библиотечным фондам, компьютерным технологиям, учебно-методической и научной литературе;</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наличие инновационных, </w:t>
      </w:r>
      <w:proofErr w:type="spellStart"/>
      <w:r w:rsidRPr="00C36238">
        <w:rPr>
          <w:rFonts w:ascii="Times New Roman" w:eastAsia="Times New Roman" w:hAnsi="Times New Roman" w:cs="Times New Roman"/>
          <w:sz w:val="28"/>
          <w:szCs w:val="28"/>
          <w:lang w:eastAsia="ru-RU"/>
        </w:rPr>
        <w:t>симуляционных</w:t>
      </w:r>
      <w:proofErr w:type="spellEnd"/>
      <w:r w:rsidRPr="00C36238">
        <w:rPr>
          <w:rFonts w:ascii="Times New Roman" w:eastAsia="Times New Roman" w:hAnsi="Times New Roman" w:cs="Times New Roman"/>
          <w:sz w:val="28"/>
          <w:szCs w:val="28"/>
          <w:lang w:eastAsia="ru-RU"/>
        </w:rPr>
        <w:t xml:space="preserve"> технологий и интерактивных методов обучения;</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наличие </w:t>
      </w:r>
      <w:proofErr w:type="spellStart"/>
      <w:r w:rsidRPr="00C36238">
        <w:rPr>
          <w:rFonts w:ascii="Times New Roman" w:eastAsia="Times New Roman" w:hAnsi="Times New Roman" w:cs="Times New Roman"/>
          <w:sz w:val="28"/>
          <w:szCs w:val="28"/>
          <w:lang w:eastAsia="ru-RU"/>
        </w:rPr>
        <w:t>контрольно</w:t>
      </w:r>
      <w:proofErr w:type="spellEnd"/>
      <w:r w:rsidRPr="00C36238">
        <w:rPr>
          <w:rFonts w:ascii="Times New Roman" w:eastAsia="Times New Roman" w:hAnsi="Times New Roman" w:cs="Times New Roman"/>
          <w:sz w:val="28"/>
          <w:szCs w:val="28"/>
          <w:lang w:eastAsia="ru-RU"/>
        </w:rPr>
        <w:t>–измерительных инструментов оценки базисного, текущего и итогового контроля;</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4) к материально-техническому обеспечению:</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наличие на праве собственности и (или) по договорам об оперативном (доверительном) управлении, аренды (найма) аудиторного фонда, классов, лабораторий, соответствующих объему контингента слушателей, </w:t>
      </w:r>
      <w:proofErr w:type="spellStart"/>
      <w:r w:rsidRPr="00C36238">
        <w:rPr>
          <w:rFonts w:ascii="Times New Roman" w:eastAsia="Times New Roman" w:hAnsi="Times New Roman" w:cs="Times New Roman"/>
          <w:sz w:val="28"/>
          <w:szCs w:val="28"/>
          <w:lang w:eastAsia="ru-RU"/>
        </w:rPr>
        <w:t>санитарнотехническим</w:t>
      </w:r>
      <w:proofErr w:type="spellEnd"/>
      <w:r w:rsidRPr="00C36238">
        <w:rPr>
          <w:rFonts w:ascii="Times New Roman" w:eastAsia="Times New Roman" w:hAnsi="Times New Roman" w:cs="Times New Roman"/>
          <w:sz w:val="28"/>
          <w:szCs w:val="28"/>
          <w:lang w:eastAsia="ru-RU"/>
        </w:rPr>
        <w:t xml:space="preserve"> нормам и правилам;</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наличие на праве собственности и (или) по договорам об оперативном (доверительном) управлении, аренды (найма) соответствующего объему контингента слушателей по программам дополнительного образования, санитарно-техническим нормам и правилам компьютерного оборудования для демонстрации печатных, аудио, видеоматериалов, с доступом к сети Интернет, библиотечного фонда, </w:t>
      </w:r>
      <w:proofErr w:type="spellStart"/>
      <w:r w:rsidRPr="00C36238">
        <w:rPr>
          <w:rFonts w:ascii="Times New Roman" w:eastAsia="Times New Roman" w:hAnsi="Times New Roman" w:cs="Times New Roman"/>
          <w:sz w:val="28"/>
          <w:szCs w:val="28"/>
          <w:lang w:eastAsia="ru-RU"/>
        </w:rPr>
        <w:t>симуляционного</w:t>
      </w:r>
      <w:proofErr w:type="spellEnd"/>
      <w:r w:rsidRPr="00C36238">
        <w:rPr>
          <w:rFonts w:ascii="Times New Roman" w:eastAsia="Times New Roman" w:hAnsi="Times New Roman" w:cs="Times New Roman"/>
          <w:sz w:val="28"/>
          <w:szCs w:val="28"/>
          <w:lang w:eastAsia="ru-RU"/>
        </w:rPr>
        <w:t xml:space="preserve"> оборудования (манекенов, муляжей, тренажеров);</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lastRenderedPageBreak/>
        <w:t>5) к управлению программами дополнительного образования в области здравоохранения:</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наличие административной структуры и штата административно</w:t>
      </w:r>
      <w:r w:rsidR="00296225">
        <w:rPr>
          <w:rFonts w:ascii="Times New Roman" w:eastAsia="Times New Roman" w:hAnsi="Times New Roman" w:cs="Times New Roman"/>
          <w:sz w:val="28"/>
          <w:szCs w:val="28"/>
          <w:lang w:eastAsia="ru-RU"/>
        </w:rPr>
        <w:t>-</w:t>
      </w:r>
      <w:r w:rsidRPr="00C36238">
        <w:rPr>
          <w:rFonts w:ascii="Times New Roman" w:eastAsia="Times New Roman" w:hAnsi="Times New Roman" w:cs="Times New Roman"/>
          <w:sz w:val="28"/>
          <w:szCs w:val="28"/>
          <w:lang w:eastAsia="ru-RU"/>
        </w:rPr>
        <w:t>управленческого персонала, обеспечивающих управление процессом дополнительного образования, в соответствии с контингентом слушателей программ дополнительного образования.</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4. Организациям, осуществляющим неформальное образование в области здравоохранения, требуется наличие свидетельства об институциональной аккредитации в </w:t>
      </w:r>
      <w:proofErr w:type="spellStart"/>
      <w:r w:rsidRPr="00C36238">
        <w:rPr>
          <w:rFonts w:ascii="Times New Roman" w:eastAsia="Times New Roman" w:hAnsi="Times New Roman" w:cs="Times New Roman"/>
          <w:sz w:val="28"/>
          <w:szCs w:val="28"/>
          <w:lang w:eastAsia="ru-RU"/>
        </w:rPr>
        <w:t>аккредитационных</w:t>
      </w:r>
      <w:proofErr w:type="spellEnd"/>
      <w:r w:rsidRPr="00C36238">
        <w:rPr>
          <w:rFonts w:ascii="Times New Roman" w:eastAsia="Times New Roman" w:hAnsi="Times New Roman" w:cs="Times New Roman"/>
          <w:sz w:val="28"/>
          <w:szCs w:val="28"/>
          <w:lang w:eastAsia="ru-RU"/>
        </w:rPr>
        <w:t xml:space="preserve"> органах, внесенных в реестр признанных </w:t>
      </w:r>
      <w:proofErr w:type="spellStart"/>
      <w:r w:rsidRPr="00C36238">
        <w:rPr>
          <w:rFonts w:ascii="Times New Roman" w:eastAsia="Times New Roman" w:hAnsi="Times New Roman" w:cs="Times New Roman"/>
          <w:sz w:val="28"/>
          <w:szCs w:val="28"/>
          <w:lang w:eastAsia="ru-RU"/>
        </w:rPr>
        <w:t>аккредитационных</w:t>
      </w:r>
      <w:proofErr w:type="spellEnd"/>
      <w:r w:rsidRPr="00C36238">
        <w:rPr>
          <w:rFonts w:ascii="Times New Roman" w:eastAsia="Times New Roman" w:hAnsi="Times New Roman" w:cs="Times New Roman"/>
          <w:sz w:val="28"/>
          <w:szCs w:val="28"/>
          <w:lang w:eastAsia="ru-RU"/>
        </w:rPr>
        <w:t xml:space="preserve"> органов.</w:t>
      </w:r>
    </w:p>
    <w:p w:rsidR="00C36238" w:rsidRPr="00C36238" w:rsidRDefault="00C36238" w:rsidP="00FE5835">
      <w:pPr>
        <w:spacing w:before="100" w:beforeAutospacing="1" w:after="100" w:afterAutospacing="1" w:line="240" w:lineRule="auto"/>
        <w:ind w:firstLine="284"/>
        <w:jc w:val="right"/>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Приложение 3</w:t>
      </w:r>
      <w:r w:rsidR="00296225">
        <w:rPr>
          <w:rFonts w:ascii="Times New Roman" w:eastAsia="Times New Roman" w:hAnsi="Times New Roman" w:cs="Times New Roman"/>
          <w:sz w:val="28"/>
          <w:szCs w:val="28"/>
          <w:lang w:eastAsia="ru-RU"/>
        </w:rPr>
        <w:br/>
      </w:r>
      <w:r w:rsidRPr="00C36238">
        <w:rPr>
          <w:rFonts w:ascii="Times New Roman" w:eastAsia="Times New Roman" w:hAnsi="Times New Roman" w:cs="Times New Roman"/>
          <w:sz w:val="28"/>
          <w:szCs w:val="28"/>
          <w:lang w:eastAsia="ru-RU"/>
        </w:rPr>
        <w:t>к приказу Министр здравоохранения</w:t>
      </w:r>
      <w:r w:rsidR="00296225">
        <w:rPr>
          <w:rFonts w:ascii="Times New Roman" w:eastAsia="Times New Roman" w:hAnsi="Times New Roman" w:cs="Times New Roman"/>
          <w:sz w:val="28"/>
          <w:szCs w:val="28"/>
          <w:lang w:eastAsia="ru-RU"/>
        </w:rPr>
        <w:br/>
      </w:r>
      <w:r w:rsidRPr="00C36238">
        <w:rPr>
          <w:rFonts w:ascii="Times New Roman" w:eastAsia="Times New Roman" w:hAnsi="Times New Roman" w:cs="Times New Roman"/>
          <w:sz w:val="28"/>
          <w:szCs w:val="28"/>
          <w:lang w:eastAsia="ru-RU"/>
        </w:rPr>
        <w:t>Республики Казахстан</w:t>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8"/>
          <w:szCs w:val="28"/>
          <w:lang w:eastAsia="ru-RU"/>
        </w:rPr>
        <w:t>от 21 декабря 2020 года</w:t>
      </w:r>
      <w:r w:rsidRPr="00C36238">
        <w:rPr>
          <w:rFonts w:ascii="Times New Roman" w:eastAsia="Times New Roman" w:hAnsi="Times New Roman" w:cs="Times New Roman"/>
          <w:sz w:val="24"/>
          <w:szCs w:val="24"/>
          <w:lang w:eastAsia="ru-RU"/>
        </w:rPr>
        <w:br/>
      </w:r>
      <w:r w:rsidRPr="00C36238">
        <w:rPr>
          <w:rFonts w:ascii="Times New Roman" w:eastAsia="Times New Roman" w:hAnsi="Times New Roman" w:cs="Times New Roman"/>
          <w:sz w:val="28"/>
          <w:szCs w:val="28"/>
          <w:lang w:eastAsia="ru-RU"/>
        </w:rPr>
        <w:t>№ ҚР ДСМ-303/2020</w:t>
      </w:r>
    </w:p>
    <w:p w:rsidR="00C36238" w:rsidRPr="00C36238" w:rsidRDefault="00C36238" w:rsidP="00FE5835">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C36238">
        <w:rPr>
          <w:rFonts w:ascii="Times New Roman" w:eastAsia="Times New Roman" w:hAnsi="Times New Roman" w:cs="Times New Roman"/>
          <w:b/>
          <w:bCs/>
          <w:sz w:val="28"/>
          <w:szCs w:val="28"/>
          <w:lang w:eastAsia="ru-RU"/>
        </w:rPr>
        <w:t>Перечень утративших силу некоторых приказов Министерства здравоохранения Республики Казахстан</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1. Приказ испол</w:t>
      </w:r>
      <w:r w:rsidR="00296225">
        <w:rPr>
          <w:rFonts w:ascii="Times New Roman" w:eastAsia="Times New Roman" w:hAnsi="Times New Roman" w:cs="Times New Roman"/>
          <w:sz w:val="28"/>
          <w:szCs w:val="28"/>
          <w:lang w:eastAsia="ru-RU"/>
        </w:rPr>
        <w:t>н</w:t>
      </w:r>
      <w:r w:rsidRPr="00C36238">
        <w:rPr>
          <w:rFonts w:ascii="Times New Roman" w:eastAsia="Times New Roman" w:hAnsi="Times New Roman" w:cs="Times New Roman"/>
          <w:sz w:val="28"/>
          <w:szCs w:val="28"/>
          <w:lang w:eastAsia="ru-RU"/>
        </w:rPr>
        <w:t>яющего обязанности Министра здравоохранения Республики Казахстан от 11 ноября 2009 года № 691 «Об утверждении Правил повышения квалификации и переподготовки медицинских и фармацевтических кадров» (зарегистрирован в Реестре государственной регистрации нормативных правовых актов под № 5904, опубликован в Собрании актов центральных исполнительных и иных центральных государственных органов Республики Казахстан № 2, 2010 года).</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2. </w:t>
      </w:r>
      <w:hyperlink r:id="rId6" w:history="1">
        <w:r w:rsidRPr="00A006E6">
          <w:rPr>
            <w:rStyle w:val="a3"/>
            <w:rFonts w:ascii="Times New Roman" w:eastAsia="Times New Roman" w:hAnsi="Times New Roman" w:cs="Times New Roman"/>
            <w:b/>
            <w:sz w:val="28"/>
            <w:szCs w:val="28"/>
            <w:lang w:eastAsia="ru-RU"/>
          </w:rPr>
          <w:t>Приказ</w:t>
        </w:r>
      </w:hyperlink>
      <w:r w:rsidRPr="00C36238">
        <w:rPr>
          <w:rFonts w:ascii="Times New Roman" w:eastAsia="Times New Roman" w:hAnsi="Times New Roman" w:cs="Times New Roman"/>
          <w:sz w:val="28"/>
          <w:szCs w:val="28"/>
          <w:lang w:eastAsia="ru-RU"/>
        </w:rPr>
        <w:t xml:space="preserve"> Министра здравоохранения и социального развития Республики Казахстан от 29 мая 2015 года № 433 «О внесении изменений в приказ исполняющего обязанности Министра здравоохранения Республики Казахстан от 11 ноября 2009 года № 691 «Об утверждении Правил повышения квалификации и переподготовки медицинских и фармацевтических кадров» (зарегистрирован в Реестре государственной регистрации нормативных правовых актов под № 11448, опубликован в Информационно-правовой системе «</w:t>
      </w:r>
      <w:proofErr w:type="spellStart"/>
      <w:r w:rsidRPr="00C36238">
        <w:rPr>
          <w:rFonts w:ascii="Times New Roman" w:eastAsia="Times New Roman" w:hAnsi="Times New Roman" w:cs="Times New Roman"/>
          <w:sz w:val="28"/>
          <w:szCs w:val="28"/>
          <w:lang w:eastAsia="ru-RU"/>
        </w:rPr>
        <w:t>Әділет</w:t>
      </w:r>
      <w:proofErr w:type="spellEnd"/>
      <w:r w:rsidRPr="00C36238">
        <w:rPr>
          <w:rFonts w:ascii="Times New Roman" w:eastAsia="Times New Roman" w:hAnsi="Times New Roman" w:cs="Times New Roman"/>
          <w:sz w:val="28"/>
          <w:szCs w:val="28"/>
          <w:lang w:eastAsia="ru-RU"/>
        </w:rPr>
        <w:t>» от 03.07.2015).</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3. </w:t>
      </w:r>
      <w:hyperlink r:id="rId7" w:history="1">
        <w:r w:rsidRPr="00A006E6">
          <w:rPr>
            <w:rStyle w:val="a3"/>
            <w:rFonts w:ascii="Times New Roman" w:eastAsia="Times New Roman" w:hAnsi="Times New Roman" w:cs="Times New Roman"/>
            <w:b/>
            <w:sz w:val="28"/>
            <w:szCs w:val="28"/>
            <w:lang w:eastAsia="ru-RU"/>
          </w:rPr>
          <w:t>Приказ</w:t>
        </w:r>
      </w:hyperlink>
      <w:r w:rsidRPr="00C36238">
        <w:rPr>
          <w:rFonts w:ascii="Times New Roman" w:eastAsia="Times New Roman" w:hAnsi="Times New Roman" w:cs="Times New Roman"/>
          <w:sz w:val="28"/>
          <w:szCs w:val="28"/>
          <w:lang w:eastAsia="ru-RU"/>
        </w:rPr>
        <w:t xml:space="preserve"> Министра здравоохранения Республики Казахстан от 18 марта 2017 года № 76 «О внесении изменений в приказ исполняющего обязанности Министра здравоохранения Республики Казахстан от 11 ноября 2009 года № 691 «Об утверждении Правил повышения квалификации и переподготовки медицинских и фармацевтических кадров и квалификационных требований к организациям, реализующим программы дополнительного медицинского и фармацевтического образования» (зарегистрирован в Реестре </w:t>
      </w:r>
      <w:r w:rsidRPr="00C36238">
        <w:rPr>
          <w:rFonts w:ascii="Times New Roman" w:eastAsia="Times New Roman" w:hAnsi="Times New Roman" w:cs="Times New Roman"/>
          <w:sz w:val="28"/>
          <w:szCs w:val="28"/>
          <w:lang w:eastAsia="ru-RU"/>
        </w:rPr>
        <w:lastRenderedPageBreak/>
        <w:t>государственной регистрации нормативных правовых актов под № 14954, опубликован в Эталонном контрольном банке нормативно-правовых актов Республики Казахстан в электронном виде от 10.04.2017).</w:t>
      </w:r>
    </w:p>
    <w:p w:rsidR="00C36238" w:rsidRPr="00C36238" w:rsidRDefault="00C36238" w:rsidP="00FE583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4. Приказ Министра здравоохранения Республики Казахстан от 25 августа 2018 года № ҚР ДСМ-7 «О внесении изменений и дополнений в приказ исполняющего обязанности Министра здравоохранения Республики Казахстан от 11 ноября 2009 года № 691 «Об утверждении Правил повышения квалификации и переподготовки медицинских и фармацевтических кадров, а также квалификационных требований к организациям, реализующим программы дополнительного медицинского и фармацевтического образования» (зарегистрирован в Реестре государственной регистрации нормативных правовых актов под № 17436, опубликован в Эталонном контрольном банке нормативно</w:t>
      </w:r>
      <w:r w:rsidR="00A006E6">
        <w:rPr>
          <w:rFonts w:ascii="Times New Roman" w:eastAsia="Times New Roman" w:hAnsi="Times New Roman" w:cs="Times New Roman"/>
          <w:sz w:val="28"/>
          <w:szCs w:val="28"/>
          <w:lang w:eastAsia="ru-RU"/>
        </w:rPr>
        <w:t>-</w:t>
      </w:r>
      <w:r w:rsidRPr="00C36238">
        <w:rPr>
          <w:rFonts w:ascii="Times New Roman" w:eastAsia="Times New Roman" w:hAnsi="Times New Roman" w:cs="Times New Roman"/>
          <w:sz w:val="28"/>
          <w:szCs w:val="28"/>
          <w:lang w:eastAsia="ru-RU"/>
        </w:rPr>
        <w:t>правовых актов Республики Казахстан в электронном виде от 03.10.2018).</w:t>
      </w:r>
    </w:p>
    <w:p w:rsidR="008C2221" w:rsidRPr="00A006E6" w:rsidRDefault="00C36238" w:rsidP="00A006E6">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36238">
        <w:rPr>
          <w:rFonts w:ascii="Times New Roman" w:eastAsia="Times New Roman" w:hAnsi="Times New Roman" w:cs="Times New Roman"/>
          <w:sz w:val="28"/>
          <w:szCs w:val="28"/>
          <w:lang w:eastAsia="ru-RU"/>
        </w:rPr>
        <w:t xml:space="preserve">5. </w:t>
      </w:r>
      <w:hyperlink r:id="rId8" w:history="1">
        <w:r w:rsidRPr="00A006E6">
          <w:rPr>
            <w:rStyle w:val="a3"/>
            <w:rFonts w:ascii="Times New Roman" w:eastAsia="Times New Roman" w:hAnsi="Times New Roman" w:cs="Times New Roman"/>
            <w:b/>
            <w:sz w:val="28"/>
            <w:szCs w:val="28"/>
            <w:lang w:eastAsia="ru-RU"/>
          </w:rPr>
          <w:t>Приказ</w:t>
        </w:r>
      </w:hyperlink>
      <w:r w:rsidRPr="00C36238">
        <w:rPr>
          <w:rFonts w:ascii="Times New Roman" w:eastAsia="Times New Roman" w:hAnsi="Times New Roman" w:cs="Times New Roman"/>
          <w:sz w:val="28"/>
          <w:szCs w:val="28"/>
          <w:lang w:eastAsia="ru-RU"/>
        </w:rPr>
        <w:t xml:space="preserve"> Министра здравоохранения Республики Казахстан от 26 мая 2020 года № ҚР ДСМ-57/2020 «О внесении дополнений в приказ исполняющего обязанности Министра здравоохранения Республики Казахстан от 11 ноября 2009 года № 691 «Об утверждении Правил повышения квалификации и переподготовки медицинских и фармацевтических кадров, а также квалификационных требований к организациям, реализующим программы дополнительного медицинского и фармацевтического образования» (зарегистрирован в Реестре государственной регистрации нормативных правовых актов под № 20733, опубликован в Эталонном контрольном банке нормативно</w:t>
      </w:r>
      <w:r w:rsidR="00A006E6">
        <w:rPr>
          <w:rFonts w:ascii="Times New Roman" w:eastAsia="Times New Roman" w:hAnsi="Times New Roman" w:cs="Times New Roman"/>
          <w:sz w:val="28"/>
          <w:szCs w:val="28"/>
          <w:lang w:eastAsia="ru-RU"/>
        </w:rPr>
        <w:t>-</w:t>
      </w:r>
      <w:r w:rsidRPr="00C36238">
        <w:rPr>
          <w:rFonts w:ascii="Times New Roman" w:eastAsia="Times New Roman" w:hAnsi="Times New Roman" w:cs="Times New Roman"/>
          <w:sz w:val="28"/>
          <w:szCs w:val="28"/>
          <w:lang w:eastAsia="ru-RU"/>
        </w:rPr>
        <w:t>правовых актов Республики Казахстан в электронном виде от 27.05.2020).</w:t>
      </w:r>
    </w:p>
    <w:sectPr w:rsidR="008C2221" w:rsidRPr="00A006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C37EC"/>
    <w:multiLevelType w:val="multilevel"/>
    <w:tmpl w:val="2878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DE5CD4"/>
    <w:multiLevelType w:val="multilevel"/>
    <w:tmpl w:val="0CE29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38"/>
    <w:rsid w:val="000737D7"/>
    <w:rsid w:val="001C22BF"/>
    <w:rsid w:val="00296225"/>
    <w:rsid w:val="008C2221"/>
    <w:rsid w:val="00A006E6"/>
    <w:rsid w:val="00C36238"/>
    <w:rsid w:val="00FE5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8BADC"/>
  <w15:chartTrackingRefBased/>
  <w15:docId w15:val="{0818DF27-3F4F-4751-9B88-1A4699E5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362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36238"/>
    <w:rPr>
      <w:rFonts w:ascii="Times New Roman" w:eastAsia="Times New Roman" w:hAnsi="Times New Roman" w:cs="Times New Roman"/>
      <w:b/>
      <w:bCs/>
      <w:sz w:val="36"/>
      <w:szCs w:val="36"/>
      <w:lang w:eastAsia="ru-RU"/>
    </w:rPr>
  </w:style>
  <w:style w:type="character" w:customStyle="1" w:styleId="itemtextresizertitle">
    <w:name w:val="itemtextresizertitle"/>
    <w:basedOn w:val="a0"/>
    <w:rsid w:val="00C36238"/>
  </w:style>
  <w:style w:type="character" w:styleId="a3">
    <w:name w:val="Hyperlink"/>
    <w:basedOn w:val="a0"/>
    <w:uiPriority w:val="99"/>
    <w:unhideWhenUsed/>
    <w:rsid w:val="00C36238"/>
    <w:rPr>
      <w:color w:val="0000FF"/>
      <w:u w:val="single"/>
    </w:rPr>
  </w:style>
  <w:style w:type="paragraph" w:styleId="a4">
    <w:name w:val="Normal (Web)"/>
    <w:basedOn w:val="a"/>
    <w:uiPriority w:val="99"/>
    <w:semiHidden/>
    <w:unhideWhenUsed/>
    <w:rsid w:val="00C3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36238"/>
    <w:rPr>
      <w:b/>
      <w:bCs/>
    </w:rPr>
  </w:style>
  <w:style w:type="paragraph" w:styleId="a6">
    <w:name w:val="No Spacing"/>
    <w:uiPriority w:val="1"/>
    <w:qFormat/>
    <w:rsid w:val="00FE58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724312">
      <w:bodyDiv w:val="1"/>
      <w:marLeft w:val="0"/>
      <w:marRight w:val="0"/>
      <w:marTop w:val="0"/>
      <w:marBottom w:val="0"/>
      <w:divBdr>
        <w:top w:val="none" w:sz="0" w:space="0" w:color="auto"/>
        <w:left w:val="none" w:sz="0" w:space="0" w:color="auto"/>
        <w:bottom w:val="none" w:sz="0" w:space="0" w:color="auto"/>
        <w:right w:val="none" w:sz="0" w:space="0" w:color="auto"/>
      </w:divBdr>
      <w:divsChild>
        <w:div w:id="1183395141">
          <w:marLeft w:val="0"/>
          <w:marRight w:val="0"/>
          <w:marTop w:val="0"/>
          <w:marBottom w:val="0"/>
          <w:divBdr>
            <w:top w:val="none" w:sz="0" w:space="0" w:color="auto"/>
            <w:left w:val="none" w:sz="0" w:space="0" w:color="auto"/>
            <w:bottom w:val="none" w:sz="0" w:space="0" w:color="auto"/>
            <w:right w:val="none" w:sz="0" w:space="0" w:color="auto"/>
          </w:divBdr>
        </w:div>
        <w:div w:id="2004501751">
          <w:marLeft w:val="0"/>
          <w:marRight w:val="0"/>
          <w:marTop w:val="0"/>
          <w:marBottom w:val="0"/>
          <w:divBdr>
            <w:top w:val="none" w:sz="0" w:space="0" w:color="auto"/>
            <w:left w:val="none" w:sz="0" w:space="0" w:color="auto"/>
            <w:bottom w:val="none" w:sz="0" w:space="0" w:color="auto"/>
            <w:right w:val="none" w:sz="0" w:space="0" w:color="auto"/>
          </w:divBdr>
        </w:div>
        <w:div w:id="100688472">
          <w:marLeft w:val="0"/>
          <w:marRight w:val="0"/>
          <w:marTop w:val="0"/>
          <w:marBottom w:val="0"/>
          <w:divBdr>
            <w:top w:val="none" w:sz="0" w:space="0" w:color="auto"/>
            <w:left w:val="none" w:sz="0" w:space="0" w:color="auto"/>
            <w:bottom w:val="none" w:sz="0" w:space="0" w:color="auto"/>
            <w:right w:val="none" w:sz="0" w:space="0" w:color="auto"/>
          </w:divBdr>
          <w:divsChild>
            <w:div w:id="516237512">
              <w:marLeft w:val="0"/>
              <w:marRight w:val="0"/>
              <w:marTop w:val="0"/>
              <w:marBottom w:val="0"/>
              <w:divBdr>
                <w:top w:val="none" w:sz="0" w:space="0" w:color="auto"/>
                <w:left w:val="none" w:sz="0" w:space="0" w:color="auto"/>
                <w:bottom w:val="none" w:sz="0" w:space="0" w:color="auto"/>
                <w:right w:val="none" w:sz="0" w:space="0" w:color="auto"/>
              </w:divBdr>
              <w:divsChild>
                <w:div w:id="17206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40585">
          <w:marLeft w:val="0"/>
          <w:marRight w:val="0"/>
          <w:marTop w:val="0"/>
          <w:marBottom w:val="0"/>
          <w:divBdr>
            <w:top w:val="none" w:sz="0" w:space="0" w:color="auto"/>
            <w:left w:val="none" w:sz="0" w:space="0" w:color="auto"/>
            <w:bottom w:val="none" w:sz="0" w:space="0" w:color="auto"/>
            <w:right w:val="none" w:sz="0" w:space="0" w:color="auto"/>
          </w:divBdr>
          <w:divsChild>
            <w:div w:id="2068601442">
              <w:marLeft w:val="0"/>
              <w:marRight w:val="0"/>
              <w:marTop w:val="0"/>
              <w:marBottom w:val="0"/>
              <w:divBdr>
                <w:top w:val="none" w:sz="0" w:space="0" w:color="auto"/>
                <w:left w:val="none" w:sz="0" w:space="0" w:color="auto"/>
                <w:bottom w:val="none" w:sz="0" w:space="0" w:color="auto"/>
                <w:right w:val="none" w:sz="0" w:space="0" w:color="auto"/>
              </w:divBdr>
            </w:div>
            <w:div w:id="193856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armnews.kz/ru/legislation/prikaz-mz--r-dsm-572020-ot-26-maya-2020-goda_4451" TargetMode="External"/><Relationship Id="rId3" Type="http://schemas.openxmlformats.org/officeDocument/2006/relationships/settings" Target="settings.xml"/><Relationship Id="rId7" Type="http://schemas.openxmlformats.org/officeDocument/2006/relationships/hyperlink" Target="https://pharmnews.kz/ru/legislation/prikaz-mz-rk--76-ot-18-marta-2017-goda_17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armnews.kz/ru/legislation/prikaz-mzsr-rk--433-ot-29-maya-2015-goda_1472" TargetMode="External"/><Relationship Id="rId5" Type="http://schemas.openxmlformats.org/officeDocument/2006/relationships/hyperlink" Target="http://www.egov.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19</Pages>
  <Words>5127</Words>
  <Characters>29226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Фоменко</dc:creator>
  <cp:keywords/>
  <dc:description/>
  <cp:lastModifiedBy>Елена Фоменко</cp:lastModifiedBy>
  <cp:revision>6</cp:revision>
  <dcterms:created xsi:type="dcterms:W3CDTF">2020-12-29T04:38:00Z</dcterms:created>
  <dcterms:modified xsi:type="dcterms:W3CDTF">2020-12-29T07:39:00Z</dcterms:modified>
</cp:coreProperties>
</file>