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7d3a" w14:textId="55b7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9 февраля 2021 года № ҚР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ноября 2022 года № ҚР ДСМ-139. Зарегистрирован в Министерстве юстиции Республики Казахстан 25 ноября 2022 года № 30739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февраля 2021 года № ҚР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 Республики Казахстан "О здоровье народа и системе здравоохранения"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 Республики Казахстан "О здоровье народа и системе здравоохранения" (далее – Кодекс), c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Закон),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(далее – АППК) и определяют порядок проведения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 в Республике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 физические и юридические лица (далее – услугополучатель) направляют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удостоверенное электронной цифровой подписью (далее – ЭЦП) услугодателю через Портал.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"Государственная регистрация, перерегистрация лекарственного средства или медицинского изделия и внесение изменений в регистрационное досье лекарственного средства или медицинского изделия"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требование).";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Сроки оказания государственной услуги на Портале – 5 (пять) рабочих дней.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посредством портала документов, предусмотренных требованием,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ответственного структурного подразделения в течение 2 (двух) рабочих дней со дня получения документов проверяет полноту представленных документов, а также их соответствие предъявляемым требованиям, подготавливает проект разрешительного документа, либо решения об отказе в государственной регистрации, перерегистрации или внесении изменений в регистрационное досье лекарственных средств, медицинских изделий в Республике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на согласование руководителю услугодателя.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и (или) документов с истекшим сроком действия сотрудник ответственного структурного подразделения отказывает в приеме заявления.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произвольной форме в дальнейшем рассмотрении заявления, подписанный ЭЦП руководителя государственного органа, направляется услугополучателю в форме электронного документа.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Государственная регистрация орфанных лекарственных препаратов проводится по ускоренной процедуре проведения экспертизы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 и по согласованию с услугополучателем на условиях выполнения обязательств, предусмотренных порядком,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В период действия регистрационного удостоверения лекарственного средства или медицинского изделия услугополучатель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Кодекса, вносит изменения в регистрационное досье.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регистрационное досье лекарственного средства или медицинского изделия регистрационное удостоверение формируется под прежним номером с указанием даты введения изменения, даты выдачи и срока действия регистрационного удостоверения.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перерегистрации или внесения изменений в регистрационное досье только по маркировке и по упаковке лекарственного средства или медицинского изделия, ранее зарегистрированная упаковка действительна в течение двенадцати месяцев после перерегистрации или внесения изменений в регистрационное досье.";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Услугодатель проводит заслушивание по порядку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и предоставляет возможность услугополучателю выразить свою позицию к предварительному решению по административному делу, о котором услугополучатель уведомляется заранее, но не позднее чем за три рабочих дня до результата оказания государственной услуги (мотивированного отказа).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предоставляет возражение к предварительному решению в срок не позднее двух рабочих дней со дня его получения.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услугополучателем своего возражения услугодатель ведет протокол заслушивания, который оформляет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18-1, 18-2, 18-3, 18-4, 18-5, 18-6, 18-7, 18-8 и 18-9 следующего содержания: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"18-1. Услугодатель,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предоставляет в доступной форме полную и достоверную информацию о перечне требуемых документов и оформления таких документов.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услугодатель аргументирует каждое замечание со ссылками на структурные элементы нормативных правовых актов, и предоставляет возможность услугополучателю выразить свою позицию.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18-2. Результат оказания государственной услуги либо мотивированный отказ в оказании государственной услуги, при обращении услугополучателя за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 оформляется в электронной форме, удостоверяется ЭЦП уполномоченного лица услугодателя, направляется на портал и хранится в "личном кабинете" услугополучателя.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18-3. Услугодатель обеспечивает внесение данных в информационную систему мониторинга оказания государственных услуг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18-4.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18-5.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18-6.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18-7.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18-8.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18-9. Если иное не предусмотрено законом, обращение в суд допускается после обжалования в досудебном порядке.";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5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перерегистрации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изделия,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в регистрационное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досье лекарственного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медицинского изделия"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государственную регистрацию, перерегистрацию лекарственного средства или медицинского изделия, внесение изменений в регистрационное досье лекарственного средства или медицинского изделия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регистрации Торговое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 (определяется услугодателем)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 на экспертизу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 на экспертизу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услугополучателях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услугополучателя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Производитель (изготовитель) Доверенное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доверенности (копия доверенности). При фиксировании заявления через портал 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доверенности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Индивидуальный предприниматель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Юридическое лицо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английском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английском языке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руководителя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руководителя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 руководителя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документа, удостоверяющего личность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личность, орган, выдавший документ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документа, удостоверяющего личность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(страна резидентства)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платежах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платежных документов (копия платежного документа, при фиксировании заявления через портал 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платежных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минимальных расчетных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платежей в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" w:id="46"/>
      <w:r>
        <w:rPr>
          <w:rFonts w:ascii="Times New Roman"/>
          <w:b w:val="false"/>
          <w:i w:val="false"/>
          <w:color w:val="000000"/>
          <w:sz w:val="28"/>
        </w:rPr>
        <w:t>
      Владелец регистрационного удостоверения (доверенное лицо по доверенности):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</w:t>
      </w:r>
    </w:p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государственной регистрации обязуюсь осуществлять поставки лекарственного средства, полностью соответствующего образцам, представленным при государственной регистрации, и гарантирую соответствие лекарственного средства по показателям безопасности, качества и эффективности требованиям нормативно-технического документа по контролю за качеством и безопасностью лекарственных средств в течение всего срока годности при соблюдении условий транспортировки и хранения в соответствии с требованиями организации-производителя.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сообщать о любых изменениях в регистрационном досье и обнаружении любых побочных реакций, ранее не указанных в инструкции по медицинскому применению лекарственного средства, и представлять отчеты о безопасности и эффективности один раз в 6 месяцев в течение двух лет после государственной регистрации, затем ежегодно в течение последующих трех лет и не реже одного раза в пять лет при последующей перерегистрации.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подаче заявления через рабочий кабинет услугополучателя в Государственную базу данных (далее – ГБД) Е-лицензирования заявление подписывается ЭЦП услугополучателя.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 и должность ответственного лица услугополучателя.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перерегистрации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изделия,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регистрационное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досье лекарственного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медицинского изделия"</w:t>
            </w:r>
          </w:p>
        </w:tc>
      </w:tr>
    </w:tbl>
    <w:bookmarkStart w:name="z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государственную регистрацию, перерегистрацию лекарственного средства или медицинского изделия, внесение изменений в регистрационное досье лекарственного средства или медицинского изделия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регистрации Торговое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Перерегистрация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 (определяется услугодателем)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 на экспертизу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 на экспертизу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услугополучателях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услугополучателя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Производитель (изготовитель) Доверенное лицо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доверенности (копия доверенности) При фиксировании заявления через портал электронная версия)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доверенности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Индивидуальный предприниматель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Юридическое лицо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английском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английском языке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руководителя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руководителя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 руководителя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документа, удостоверяющего личность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документа, удостоверяющего личность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(страна резидентства)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платежах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платежных документов (копия платежного документа, при фиксировании заявления через портал электронная версия)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платежных документов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минимальных расчетных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платежей в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2" w:id="54"/>
      <w:r>
        <w:rPr>
          <w:rFonts w:ascii="Times New Roman"/>
          <w:b w:val="false"/>
          <w:i w:val="false"/>
          <w:color w:val="000000"/>
          <w:sz w:val="28"/>
        </w:rPr>
        <w:t>
      Владелец регистрационного удостоверения (доверенное лицо по доверенности):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</w:t>
      </w:r>
    </w:p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осуществлять поставки медицинских изделий в Республику Казахстан, соответствующие требованиям, указанным в регистрационном досье, и сопровождать медицинское инструкцией по медицинскому применению на казахском и русском языках с соблюдение достоверности и аутентичности переводов.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Гарантирую сохранение безопасности и качества в течение всего срока использования, при соблюдении условий транспортировки и хранения в соответствии с требованиями завода-производителя.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сообщать обо всех изменениях в регистрационное досье, а также представлять заявление и материалы при обнаружении побочных воздействий при применении медицинского изделия, ранее не указанных в инструкции по медицинскому применению медицинских изделий.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подаче заявления через рабочий кабинет услугополучателя в ГБД Е-лицензирования заявление подписывается ЭЦП услугополучателя.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 и должность ответственного лица услугополучателя.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перерегистрации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изделия,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регистрационное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досье лекарственного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медицинского изделия"</w:t>
            </w:r>
          </w:p>
        </w:tc>
      </w:tr>
    </w:tbl>
    <w:bookmarkStart w:name="z8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"Государственная регистрация, перерегистрация лекарственного средства или медицинского изделия, внесение изменений в регистрационное досье лекарственного средства или медицинского изделия"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–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регистрационное удостоверение, действующее на территории Республики Казахстан;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зарегистрированные инструкция (листок-вкладыш) по медицинскому применению лекарственного средства или медицинского изделия и общая характеристика лекарственного средства на казахском и русском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зарегистрированные макеты упаковок, этикеток, стикеров на лекарственные средства, медицинские изделия на казахском и русском языках. При отказе в государственной регистрации, перерегистрации лекарственного средства или медицинского изделия, внесении изменений в регистрационное досье лекарственного средства или медицинского изделия мотивированный ответ об отказе в оказании государственной услуги. Форма предоставления результата оказания государственной услуги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оказание государственной услуги услугополучатель оплачивает в республиканский бюджет регистрационный сбор в порядке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в размере следующих ставок: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11 месячных расчетных показателей, действующих в день оплаты сбора за государственную регистрацию;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5 месячных расчетных показателей, действующих в день оплаты сбора за государственную перерегистрацию. Оплата лицензионного сбора может осуществляться услугополучателем в наличной и безналичной форме через банки второго уровня. На получение государственной услуги оплата может осуществляться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пятницу, в соответствии с установленным графиком работы с 9.00 до 18.30 часов, кроме выходных и праздничных дней с перерывом на обед с 13.00 часов до 14.30 часов.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виде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электронную копию платежного документа, подтверждающего оплату суммы регистрационного сбора, за исключением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электронную копию заключения о безопасности, качестве и эффективности лекарственного средства или медицинского изделия, выданного государственной экспертной организацией в порядке,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23 Кодекса.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23 Кодекса Республики Казахстан от 7 июля 2020 года "О здоровье народа и системе здравоохранения";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 Заявление на перерегистрацию, в том числе на экспертизу для перерегистрации, подается до окончания действия регистрационного удостоверения. При государственной регистрации устанавливается срок действия регистрационного удостоверения для лекарственных средств – 5 лет, за исключением лекарственных средств, произведенных в Республике Казахстан. При государственной регистрации лекарственных средств, произведенных в Республике Казахстан, а также для медицинских изделий выдается бессрочное регистрационное удостоверение. При перерегистрации выдается бессрочное регистрационное удостоверение на лекарственные средства.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Контактные телефоны справочной службы по вопросам оказания государственной услуги: 8 (7172) 74 37 73. Единый контакт-центр по вопросам оказания государственных услуг: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перерегистрации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изделия,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в регистрационное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досье лекарственного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медицинского изделия"</w:t>
            </w:r>
          </w:p>
        </w:tc>
      </w:tr>
    </w:tbl>
    <w:bookmarkStart w:name="z9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об отказе в государственной регистрации, перерегистрации лекарственного средства или медицинского изделия, внесение изменений в регистрационное досье лекарственного средства или медицинского изделия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об отказе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об отказе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уведомляет Вас об отказе в регистрации, перерегистрации или внесении изменений в регистрационное досье и медицинском применении лекарственного средства (медицинского изделия) (нужное подчеркнуть)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отказа: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 руководителя государственного органа (или уполномоченного лица)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перерегистрации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изделия,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в регистрационное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досье лекарственного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медицинского изделия"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0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 Республики Казахстан Министерство здравоохранения Республики Казахстан</w:t>
      </w:r>
    </w:p>
    <w:bookmarkEnd w:id="69"/>
    <w:bookmarkStart w:name="z10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удостоверение* РК-ЛС - №</w:t>
      </w:r>
    </w:p>
    <w:bookmarkEnd w:id="70"/>
    <w:bookmarkStart w:name="z1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настоящее удостоверение выдано: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держателя регистрационного удостоверения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держателя регистрационного удостоверения</w:t>
            </w:r>
          </w:p>
        </w:tc>
      </w:tr>
    </w:tbl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лекарственное средство зарегистрировано и разрешено к применению в медицинской практике на территории Республики Казахстан</w:t>
      </w:r>
    </w:p>
    <w:bookmarkEnd w:id="72"/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зарегистрированном лекарственном средстве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лекарственного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отечественных производителей торговое наименование для экспорта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анатомо –терапевтическо-химической классификации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активных веществ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отпуска (по рецепту, без рецепта)</w:t>
            </w:r>
          </w:p>
        </w:tc>
      </w:tr>
    </w:tbl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производителе лекарственного средства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организации или участок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Предприятие-упаковщик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осуществляющий контроль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ответственный за выпуск серий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6" w:id="75"/>
      <w:r>
        <w:rPr>
          <w:rFonts w:ascii="Times New Roman"/>
          <w:b w:val="false"/>
          <w:i w:val="false"/>
          <w:color w:val="000000"/>
          <w:sz w:val="28"/>
        </w:rPr>
        <w:t>
      * заполняется на каждого производителя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государственной регистрации (перерегистрации) "___" 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№_____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Действительно до "____" ______ 20___ года или "Бессрочно" (нужное указать).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внесения изменений "____" ______ 20___ года №_____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 (при его наличии) руководителя государственного органа (или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уполномоченное лицо)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0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 Республики Казахстан Министерство здравоохранения Республики Казахстан</w:t>
      </w:r>
    </w:p>
    <w:bookmarkEnd w:id="76"/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Регистрационное удостоверение (выбрать нужное и отметить один из них): </w:t>
      </w:r>
    </w:p>
    <w:bookmarkEnd w:id="77"/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РК МИ (ИМН) – </w:t>
      </w:r>
    </w:p>
    <w:bookmarkEnd w:id="78"/>
    <w:bookmarkStart w:name="z1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368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РК МИ (МТ) – </w:t>
      </w:r>
    </w:p>
    <w:bookmarkEnd w:id="80"/>
    <w:bookmarkStart w:name="z11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368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РК МИ (in vitro) – </w:t>
      </w:r>
    </w:p>
    <w:bookmarkEnd w:id="82"/>
    <w:bookmarkStart w:name="z11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368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настоящее регистрационное удостоверение выдано: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площадка, страна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 производителя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bookmarkStart w:name="z117" w:id="85"/>
      <w:r>
        <w:rPr>
          <w:rFonts w:ascii="Times New Roman"/>
          <w:b w:val="false"/>
          <w:i w:val="false"/>
          <w:color w:val="000000"/>
          <w:sz w:val="28"/>
        </w:rPr>
        <w:t>
      в том, что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медицинского изделия)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(класс безопасности в зависимости от потенциального риска применения)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зарегистрирована (зарегистрировано) и разрешена (разрешено) к применению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медицинской практике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расходных материалов и комплектующих к медицинскому изделию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приложении к данному регистрационному удостоверению согласно форме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количество листов).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государственной регистрации (перерегистрации). "___" 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№_____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Действительно до "____" ______ 20___ года или "Бессрочно" (нужное указать).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внесения изменений "____" ______ 20___ года №_____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 (при его наличии) руководителя государственного органа (или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1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Республики Казахстан</w:t>
      </w:r>
    </w:p>
    <w:bookmarkEnd w:id="86"/>
    <w:bookmarkStart w:name="z1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регистрационному удостоверению (выбрать нужное и отметить один из них): </w:t>
      </w:r>
    </w:p>
    <w:bookmarkEnd w:id="87"/>
    <w:bookmarkStart w:name="z1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РК МИ (ИМН) – </w:t>
      </w:r>
    </w:p>
    <w:bookmarkEnd w:id="88"/>
    <w:bookmarkStart w:name="z1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РК МИ (МТ) – </w:t>
      </w:r>
    </w:p>
    <w:bookmarkEnd w:id="90"/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РК МИ (in vitro) – </w:t>
      </w:r>
    </w:p>
    <w:bookmarkEnd w:id="92"/>
    <w:bookmarkStart w:name="z1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составных частей медицинского изделия 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модели (модификации) МИ 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составных частей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составных частей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составных частей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8" w:id="95"/>
      <w:r>
        <w:rPr>
          <w:rFonts w:ascii="Times New Roman"/>
          <w:b w:val="false"/>
          <w:i w:val="false"/>
          <w:color w:val="000000"/>
          <w:sz w:val="28"/>
        </w:rPr>
        <w:t>
      * заполняется на каждую модель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 (при его наличии) руководителя государственного органа (или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уполномоченное лицо)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 20___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