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898a" w14:textId="6d88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1 июня 2020 года № ҚР ДСМ-59/2020 "Об утверждении Правил оказания государственной услуги "Выдача лицензии на медицинскую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мая 2023 года № 91. Зарегистрирован в Министерстве юстиции Республики Казахстан 1 июня 2023 года № 32650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июня 2020 года № ҚР ДСМ-59/2020 "Об утверждении Правил оказания государственной услуги "Выдача лицензии на медицинскую деятельность" (зарегистрирован в Реестре государственной регистрации нормативных правовых актов под № 20809)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медицинскую деятельность"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осуществления медицинской деятельности на территории Республики Казахстан физические или юридические лица (далее – услугополучатель), направляют через веб-портал "электронного правительства" www.egov.kz, www.elicense.kz (далее – портал) в территориальные департаменты Комитета медицинского и фармацевтического контроля Министерства здравоохранения Республики Казахстан (далее – услугодатель) заявления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установленных в пункте 8 Перечня и удостоверенных электронной цифровой подписью.";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Услугодатель из сервиса цифровых документов через реализованную интеграцию (далее – сервис) при условии согласия услугополучателя (владельца документа),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правительства", получает сведения: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документах, удостоверяющих личность;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государственной регистрации (перерегистрации) услугополучателя в качестве юридического лица либо индивидуального предпринимателя;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наличии лицензии на медицинскую деятельность и лицензии (приложения к лицензии на соответствующий объект) на использование приборов и установок, генерирующих ионизирующее излучение (при необходимости);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удостоверяющие право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(в случае наличия сведений в шлюзе "электронного правительства" (далее – ШЭП));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оплате суммы лицензионного сбора (в том числе для случаев переоформления либо получения дубликата лицензии (приложения к ней)) оплаченной через ПШЭП, либо через банки второго уровня и организации, осуществляющие отдельные виды банковских операций;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регистрации объекта недвижимости;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высшего медицинского образования, для услугополучателей, окончивших обучение после 2015 года;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наличии среднего (технического и профессионального), послесреднего медицинского образования, для услугополучателей, окончивших обучение после 2015 года;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перемене имени, отчества (при его наличии), фамилии или о заключении брака (супружества) или о расторжении брака (супружества), для претендентов, изменивших имя, отчество (при его наличии), фамилию после получения документов об образовании;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наличии действующего сертификата специалиста по заявляемой специальности;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 документе, подтверждающем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(в случае наличия в ШЭП сведений о профилях работников и учета трудовых договоров);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наличии санитарно-эпидемиологического заключения на помещение (здание) в котором планируется осуществлять медицинскую деятельность (далее – производственная база) (в случае наличия в ШЭП).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запрета на осуществление медицинской и (или) фармацевтической деятельности по заявляемой специальности или специализации (при наличии сведений в сервисе).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Полнота представленных документов, указанных в пункте 8 Перечня и сведений из сервиса, поступивших через портал, проверяется услугодателем в течение 2 (двух) рабочих дней с момента регистрации документов.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согласно пункту 8 Перечня, и (или) документов с истекшим сроком действия услугодатель в указанные сроки дает письменный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При, предоставлении документов в полном объеме согласно пункту 8 Перечня, услугодатель: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посредством портала в территориальное подразделение государственного органа в сфере санитарно-эпидемиологического благополучия населения (далее – согласующий орган) запрос о согласовании выдачи лицензии и (или) приложения к лицензии на медицинскую деятельность;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заслушивание по порядку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разрешительный контроль (до выдачи лицензии) на производственной базе впервые заявляемой на осуществление медицинской деятельности по порядку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ходе разрешительного контроля (во время посещения производственной базы) услугодателем проверяется соответствие услугополчателя квалификационным требованиям, в том числе по представленным документам и сведениям, согласно пункту 8 Перечня.";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Комитет медицинского и фармацевтического контроля Министерства здравоохранения Республики Казахстан,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информацию услугодателю, оператору информационно-коммуникационной инфраструктуры "электронного правительства" и в Единый контакт-центр";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медицинскую деятельность",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 elicense.kz (далее-Портал)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13 (тринадцать)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и (или) приложения к лицензии в случае утери или порчи, выданных в бумажной форме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платно, взимается следующий лицензионный сбор: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(для физических лиц) и приложению 3 (для юридических лиц)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подтверждающая наличие сведений и документов в соответствии с квалификационными требованиями, предъявляемыми при лицензировании медицинской деятельности, согласно приложению 1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высшем или среднем медицинском образовании (для услугополучателей, окончивших обучение до 2015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 прохождении переподготовки или свидетельства о прохождении повышения квалификации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трудовую деятельность работника, согласно заявляемым подвидам деятельности в соответствии со статьей 35 Трудового кодекса Республики Казахстан, в случае отсутствия сведений о профилях работников и учета трудовых договоров в информационной системе шлюз "электронного правительства" (далее – 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удостоверяющие право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в случае отсутствия сведений в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(для физических лиц) и приложению 3 (для юридических лиц)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дубликата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4 (для физических лиц) и приложению 5 (для юридических лиц) к настоящему Перечню;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лицензиаром получен отрицательный ответ от соответствующего согласующего государственного органа на запрос о согласовании, который требуется для оказания государственной услуги, а также отрицательное заключение по результатам разрешительного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