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5BA5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28 августа 2024 года № 68</w:t>
      </w:r>
      <w:r>
        <w:rPr>
          <w:rStyle w:val="s1"/>
        </w:rPr>
        <w:br/>
        <w:t>О внесении изменений в приказ Министра здравоохранения Республики Казахстан от 7 апреля 2023 года №62 «Санитарно-эпидемиологические требования к осуществлению производст</w:t>
      </w:r>
      <w:r>
        <w:rPr>
          <w:rStyle w:val="s1"/>
        </w:rPr>
        <w:t>венного контроля»</w:t>
      </w:r>
    </w:p>
    <w:p w:rsidR="00000000" w:rsidRDefault="00715BA5">
      <w:pPr>
        <w:pStyle w:val="pc"/>
      </w:pPr>
      <w:r>
        <w:rPr>
          <w:rStyle w:val="s1"/>
        </w:rPr>
        <w:t> </w:t>
      </w:r>
    </w:p>
    <w:p w:rsidR="00000000" w:rsidRDefault="00715BA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15BA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7 апреля 2023 года № ҚР ДСМ-62 «Об утверждении Санитарных правил «Санитарно-эпидемиологические требования к осуществлению производственного контроля» (зарегистрирован в Реестре государственной регистрации но</w:t>
      </w:r>
      <w:r>
        <w:rPr>
          <w:rStyle w:val="s0"/>
        </w:rPr>
        <w:t>рмативных правовых актов за № 32276) следующие изменения:</w:t>
      </w:r>
    </w:p>
    <w:p w:rsidR="00000000" w:rsidRDefault="00715BA5">
      <w:pPr>
        <w:pStyle w:val="pj"/>
      </w:pPr>
      <w:r>
        <w:rPr>
          <w:rStyle w:val="s0"/>
        </w:rPr>
        <w:t>«преамбулу изложить в следующей редакции:</w:t>
      </w:r>
    </w:p>
    <w:p w:rsidR="00000000" w:rsidRDefault="00715BA5">
      <w:pPr>
        <w:pStyle w:val="pj"/>
      </w:pPr>
      <w:r>
        <w:rPr>
          <w:rStyle w:val="s0"/>
        </w:rPr>
        <w:t>«В соответствии с подпунктом 2) пункта 3 статьи 16 Закона Республики Казахстан «О государственной статистике» и подпунктом 113) пункта 15 Положения о Минист</w:t>
      </w:r>
      <w:r>
        <w:rPr>
          <w:rStyle w:val="s0"/>
        </w:rPr>
        <w:t xml:space="preserve">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715BA5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«Санитарно-эпидемиологические требования к осуществлению производственного контроля», утвержденных указанным приказом:</w:t>
      </w:r>
    </w:p>
    <w:p w:rsidR="00000000" w:rsidRDefault="00715BA5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5BA5">
      <w:pPr>
        <w:pStyle w:val="pj"/>
      </w:pPr>
      <w:r>
        <w:rPr>
          <w:rStyle w:val="s0"/>
        </w:rPr>
        <w:t>«1. Настоящие Сан</w:t>
      </w:r>
      <w:r>
        <w:rPr>
          <w:rStyle w:val="s0"/>
        </w:rPr>
        <w:t>итарные правила «Санитарно-эпидемиологические требования к осуществлению производственного контроля» (далее - Санитарные правила) разработаны в соответствии с подпунктом 2) пункта 3 статьи 16 Закона Республики Казахстан «О государственной статистике» и под</w:t>
      </w:r>
      <w:r>
        <w:rPr>
          <w:rStyle w:val="s0"/>
        </w:rPr>
        <w:t>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осуществлению произ</w:t>
      </w:r>
      <w:r>
        <w:rPr>
          <w:rStyle w:val="s0"/>
        </w:rPr>
        <w:t>водственного контроля.»;</w:t>
      </w:r>
    </w:p>
    <w:p w:rsidR="00000000" w:rsidRDefault="00715BA5">
      <w:pPr>
        <w:pStyle w:val="pj"/>
      </w:pPr>
      <w:hyperlink r:id="rId10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приказу.».</w:t>
      </w:r>
    </w:p>
    <w:p w:rsidR="00000000" w:rsidRDefault="00715BA5">
      <w:pPr>
        <w:pStyle w:val="pj"/>
      </w:pPr>
      <w:r>
        <w:rPr>
          <w:rStyle w:val="s0"/>
        </w:rPr>
        <w:t xml:space="preserve">2. Комитету санитарно-эпидемиологического </w:t>
      </w:r>
      <w:r>
        <w:rPr>
          <w:rStyle w:val="s0"/>
        </w:rPr>
        <w:t>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15BA5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</w:t>
      </w:r>
      <w:r>
        <w:rPr>
          <w:rStyle w:val="s0"/>
        </w:rPr>
        <w:t>терстве юстиции Республики Казахстан;</w:t>
      </w:r>
    </w:p>
    <w:p w:rsidR="00000000" w:rsidRDefault="00715BA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15BA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</w:t>
      </w:r>
      <w:r>
        <w:rPr>
          <w:rStyle w:val="s0"/>
        </w:rPr>
        <w:t xml:space="preserve">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15BA5">
      <w:pPr>
        <w:pStyle w:val="pj"/>
      </w:pPr>
      <w:r>
        <w:rPr>
          <w:rStyle w:val="s0"/>
        </w:rPr>
        <w:t>3. Контроль за исполне</w:t>
      </w:r>
      <w:r>
        <w:rPr>
          <w:rStyle w:val="s0"/>
        </w:rPr>
        <w:t>нием настоящего приказа возложить на курирующего вице-министра здравоохранения Республики Казахстан.</w:t>
      </w:r>
    </w:p>
    <w:p w:rsidR="00000000" w:rsidRDefault="00715BA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715BA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715BA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15BA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15BA5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"/>
      </w:pPr>
      <w:r>
        <w:rPr>
          <w:rStyle w:val="s0"/>
        </w:rPr>
        <w:t>«СОГЛАСОВАНО»</w:t>
      </w:r>
    </w:p>
    <w:p w:rsidR="00000000" w:rsidRDefault="00715BA5">
      <w:pPr>
        <w:pStyle w:val="p"/>
      </w:pPr>
      <w:r>
        <w:rPr>
          <w:rStyle w:val="s0"/>
        </w:rPr>
        <w:t>Министерство науки и высшего</w:t>
      </w:r>
    </w:p>
    <w:p w:rsidR="00000000" w:rsidRDefault="00715BA5">
      <w:pPr>
        <w:pStyle w:val="p"/>
      </w:pPr>
      <w:r>
        <w:rPr>
          <w:rStyle w:val="s0"/>
        </w:rPr>
        <w:t>образования Республики Казахстан</w:t>
      </w:r>
    </w:p>
    <w:p w:rsidR="00000000" w:rsidRDefault="00715BA5">
      <w:pPr>
        <w:pStyle w:val="p"/>
      </w:pPr>
      <w:r>
        <w:rPr>
          <w:rStyle w:val="s0"/>
        </w:rPr>
        <w:t>«СОГЛАСОВАНО»</w:t>
      </w:r>
    </w:p>
    <w:p w:rsidR="00000000" w:rsidRDefault="00715BA5">
      <w:pPr>
        <w:pStyle w:val="p"/>
      </w:pPr>
      <w:r>
        <w:rPr>
          <w:rStyle w:val="s0"/>
        </w:rPr>
        <w:t>Министерство промышленности</w:t>
      </w:r>
    </w:p>
    <w:p w:rsidR="00000000" w:rsidRDefault="00715BA5">
      <w:pPr>
        <w:pStyle w:val="p"/>
      </w:pPr>
      <w:r>
        <w:rPr>
          <w:rStyle w:val="s0"/>
        </w:rPr>
        <w:t>и строительства</w:t>
      </w:r>
    </w:p>
    <w:p w:rsidR="00000000" w:rsidRDefault="00715BA5">
      <w:pPr>
        <w:pStyle w:val="p"/>
      </w:pPr>
      <w:r>
        <w:rPr>
          <w:rStyle w:val="s0"/>
        </w:rPr>
        <w:t>Республики Казахстан</w:t>
      </w:r>
    </w:p>
    <w:p w:rsidR="00000000" w:rsidRDefault="00715BA5">
      <w:pPr>
        <w:pStyle w:val="p"/>
      </w:pPr>
      <w:r>
        <w:rPr>
          <w:rStyle w:val="s0"/>
        </w:rPr>
        <w:t>«СОГЛАСОВАНО»</w:t>
      </w:r>
    </w:p>
    <w:p w:rsidR="00000000" w:rsidRDefault="00715BA5">
      <w:pPr>
        <w:pStyle w:val="p"/>
      </w:pPr>
      <w:r>
        <w:rPr>
          <w:rStyle w:val="s0"/>
        </w:rPr>
        <w:t>Министерство просвещения</w:t>
      </w:r>
    </w:p>
    <w:p w:rsidR="00000000" w:rsidRDefault="00715BA5">
      <w:pPr>
        <w:pStyle w:val="p"/>
      </w:pPr>
      <w:r>
        <w:rPr>
          <w:rStyle w:val="s0"/>
        </w:rPr>
        <w:t>Республики Казахстан</w:t>
      </w:r>
    </w:p>
    <w:p w:rsidR="00000000" w:rsidRDefault="00715BA5">
      <w:pPr>
        <w:pStyle w:val="p"/>
      </w:pPr>
      <w:r>
        <w:rPr>
          <w:rStyle w:val="s0"/>
        </w:rPr>
        <w:t>«СОГЛАСОВАНО»</w:t>
      </w:r>
    </w:p>
    <w:p w:rsidR="00000000" w:rsidRDefault="00715BA5">
      <w:pPr>
        <w:pStyle w:val="p"/>
      </w:pPr>
      <w:r>
        <w:rPr>
          <w:rStyle w:val="s0"/>
        </w:rPr>
        <w:t>Министерство национальной</w:t>
      </w:r>
    </w:p>
    <w:p w:rsidR="00000000" w:rsidRDefault="00715BA5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715BA5">
      <w:pPr>
        <w:pStyle w:val="p"/>
      </w:pPr>
      <w:r>
        <w:rPr>
          <w:rStyle w:val="s0"/>
        </w:rPr>
        <w:t>«СОГЛАСОВАНО»</w:t>
      </w:r>
    </w:p>
    <w:p w:rsidR="00000000" w:rsidRDefault="00715BA5">
      <w:pPr>
        <w:pStyle w:val="p"/>
      </w:pPr>
      <w:r>
        <w:rPr>
          <w:rStyle w:val="s0"/>
        </w:rPr>
        <w:t>Бюро национальной статистики</w:t>
      </w:r>
    </w:p>
    <w:p w:rsidR="00000000" w:rsidRDefault="00715BA5">
      <w:pPr>
        <w:pStyle w:val="p"/>
      </w:pPr>
      <w:r>
        <w:rPr>
          <w:rStyle w:val="s0"/>
        </w:rPr>
        <w:t>Агентства по стра</w:t>
      </w:r>
      <w:r>
        <w:rPr>
          <w:rStyle w:val="s0"/>
        </w:rPr>
        <w:t>тегическому</w:t>
      </w:r>
    </w:p>
    <w:p w:rsidR="00000000" w:rsidRDefault="00715BA5">
      <w:pPr>
        <w:pStyle w:val="p"/>
      </w:pPr>
      <w:r>
        <w:rPr>
          <w:rStyle w:val="s0"/>
        </w:rPr>
        <w:t>планированию и реформам</w:t>
      </w:r>
    </w:p>
    <w:p w:rsidR="00000000" w:rsidRDefault="00715BA5">
      <w:pPr>
        <w:pStyle w:val="p"/>
      </w:pPr>
      <w:r>
        <w:rPr>
          <w:rStyle w:val="s0"/>
        </w:rPr>
        <w:t>Республики Казахстан</w:t>
      </w:r>
    </w:p>
    <w:p w:rsidR="00000000" w:rsidRDefault="00715BA5">
      <w:pPr>
        <w:pStyle w:val="p"/>
      </w:pPr>
      <w:r>
        <w:rPr>
          <w:rStyle w:val="s0"/>
        </w:rPr>
        <w:t> </w:t>
      </w:r>
    </w:p>
    <w:p w:rsidR="00000000" w:rsidRDefault="00715BA5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5BA5">
      <w:pPr>
        <w:pStyle w:val="pr"/>
      </w:pPr>
      <w:r>
        <w:rPr>
          <w:rStyle w:val="s0"/>
        </w:rPr>
        <w:t>Исполняющий обязанности</w:t>
      </w:r>
    </w:p>
    <w:p w:rsidR="00000000" w:rsidRDefault="00715BA5">
      <w:pPr>
        <w:pStyle w:val="pr"/>
      </w:pPr>
      <w:r>
        <w:rPr>
          <w:rStyle w:val="s0"/>
        </w:rPr>
        <w:t>Министра здравоохранения</w:t>
      </w:r>
    </w:p>
    <w:p w:rsidR="00000000" w:rsidRDefault="00715BA5">
      <w:pPr>
        <w:pStyle w:val="pr"/>
      </w:pPr>
      <w:r>
        <w:rPr>
          <w:rStyle w:val="s0"/>
        </w:rPr>
        <w:t>Республики Казахстан</w:t>
      </w:r>
    </w:p>
    <w:p w:rsidR="00000000" w:rsidRDefault="00715BA5">
      <w:pPr>
        <w:pStyle w:val="pr"/>
      </w:pPr>
      <w:r>
        <w:rPr>
          <w:rStyle w:val="s0"/>
        </w:rPr>
        <w:t>от 28 августа 2024 года № 68</w:t>
      </w:r>
    </w:p>
    <w:p w:rsidR="00000000" w:rsidRDefault="00715BA5">
      <w:pPr>
        <w:pStyle w:val="pr"/>
      </w:pPr>
      <w:r>
        <w:rPr>
          <w:rStyle w:val="s0"/>
        </w:rPr>
        <w:t> </w:t>
      </w:r>
    </w:p>
    <w:p w:rsidR="00000000" w:rsidRDefault="00715BA5">
      <w:pPr>
        <w:pStyle w:val="pr"/>
      </w:pPr>
      <w:r>
        <w:rPr>
          <w:rStyle w:val="s0"/>
        </w:rPr>
        <w:t>Приложение 2</w:t>
      </w:r>
    </w:p>
    <w:p w:rsidR="00000000" w:rsidRDefault="00715BA5">
      <w:pPr>
        <w:pStyle w:val="pr"/>
      </w:pPr>
      <w:r>
        <w:rPr>
          <w:rStyle w:val="s0"/>
        </w:rPr>
        <w:t>к Санитарным правилам</w:t>
      </w:r>
    </w:p>
    <w:p w:rsidR="00000000" w:rsidRDefault="00715BA5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715BA5">
      <w:pPr>
        <w:pStyle w:val="pr"/>
      </w:pPr>
      <w:r>
        <w:rPr>
          <w:rStyle w:val="s0"/>
        </w:rPr>
        <w:t>требования к осуществлению</w:t>
      </w:r>
    </w:p>
    <w:p w:rsidR="00000000" w:rsidRDefault="00715BA5">
      <w:pPr>
        <w:pStyle w:val="pr"/>
      </w:pPr>
      <w:r>
        <w:rPr>
          <w:rStyle w:val="s0"/>
        </w:rPr>
        <w:t>производственного контроля»</w:t>
      </w:r>
    </w:p>
    <w:p w:rsidR="00000000" w:rsidRDefault="00715BA5">
      <w:pPr>
        <w:pStyle w:val="pr"/>
      </w:pPr>
      <w:r>
        <w:rPr>
          <w:rStyle w:val="s0"/>
        </w:rPr>
        <w:t> </w:t>
      </w:r>
    </w:p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c"/>
      </w:pPr>
      <w:r>
        <w:rPr>
          <w:rStyle w:val="s1"/>
        </w:rPr>
        <w:t>Информация о результатах производственного контроля</w:t>
      </w:r>
    </w:p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j"/>
      </w:pPr>
      <w:r>
        <w:rPr>
          <w:rStyle w:val="s0"/>
        </w:rPr>
        <w:t>Представляется: Представляется в уполномоченный орган в сфере санитарно-эпидемиологического благополучия населени</w:t>
      </w:r>
      <w:r>
        <w:rPr>
          <w:rStyle w:val="s0"/>
        </w:rPr>
        <w:t>я.</w:t>
      </w:r>
    </w:p>
    <w:p w:rsidR="00000000" w:rsidRDefault="00715BA5">
      <w:pPr>
        <w:pStyle w:val="pj"/>
      </w:pPr>
      <w:r>
        <w:rPr>
          <w:rStyle w:val="s0"/>
        </w:rPr>
        <w:t>Форма административных данных размещена на интернет - ресурсе: На сайте Комитета санитарно-эпидемиологического контроля Министерства здравоохранения Республики Казахстан (https://www.gov.kz/memleket/entities/ksek?lang=ru);</w:t>
      </w:r>
    </w:p>
    <w:p w:rsidR="00000000" w:rsidRDefault="00715BA5">
      <w:pPr>
        <w:pStyle w:val="pj"/>
      </w:pPr>
      <w:r>
        <w:rPr>
          <w:rStyle w:val="s0"/>
        </w:rPr>
        <w:t>Наименование формы администрат</w:t>
      </w:r>
      <w:r>
        <w:rPr>
          <w:rStyle w:val="s0"/>
        </w:rPr>
        <w:t>ивных данных: Информация о результатах производственного контроля;</w:t>
      </w:r>
    </w:p>
    <w:p w:rsidR="00000000" w:rsidRDefault="00715BA5">
      <w:pPr>
        <w:pStyle w:val="pj"/>
      </w:pPr>
      <w:r>
        <w:rPr>
          <w:rStyle w:val="s0"/>
        </w:rPr>
        <w:t>Индекс формы административных данных (краткое буквенно-цифровое выражение наименования формы):01-ИРПК;</w:t>
      </w:r>
    </w:p>
    <w:p w:rsidR="00000000" w:rsidRDefault="00715BA5">
      <w:pPr>
        <w:pStyle w:val="pj"/>
      </w:pPr>
      <w:r>
        <w:rPr>
          <w:rStyle w:val="s0"/>
        </w:rPr>
        <w:t>Периодичность: Полугодовая;</w:t>
      </w:r>
    </w:p>
    <w:p w:rsidR="00000000" w:rsidRDefault="00715BA5">
      <w:pPr>
        <w:pStyle w:val="pj"/>
      </w:pPr>
      <w:r>
        <w:rPr>
          <w:rStyle w:val="s0"/>
        </w:rPr>
        <w:t>Отчетный период: ___ полугодие 20__года;</w:t>
      </w:r>
    </w:p>
    <w:p w:rsidR="00000000" w:rsidRDefault="00715BA5">
      <w:pPr>
        <w:pStyle w:val="pj"/>
      </w:pPr>
      <w:r>
        <w:rPr>
          <w:rStyle w:val="s0"/>
        </w:rPr>
        <w:t>1. Круг лиц представляющих информацию:</w:t>
      </w:r>
    </w:p>
    <w:p w:rsidR="00000000" w:rsidRDefault="00715BA5">
      <w:pPr>
        <w:pStyle w:val="pj"/>
      </w:pPr>
      <w:r>
        <w:rPr>
          <w:rStyle w:val="s0"/>
        </w:rPr>
        <w:t>1) физические и юридические лица (владельцы производственных объектов);</w:t>
      </w:r>
    </w:p>
    <w:p w:rsidR="00000000" w:rsidRDefault="00715BA5">
      <w:pPr>
        <w:pStyle w:val="pj"/>
      </w:pPr>
      <w:r>
        <w:rPr>
          <w:rStyle w:val="s0"/>
        </w:rPr>
        <w:t>2) районные и городские Управления санитарно-эпидемиологического контроля;</w:t>
      </w:r>
    </w:p>
    <w:p w:rsidR="00000000" w:rsidRDefault="00715BA5">
      <w:pPr>
        <w:pStyle w:val="pj"/>
      </w:pPr>
      <w:r>
        <w:rPr>
          <w:rStyle w:val="s0"/>
        </w:rPr>
        <w:t>3) областные и городские Департаменты санитарно-эпидемиологического ко</w:t>
      </w:r>
      <w:r>
        <w:rPr>
          <w:rStyle w:val="s0"/>
        </w:rPr>
        <w:t>нтроля.</w:t>
      </w:r>
    </w:p>
    <w:p w:rsidR="00000000" w:rsidRDefault="00715BA5">
      <w:pPr>
        <w:pStyle w:val="pj"/>
      </w:pPr>
      <w:r>
        <w:rPr>
          <w:rStyle w:val="s0"/>
        </w:rPr>
        <w:t>2. Физические и юридические лица (владельцы производственных объектов) представляют информацию в районные и городские управления санитарно-эпидемиологического контроля.</w:t>
      </w:r>
    </w:p>
    <w:p w:rsidR="00000000" w:rsidRDefault="00715BA5">
      <w:pPr>
        <w:pStyle w:val="pj"/>
      </w:pPr>
      <w:r>
        <w:rPr>
          <w:rStyle w:val="s0"/>
        </w:rPr>
        <w:t>3. Районные и городские Управления санитарно-эпидемиологического контроля, пред</w:t>
      </w:r>
      <w:r>
        <w:rPr>
          <w:rStyle w:val="s0"/>
        </w:rPr>
        <w:t>ставляют информацию в областные Департаменты санитарно-эпидемиологического контроля.</w:t>
      </w:r>
    </w:p>
    <w:p w:rsidR="00000000" w:rsidRDefault="00715BA5">
      <w:pPr>
        <w:pStyle w:val="pj"/>
      </w:pPr>
      <w:r>
        <w:rPr>
          <w:rStyle w:val="s0"/>
        </w:rPr>
        <w:t>4. Областные и городские Департаменты санитарно-эпидемиологического контроля представляют информацию в филиал «Научно-практический центр санитарно-эпидемиологической экспе</w:t>
      </w:r>
      <w:r>
        <w:rPr>
          <w:rStyle w:val="s0"/>
        </w:rPr>
        <w:t>ртизы и мониторинга» Республиканское государственное предприятие на праве хозяйственного ведения «Национальный центр общественного здравоохранения» и Комитет санитарно-эпидемиологического контроля Министерства здравоохранения Республики Казахстан.</w:t>
      </w:r>
    </w:p>
    <w:p w:rsidR="00000000" w:rsidRDefault="00715BA5">
      <w:pPr>
        <w:pStyle w:val="pj"/>
      </w:pPr>
      <w:r>
        <w:rPr>
          <w:rStyle w:val="s0"/>
        </w:rPr>
        <w:t>5. Перио</w:t>
      </w:r>
      <w:r>
        <w:rPr>
          <w:rStyle w:val="s0"/>
        </w:rPr>
        <w:t>дичность сбора административных данных / срок представления формы административных данных:</w:t>
      </w:r>
    </w:p>
    <w:p w:rsidR="00000000" w:rsidRDefault="00715BA5">
      <w:pPr>
        <w:pStyle w:val="pj"/>
      </w:pPr>
      <w:r>
        <w:rPr>
          <w:rStyle w:val="s0"/>
        </w:rPr>
        <w:t>1) физические и юридические лица (владельцы производственных объектов) представляют информацию в районные и городские управления санитарно-эпидемиологического контро</w:t>
      </w:r>
      <w:r>
        <w:rPr>
          <w:rStyle w:val="s0"/>
        </w:rPr>
        <w:t>ля один раз в полугодие, 5 число месяца, следующего за отчетным периодом;</w:t>
      </w:r>
    </w:p>
    <w:p w:rsidR="00000000" w:rsidRDefault="00715BA5">
      <w:pPr>
        <w:pStyle w:val="pj"/>
      </w:pPr>
      <w:r>
        <w:rPr>
          <w:rStyle w:val="s0"/>
        </w:rPr>
        <w:t>2) районные и городские Управления санитарно-эпидемиологического контроля представляют информацию в областные Департаменты санитарно-эпидемиологического контроля один раз в полугодие, 10 число месяца, следующего за отчетным периодом;</w:t>
      </w:r>
    </w:p>
    <w:p w:rsidR="00000000" w:rsidRDefault="00715BA5">
      <w:pPr>
        <w:pStyle w:val="pj"/>
      </w:pPr>
      <w:r>
        <w:rPr>
          <w:rStyle w:val="s0"/>
        </w:rPr>
        <w:t>3) областные и городск</w:t>
      </w:r>
      <w:r>
        <w:rPr>
          <w:rStyle w:val="s0"/>
        </w:rPr>
        <w:t>ие Департаменты санитарно-эпидемиологического контроля представляют информацию в филиал «Научно-практический центр санитарно-эпидемиологической экспертизы и мониторинга» Республиканское государственное предприятие на праве хозяйственного ведения «Националь</w:t>
      </w:r>
      <w:r>
        <w:rPr>
          <w:rStyle w:val="s0"/>
        </w:rPr>
        <w:t>ный центр общественного здравоохранения» и Комитет санитарно-эпидемиологического контроля Министерства здравоохранения Республики Казахстан один раз в полугодие, 15 число месяца, следующего за отчетным периодом.</w:t>
      </w:r>
    </w:p>
    <w:p w:rsidR="00000000" w:rsidRDefault="00715BA5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100"/>
        <w:gridCol w:w="1940"/>
        <w:gridCol w:w="788"/>
        <w:gridCol w:w="788"/>
        <w:gridCol w:w="1809"/>
        <w:gridCol w:w="1558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№п/п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 xml:space="preserve">Сведения о лице, осуществляющем </w:t>
            </w:r>
            <w:r>
              <w:rPr>
                <w:rStyle w:val="s0"/>
              </w:rPr>
              <w:t>производственный контроль, в том числе</w:t>
            </w:r>
          </w:p>
        </w:tc>
        <w:tc>
          <w:tcPr>
            <w:tcW w:w="3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Результаты производственного контроля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5BA5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на базе производственной лаборатории объекта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с привлечением лаборатории (испытательного центра)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всего исследовано (перечислить объекты внешней среды и число проб - сырье, готовая продукция, смывы, воздух, и другие)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выявлено несоответствий (перечислить показатели безопасности, по которым выявлено несоответствие - бактерии группы кишечной палочки (БГК</w:t>
            </w:r>
            <w:r>
              <w:rPr>
                <w:rStyle w:val="s0"/>
              </w:rPr>
              <w:t>П), патогенная флора, токсические вещества и другие)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Принятые меры и проведенные мероприятия по устранению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Атауы</w:t>
            </w:r>
          </w:p>
          <w:p w:rsidR="00000000" w:rsidRDefault="00715BA5">
            <w:pPr>
              <w:pStyle w:val="pji"/>
            </w:pPr>
            <w:r>
              <w:rPr>
                <w:rStyle w:val="s0"/>
              </w:rPr>
              <w:t>Наименование ______________________</w:t>
            </w:r>
          </w:p>
        </w:tc>
        <w:tc>
          <w:tcPr>
            <w:tcW w:w="3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5BA5">
            <w:pPr>
              <w:pStyle w:val="pji"/>
            </w:pPr>
            <w:r>
              <w:rPr>
                <w:rStyle w:val="s0"/>
              </w:rPr>
              <w:t>Мекенжайы Адрес_______________</w:t>
            </w:r>
          </w:p>
        </w:tc>
      </w:tr>
      <w:tr w:rsidR="00000000">
        <w:trPr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5BA5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j"/>
      </w:pPr>
      <w:r>
        <w:rPr>
          <w:rStyle w:val="s0"/>
        </w:rPr>
        <w:t>Телефон ___________________________________________</w:t>
      </w:r>
    </w:p>
    <w:p w:rsidR="00000000" w:rsidRDefault="00715BA5">
      <w:pPr>
        <w:pStyle w:val="pj"/>
      </w:pPr>
      <w:r>
        <w:rPr>
          <w:rStyle w:val="s0"/>
        </w:rPr>
        <w:t>Электрондық почта мекенжайы/адрес электронной почты</w:t>
      </w:r>
    </w:p>
    <w:p w:rsidR="00000000" w:rsidRDefault="00715BA5">
      <w:pPr>
        <w:pStyle w:val="pj"/>
      </w:pPr>
      <w:r>
        <w:rPr>
          <w:rStyle w:val="s0"/>
        </w:rPr>
        <w:t>__________________________________________________</w:t>
      </w:r>
    </w:p>
    <w:p w:rsidR="00000000" w:rsidRDefault="00715BA5">
      <w:pPr>
        <w:pStyle w:val="pj"/>
      </w:pPr>
      <w:r>
        <w:rPr>
          <w:rStyle w:val="s0"/>
        </w:rPr>
        <w:t>Орындаушы/исполнитель</w:t>
      </w:r>
    </w:p>
    <w:p w:rsidR="00000000" w:rsidRDefault="00715BA5">
      <w:pPr>
        <w:pStyle w:val="pj"/>
      </w:pPr>
      <w:r>
        <w:rPr>
          <w:rStyle w:val="s0"/>
        </w:rPr>
        <w:t>___________________________________________ _______________</w:t>
      </w:r>
    </w:p>
    <w:p w:rsidR="00000000" w:rsidRDefault="00715BA5">
      <w:pPr>
        <w:pStyle w:val="pj"/>
      </w:pPr>
      <w:r>
        <w:rPr>
          <w:rStyle w:val="s0"/>
        </w:rPr>
        <w:t>тегі, аты және әкесінің аты (бар болған жағдайда) қолы,</w:t>
      </w:r>
    </w:p>
    <w:p w:rsidR="00000000" w:rsidRDefault="00715BA5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715BA5">
      <w:pPr>
        <w:pStyle w:val="pj"/>
      </w:pPr>
      <w:r>
        <w:rPr>
          <w:rStyle w:val="s0"/>
        </w:rPr>
        <w:t>Басшы немесе оның міндетін атқарушы адам/руководитель или лицо, исполняющее его обязанности</w:t>
      </w:r>
    </w:p>
    <w:p w:rsidR="00000000" w:rsidRDefault="00715BA5">
      <w:pPr>
        <w:pStyle w:val="pj"/>
      </w:pPr>
      <w:r>
        <w:rPr>
          <w:rStyle w:val="s0"/>
        </w:rPr>
        <w:t>_______________________________________________________ ___________</w:t>
      </w:r>
    </w:p>
    <w:p w:rsidR="00000000" w:rsidRDefault="00715BA5">
      <w:pPr>
        <w:pStyle w:val="pj"/>
      </w:pPr>
      <w:r>
        <w:rPr>
          <w:rStyle w:val="s0"/>
        </w:rPr>
        <w:t xml:space="preserve">тегі, аты және әкесінің аты (бар болған жағдайда) қолы </w:t>
      </w:r>
    </w:p>
    <w:p w:rsidR="00000000" w:rsidRDefault="00715BA5">
      <w:pPr>
        <w:pStyle w:val="pj"/>
      </w:pPr>
      <w:r>
        <w:rPr>
          <w:rStyle w:val="s0"/>
        </w:rPr>
        <w:t>фамилия, имя и отчество (при его наличии</w:t>
      </w:r>
      <w:r>
        <w:rPr>
          <w:rStyle w:val="s0"/>
        </w:rPr>
        <w:t>) подпись</w:t>
      </w:r>
    </w:p>
    <w:p w:rsidR="00000000" w:rsidRDefault="00715BA5">
      <w:pPr>
        <w:pStyle w:val="pj"/>
      </w:pPr>
      <w:r>
        <w:rPr>
          <w:rStyle w:val="s0"/>
        </w:rPr>
        <w:t>Мөрдің орны (жеке кәсіпкерлер болып табылатын тұлғалардан қоспағанда)</w:t>
      </w:r>
    </w:p>
    <w:p w:rsidR="00000000" w:rsidRDefault="00715BA5">
      <w:pPr>
        <w:pStyle w:val="pj"/>
      </w:pPr>
      <w:r>
        <w:rPr>
          <w:rStyle w:val="s0"/>
        </w:rPr>
        <w:t>Место для печати (за исключением лиц, являющихся субъектами частного предпринимательства)</w:t>
      </w:r>
    </w:p>
    <w:p w:rsidR="00000000" w:rsidRDefault="00715BA5">
      <w:pPr>
        <w:pStyle w:val="pj"/>
      </w:pPr>
      <w:r>
        <w:rPr>
          <w:rStyle w:val="s0"/>
        </w:rPr>
        <w:t>_______________________</w:t>
      </w:r>
    </w:p>
    <w:p w:rsidR="00000000" w:rsidRDefault="00715BA5">
      <w:pPr>
        <w:pStyle w:val="pj"/>
      </w:pPr>
      <w:r>
        <w:rPr>
          <w:rStyle w:val="s0"/>
        </w:rPr>
        <w:t>(Печать)</w:t>
      </w:r>
    </w:p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r"/>
      </w:pPr>
      <w:r>
        <w:rPr>
          <w:rStyle w:val="s0"/>
        </w:rPr>
        <w:t>Приложение к форме,</w:t>
      </w:r>
    </w:p>
    <w:p w:rsidR="00000000" w:rsidRDefault="00715BA5">
      <w:pPr>
        <w:pStyle w:val="pr"/>
      </w:pPr>
      <w:r>
        <w:rPr>
          <w:rStyle w:val="s0"/>
        </w:rPr>
        <w:t>предназначенной для сбора</w:t>
      </w:r>
    </w:p>
    <w:p w:rsidR="00000000" w:rsidRDefault="00715BA5">
      <w:pPr>
        <w:pStyle w:val="pr"/>
      </w:pPr>
      <w:r>
        <w:rPr>
          <w:rStyle w:val="s0"/>
        </w:rPr>
        <w:t> </w:t>
      </w:r>
    </w:p>
    <w:p w:rsidR="00000000" w:rsidRDefault="00715BA5">
      <w:pPr>
        <w:pStyle w:val="pj"/>
      </w:pPr>
      <w:r>
        <w:rPr>
          <w:rStyle w:val="s0"/>
        </w:rPr>
        <w:t> </w:t>
      </w:r>
    </w:p>
    <w:p w:rsidR="00000000" w:rsidRDefault="00715BA5">
      <w:pPr>
        <w:pStyle w:val="pc"/>
      </w:pPr>
      <w:r>
        <w:rPr>
          <w:rStyle w:val="s1"/>
        </w:rPr>
        <w:t>П</w:t>
      </w:r>
      <w:r>
        <w:rPr>
          <w:rStyle w:val="s1"/>
        </w:rPr>
        <w:t>ояснение по заполнению формы информации о результатах производственного контроля (01-ИРПК)</w:t>
      </w:r>
    </w:p>
    <w:p w:rsidR="00000000" w:rsidRDefault="00715BA5">
      <w:pPr>
        <w:pStyle w:val="pc"/>
      </w:pPr>
      <w:r>
        <w:rPr>
          <w:rStyle w:val="s1"/>
        </w:rPr>
        <w:t> </w:t>
      </w:r>
    </w:p>
    <w:p w:rsidR="00000000" w:rsidRDefault="00715BA5">
      <w:pPr>
        <w:pStyle w:val="pj"/>
      </w:pPr>
      <w:r>
        <w:rPr>
          <w:rStyle w:val="s0"/>
        </w:rPr>
        <w:t>В графе 2 указывается Сведения о лице, осуществляющем производственный контроль, на базе производственной лаборатории объекта заполняется информация о наличии собс</w:t>
      </w:r>
      <w:r>
        <w:rPr>
          <w:rStyle w:val="s0"/>
        </w:rPr>
        <w:t>твенной производственной лаборатории, имеющей соответствующие разрешительные документы;</w:t>
      </w:r>
    </w:p>
    <w:p w:rsidR="00000000" w:rsidRDefault="00715BA5">
      <w:pPr>
        <w:pStyle w:val="pj"/>
      </w:pPr>
      <w:r>
        <w:rPr>
          <w:rStyle w:val="s0"/>
        </w:rPr>
        <w:t>В графе 3 указывается Сведения о лице, осуществляющем производственный контроль, с привлечением лаборатории (испытательного центра)» заполняется информация о привлеченн</w:t>
      </w:r>
      <w:r>
        <w:rPr>
          <w:rStyle w:val="s0"/>
        </w:rPr>
        <w:t>ой производственной лаборатории, имеющей соответствующие разрешительные документы;</w:t>
      </w:r>
    </w:p>
    <w:p w:rsidR="00000000" w:rsidRDefault="00715BA5">
      <w:pPr>
        <w:pStyle w:val="pj"/>
      </w:pPr>
      <w:r>
        <w:rPr>
          <w:rStyle w:val="s0"/>
        </w:rPr>
        <w:t>В графе 4 указывается Результаты производственного контроля всего исследовано (перечислить объекты внешней среды и число проб - сырье, готовая продукция, смывы, воздух) запо</w:t>
      </w:r>
      <w:r>
        <w:rPr>
          <w:rStyle w:val="s0"/>
        </w:rPr>
        <w:t>лняется информация о количестве исследованных проб, наименование проб;</w:t>
      </w:r>
    </w:p>
    <w:p w:rsidR="00000000" w:rsidRDefault="00715BA5">
      <w:pPr>
        <w:pStyle w:val="pj"/>
      </w:pPr>
      <w:r>
        <w:rPr>
          <w:rStyle w:val="s0"/>
        </w:rPr>
        <w:t>В графе 5 указывается Результаты производственного контроля выявлено несоответствий (перечислить показатели безопасности, по которым выявлено несоответствие - БГКП, патогенная флора, то</w:t>
      </w:r>
      <w:r>
        <w:rPr>
          <w:rStyle w:val="s0"/>
        </w:rPr>
        <w:t>ксические вещества и другие)» заполняется информация о несоответствии исследованных проб, наименование проб;</w:t>
      </w:r>
    </w:p>
    <w:p w:rsidR="00000000" w:rsidRDefault="00715BA5">
      <w:pPr>
        <w:pStyle w:val="pj"/>
      </w:pPr>
      <w:r>
        <w:rPr>
          <w:rStyle w:val="s0"/>
        </w:rPr>
        <w:t>В графе 6 указывается Результаты производственного контроля «принятые меры и проведенные мероприятия по устранению заполняется информация о приняты</w:t>
      </w:r>
      <w:r>
        <w:rPr>
          <w:rStyle w:val="s0"/>
        </w:rPr>
        <w:t>х мерах по исследованных проб, наименование проб.</w:t>
      </w:r>
    </w:p>
    <w:p w:rsidR="00000000" w:rsidRDefault="00715BA5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A5" w:rsidRDefault="00715BA5" w:rsidP="00715BA5">
      <w:r>
        <w:separator/>
      </w:r>
    </w:p>
  </w:endnote>
  <w:endnote w:type="continuationSeparator" w:id="0">
    <w:p w:rsidR="00715BA5" w:rsidRDefault="00715BA5" w:rsidP="0071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A5" w:rsidRDefault="00715B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A5" w:rsidRDefault="00715B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A5" w:rsidRDefault="00715B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A5" w:rsidRDefault="00715BA5" w:rsidP="00715BA5">
      <w:r>
        <w:separator/>
      </w:r>
    </w:p>
  </w:footnote>
  <w:footnote w:type="continuationSeparator" w:id="0">
    <w:p w:rsidR="00715BA5" w:rsidRDefault="00715BA5" w:rsidP="0071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A5" w:rsidRDefault="00715B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A5" w:rsidRDefault="00715BA5" w:rsidP="00715B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15BA5" w:rsidRDefault="00715BA5" w:rsidP="00715B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28 августа 2024 года № 68 «О внесении изменений в приказ Министра здравоохранения Республики Казахстан от 7 апреля 2023 года №62 «Санитарно-эпидемиологические требования к осуществлению производственного контроля» (не введен в действие)</w:t>
    </w:r>
  </w:p>
  <w:p w:rsidR="00715BA5" w:rsidRPr="00715BA5" w:rsidRDefault="00715BA5" w:rsidP="00715B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A5" w:rsidRDefault="00715B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5BA5"/>
    <w:rsid w:val="007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15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BA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BA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15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BA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BA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2828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282819" TargetMode="External"/><Relationship Id="rId12" Type="http://schemas.openxmlformats.org/officeDocument/2006/relationships/hyperlink" Target="http://online.zakon.kz/Document/?doc_id=31856113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8561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62828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2828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8669</Characters>
  <Application>Microsoft Office Word</Application>
  <DocSecurity>0</DocSecurity>
  <Lines>72</Lines>
  <Paragraphs>19</Paragraphs>
  <ScaleCrop>false</ScaleCrop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28 августа 2024 года № 68 «О внесении изменений в приказ Министра здравоохранения Республики Казахстан от 7 апреля 2023 года №62 «Санитарно-эпидемиологические требования к осуществлению производственного контроля»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2024-09-05T04:00:00Z</dcterms:created>
  <dcterms:modified xsi:type="dcterms:W3CDTF">2024-09-05T04:00:00Z</dcterms:modified>
</cp:coreProperties>
</file>