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6C80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26 ноября 2025 года № 152 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816C80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12 мая 2021 года № ҚР ДСМ-39 «Об утверждении требований к электронным информационным ресурсам для дистанционных медицинских услуг» (зарегистрирован в Реестре государственной регистрации нормативн</w:t>
      </w:r>
      <w:r>
        <w:rPr>
          <w:rStyle w:val="s0"/>
        </w:rPr>
        <w:t>ых правовых актов под № 22751) следующие изменения:</w:t>
      </w:r>
    </w:p>
    <w:p w:rsidR="00000000" w:rsidRDefault="00816C80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816C80">
      <w:pPr>
        <w:pStyle w:val="pj"/>
      </w:pPr>
      <w:r>
        <w:rPr>
          <w:rStyle w:val="s0"/>
        </w:rPr>
        <w:t xml:space="preserve">«В соответствии с подпунктом 89) статьи 7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816C80">
      <w:pPr>
        <w:pStyle w:val="pj"/>
      </w:pPr>
      <w:hyperlink r:id="rId8" w:anchor="sub_id=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 дистанционных медицинских услуг,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</w:t>
      </w:r>
      <w:r>
        <w:rPr>
          <w:rStyle w:val="s0"/>
        </w:rPr>
        <w:t>иказу.</w:t>
      </w:r>
    </w:p>
    <w:p w:rsidR="00000000" w:rsidRDefault="00816C80">
      <w:pPr>
        <w:pStyle w:val="pj"/>
      </w:pPr>
      <w:r>
        <w:rPr>
          <w:rStyle w:val="s0"/>
        </w:rPr>
        <w:t xml:space="preserve">2.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23 июня 2021 года № ҚР ДСМ-54 «Об утверждении правил разграничения прав доступа субъектов цифрового здравоохранения»</w:t>
      </w:r>
      <w:r>
        <w:rPr>
          <w:rStyle w:val="s0"/>
        </w:rPr>
        <w:t xml:space="preserve"> (зарегистрирован в Реестре государственной регистрации нормативных правовых актов под № 23370) следующие изменения:</w:t>
      </w:r>
    </w:p>
    <w:p w:rsidR="00000000" w:rsidRDefault="00816C80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816C80">
      <w:pPr>
        <w:pStyle w:val="pj"/>
      </w:pPr>
      <w:r>
        <w:rPr>
          <w:rStyle w:val="s0"/>
        </w:rPr>
        <w:t>«В соответствии с пунктом 4 статьи 61 и подпунктом 12) статьи 58 Кодекса Республики Казахстан «О з</w:t>
      </w:r>
      <w:r>
        <w:rPr>
          <w:rStyle w:val="s0"/>
        </w:rPr>
        <w:t xml:space="preserve">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816C80">
      <w:pPr>
        <w:pStyle w:val="pj"/>
      </w:pPr>
      <w:r>
        <w:rPr>
          <w:rStyle w:val="s0"/>
        </w:rPr>
        <w:t xml:space="preserve">в </w:t>
      </w:r>
      <w:hyperlink r:id="rId10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утвержденных указанным приказом</w:t>
      </w:r>
    </w:p>
    <w:p w:rsidR="00000000" w:rsidRDefault="00816C80">
      <w:pPr>
        <w:pStyle w:val="pj"/>
      </w:pPr>
      <w:hyperlink r:id="rId11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16C80">
      <w:pPr>
        <w:pStyle w:val="pj"/>
      </w:pPr>
      <w:r>
        <w:rPr>
          <w:rStyle w:val="s0"/>
        </w:rPr>
        <w:t>«1. Настоящие правила разграничения прав доступа субъектов цифрового здравоохранения (далее - Правила) разработаны в соответствии с пунктом 4 статьи</w:t>
      </w:r>
      <w:r>
        <w:rPr>
          <w:rStyle w:val="s0"/>
        </w:rPr>
        <w:t xml:space="preserve"> 61 и подпунктом 12) статьи 58 Кодекса Республики Казахстан «О здоровье народа и системе здравоохранения» (далее - Кодекс), Законом Республики Казахстан «О персональных данных и их защите» (далее - Закон), а также Едиными требованиями в области информацион</w:t>
      </w:r>
      <w:r>
        <w:rPr>
          <w:rStyle w:val="s0"/>
        </w:rPr>
        <w:t>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(далее - Единые требования) и определяют порядок разграничения прав доступа субъектов ци</w:t>
      </w:r>
      <w:r>
        <w:rPr>
          <w:rStyle w:val="s0"/>
        </w:rPr>
        <w:t>фрового здравоохранения.»;</w:t>
      </w:r>
    </w:p>
    <w:p w:rsidR="00000000" w:rsidRDefault="00816C80">
      <w:pPr>
        <w:pStyle w:val="pj"/>
      </w:pPr>
      <w:r>
        <w:rPr>
          <w:rStyle w:val="s0"/>
        </w:rPr>
        <w:t xml:space="preserve">подпункт 11) </w:t>
      </w:r>
      <w:hyperlink r:id="rId12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16C80">
      <w:pPr>
        <w:pStyle w:val="pj"/>
      </w:pPr>
      <w:r>
        <w:rPr>
          <w:rStyle w:val="s0"/>
        </w:rPr>
        <w:t>«11) национальный электронный паспорт здоровья - электронный информационный ресурс уполномоченн</w:t>
      </w:r>
      <w:r>
        <w:rPr>
          <w:rStyle w:val="s0"/>
        </w:rPr>
        <w:t>ого органа, содержащий электронные паспорта здоровья, доступный как физическому лицу, так и работникам системы здравоохранения в соответствии с правилами, утвержденными уполномоченным органом;».</w:t>
      </w:r>
    </w:p>
    <w:p w:rsidR="00000000" w:rsidRDefault="00816C80">
      <w:pPr>
        <w:pStyle w:val="pj"/>
      </w:pPr>
      <w:r>
        <w:rPr>
          <w:rStyle w:val="s0"/>
        </w:rPr>
        <w:t>3. Департаменту развития электронного здравоохранения Министе</w:t>
      </w:r>
      <w:r>
        <w:rPr>
          <w:rStyle w:val="s0"/>
        </w:rPr>
        <w:t>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16C80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</w:t>
      </w:r>
      <w:r>
        <w:rPr>
          <w:rStyle w:val="s0"/>
        </w:rPr>
        <w:t>Республики Казахстан;</w:t>
      </w:r>
    </w:p>
    <w:p w:rsidR="00000000" w:rsidRDefault="00816C8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816C8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</w:t>
      </w:r>
      <w:r>
        <w:rPr>
          <w:rStyle w:val="s0"/>
        </w:rPr>
        <w:t>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16C80">
      <w:pPr>
        <w:pStyle w:val="pj"/>
      </w:pPr>
      <w:r>
        <w:rPr>
          <w:rStyle w:val="s0"/>
        </w:rPr>
        <w:t xml:space="preserve">4. Контроль за исполнением настоящего </w:t>
      </w:r>
      <w:r>
        <w:rPr>
          <w:rStyle w:val="s0"/>
        </w:rPr>
        <w:t>приказа возложить на курирующего вице-министра здравоохранения Республики Казахстан.</w:t>
      </w:r>
    </w:p>
    <w:p w:rsidR="00000000" w:rsidRDefault="00816C80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16C8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16C8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16C8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16C80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16C80">
      <w:pPr>
        <w:pStyle w:val="p"/>
      </w:pPr>
      <w:r>
        <w:t> </w:t>
      </w:r>
    </w:p>
    <w:p w:rsidR="00000000" w:rsidRDefault="00816C80">
      <w:pPr>
        <w:pStyle w:val="p"/>
      </w:pPr>
      <w:r>
        <w:rPr>
          <w:rStyle w:val="s0"/>
        </w:rPr>
        <w:t>«СОГЛАСОВАНО»</w:t>
      </w:r>
    </w:p>
    <w:p w:rsidR="00000000" w:rsidRDefault="00816C80">
      <w:pPr>
        <w:pStyle w:val="p"/>
      </w:pPr>
      <w:r>
        <w:rPr>
          <w:rStyle w:val="s0"/>
        </w:rPr>
        <w:t>Министерство искусственного</w:t>
      </w:r>
    </w:p>
    <w:p w:rsidR="00000000" w:rsidRDefault="00816C80">
      <w:pPr>
        <w:pStyle w:val="p"/>
      </w:pPr>
      <w:r>
        <w:rPr>
          <w:rStyle w:val="s0"/>
        </w:rPr>
        <w:t>интеллекта и цифрового развития</w:t>
      </w:r>
    </w:p>
    <w:p w:rsidR="00000000" w:rsidRDefault="00816C80">
      <w:pPr>
        <w:pStyle w:val="p"/>
      </w:pPr>
      <w:r>
        <w:rPr>
          <w:rStyle w:val="s0"/>
        </w:rPr>
        <w:t>Республики Казахстан</w:t>
      </w:r>
    </w:p>
    <w:p w:rsidR="00000000" w:rsidRDefault="00816C80">
      <w:pPr>
        <w:pStyle w:val="pr"/>
      </w:pPr>
      <w:r>
        <w:rPr>
          <w:rStyle w:val="s0"/>
        </w:rPr>
        <w:t> </w:t>
      </w:r>
    </w:p>
    <w:p w:rsidR="00000000" w:rsidRDefault="00816C80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16C80">
      <w:pPr>
        <w:pStyle w:val="pr"/>
      </w:pPr>
      <w:r>
        <w:rPr>
          <w:rStyle w:val="s0"/>
        </w:rPr>
        <w:t>Министр здравоохранения</w:t>
      </w:r>
    </w:p>
    <w:p w:rsidR="00000000" w:rsidRDefault="00816C80">
      <w:pPr>
        <w:pStyle w:val="pr"/>
      </w:pPr>
      <w:r>
        <w:rPr>
          <w:rStyle w:val="s0"/>
        </w:rPr>
        <w:t>Республики Казахстан</w:t>
      </w:r>
    </w:p>
    <w:p w:rsidR="00000000" w:rsidRDefault="00816C80">
      <w:pPr>
        <w:pStyle w:val="pr"/>
      </w:pPr>
      <w:r>
        <w:rPr>
          <w:rStyle w:val="s0"/>
        </w:rPr>
        <w:t>от 26 ноября 2025 года</w:t>
      </w:r>
    </w:p>
    <w:p w:rsidR="00000000" w:rsidRDefault="00816C80">
      <w:pPr>
        <w:pStyle w:val="pr"/>
      </w:pPr>
      <w:r>
        <w:rPr>
          <w:rStyle w:val="s0"/>
        </w:rPr>
        <w:t>№ 152</w:t>
      </w:r>
    </w:p>
    <w:p w:rsidR="00000000" w:rsidRDefault="00816C80">
      <w:pPr>
        <w:pStyle w:val="pr"/>
      </w:pPr>
      <w:r>
        <w:rPr>
          <w:rStyle w:val="s0"/>
        </w:rPr>
        <w:t> </w:t>
      </w:r>
    </w:p>
    <w:p w:rsidR="00000000" w:rsidRDefault="00816C80">
      <w:pPr>
        <w:pStyle w:val="pr"/>
      </w:pPr>
      <w:r>
        <w:rPr>
          <w:rStyle w:val="s0"/>
        </w:rPr>
        <w:t>Утверждены приказом</w:t>
      </w:r>
    </w:p>
    <w:p w:rsidR="00000000" w:rsidRDefault="00816C80">
      <w:pPr>
        <w:pStyle w:val="pr"/>
      </w:pPr>
      <w:r>
        <w:rPr>
          <w:rStyle w:val="s0"/>
        </w:rPr>
        <w:t>Министра здравоохранения</w:t>
      </w:r>
    </w:p>
    <w:p w:rsidR="00000000" w:rsidRDefault="00816C80">
      <w:pPr>
        <w:pStyle w:val="pr"/>
      </w:pPr>
      <w:r>
        <w:rPr>
          <w:rStyle w:val="s0"/>
        </w:rPr>
        <w:t>Республики Казахстан</w:t>
      </w:r>
    </w:p>
    <w:p w:rsidR="00000000" w:rsidRDefault="00816C80">
      <w:pPr>
        <w:pStyle w:val="pr"/>
      </w:pPr>
      <w:r>
        <w:rPr>
          <w:rStyle w:val="s0"/>
        </w:rPr>
        <w:t>от 12 мая 2021 года</w:t>
      </w:r>
    </w:p>
    <w:p w:rsidR="00000000" w:rsidRDefault="00816C80">
      <w:pPr>
        <w:pStyle w:val="pr"/>
      </w:pPr>
      <w:r>
        <w:rPr>
          <w:rStyle w:val="s0"/>
        </w:rPr>
        <w:t>№ ҚР ДСМ - 39</w:t>
      </w:r>
    </w:p>
    <w:p w:rsidR="00000000" w:rsidRDefault="00816C80">
      <w:pPr>
        <w:pStyle w:val="pr"/>
      </w:pPr>
      <w:r>
        <w:rPr>
          <w:rStyle w:val="s0"/>
        </w:rPr>
        <w:t> </w:t>
      </w:r>
    </w:p>
    <w:p w:rsidR="00000000" w:rsidRDefault="00816C80">
      <w:pPr>
        <w:pStyle w:val="pr"/>
      </w:pPr>
      <w:r>
        <w:rPr>
          <w:rStyle w:val="s0"/>
        </w:rPr>
        <w:t> </w:t>
      </w:r>
    </w:p>
    <w:p w:rsidR="00000000" w:rsidRDefault="00816C80">
      <w:pPr>
        <w:pStyle w:val="pc"/>
        <w:spacing w:after="240"/>
      </w:pPr>
      <w:r>
        <w:rPr>
          <w:rStyle w:val="s1"/>
        </w:rPr>
        <w:t>Требования к электронным информационным ресурсам для дистанционных медицинских услуг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c"/>
      </w:pPr>
      <w:r>
        <w:rPr>
          <w:rStyle w:val="s1"/>
        </w:rPr>
        <w:t>Глава 1. Общие положения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j"/>
      </w:pPr>
      <w:r>
        <w:rPr>
          <w:rStyle w:val="s0"/>
        </w:rPr>
        <w:t>1. Настоящие требования к электронным информационным ресурсам для дистанционных медицинских услуг (далее - Требования) разработаны в соответ</w:t>
      </w:r>
      <w:r>
        <w:rPr>
          <w:rStyle w:val="s0"/>
        </w:rPr>
        <w:t>ствии с подпунктом 89) статьи 7 Кодекса Республики Казахстан «О здоровье народа и системе здравоохранения» (далее - Кодекс).</w:t>
      </w:r>
    </w:p>
    <w:p w:rsidR="00000000" w:rsidRDefault="00816C80">
      <w:pPr>
        <w:pStyle w:val="pj"/>
      </w:pPr>
      <w:r>
        <w:rPr>
          <w:rStyle w:val="s0"/>
        </w:rPr>
        <w:t>2. В настоящих Требованиях используются следующие понятия:</w:t>
      </w:r>
    </w:p>
    <w:p w:rsidR="00000000" w:rsidRDefault="00816C80">
      <w:pPr>
        <w:pStyle w:val="pj"/>
      </w:pPr>
      <w:r>
        <w:rPr>
          <w:rStyle w:val="s0"/>
        </w:rPr>
        <w:t>1) объекты информатизации - электронные информационные ресурсы, программ</w:t>
      </w:r>
      <w:r>
        <w:rPr>
          <w:rStyle w:val="s0"/>
        </w:rPr>
        <w:t>ное обеспечение, интернет-ресурс и информационно-коммуникационная инфраструктура;</w:t>
      </w:r>
    </w:p>
    <w:p w:rsidR="00000000" w:rsidRDefault="00816C80">
      <w:pPr>
        <w:pStyle w:val="pj"/>
      </w:pPr>
      <w:r>
        <w:rPr>
          <w:rStyle w:val="s0"/>
        </w:rPr>
        <w:t xml:space="preserve">2)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</w:t>
      </w:r>
      <w:r>
        <w:rPr>
          <w:rStyle w:val="s0"/>
        </w:rPr>
        <w:t>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</w:t>
      </w:r>
      <w:r>
        <w:rPr>
          <w:rStyle w:val="s0"/>
        </w:rPr>
        <w:t>ких услуг (помощи);</w:t>
      </w:r>
    </w:p>
    <w:p w:rsidR="00000000" w:rsidRDefault="00816C80">
      <w:pPr>
        <w:pStyle w:val="pj"/>
      </w:pPr>
      <w:r>
        <w:rPr>
          <w:rStyle w:val="s0"/>
        </w:rPr>
        <w:t>3)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816C80">
      <w:pPr>
        <w:pStyle w:val="pj"/>
      </w:pPr>
      <w:r>
        <w:rPr>
          <w:rStyle w:val="s0"/>
        </w:rPr>
        <w:t>4) национальная телемедицинская сеть Республики Казахстан (далее - НТМС) - сеть стационарных и мобильных телеме</w:t>
      </w:r>
      <w:r>
        <w:rPr>
          <w:rStyle w:val="s0"/>
        </w:rPr>
        <w:t>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p w:rsidR="00000000" w:rsidRDefault="00816C80">
      <w:pPr>
        <w:pStyle w:val="pj"/>
      </w:pPr>
      <w:r>
        <w:rPr>
          <w:rStyle w:val="s0"/>
        </w:rPr>
        <w:t xml:space="preserve">5) дистанционные медицинские услуги - предоставление </w:t>
      </w:r>
      <w:r>
        <w:rPr>
          <w:rStyle w:val="s0"/>
        </w:rPr>
        <w:t>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</w:t>
      </w:r>
      <w:r>
        <w:rPr>
          <w:rStyle w:val="s0"/>
        </w:rPr>
        <w:t xml:space="preserve">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816C80">
      <w:pPr>
        <w:pStyle w:val="pj"/>
      </w:pPr>
      <w:r>
        <w:rPr>
          <w:rStyle w:val="s0"/>
        </w:rPr>
        <w:t>6)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816C80">
      <w:pPr>
        <w:pStyle w:val="pj"/>
      </w:pPr>
      <w:r>
        <w:rPr>
          <w:rStyle w:val="s0"/>
        </w:rPr>
        <w:t>7) медицинская организация - организация здравоохранения, основной деятельностью которой является оказание медицинской по</w:t>
      </w:r>
      <w:r>
        <w:rPr>
          <w:rStyle w:val="s0"/>
        </w:rPr>
        <w:t>мощи;</w:t>
      </w:r>
    </w:p>
    <w:p w:rsidR="00000000" w:rsidRDefault="00816C80">
      <w:pPr>
        <w:pStyle w:val="pj"/>
      </w:pPr>
      <w:r>
        <w:rPr>
          <w:rStyle w:val="s0"/>
        </w:rPr>
        <w:t>8) носимые медицинские устройства - мобильные (носимые) устройства, предназначенные для сбора и передачи показателей состояния здоровья физического лица;</w:t>
      </w:r>
    </w:p>
    <w:p w:rsidR="00000000" w:rsidRDefault="00816C80">
      <w:pPr>
        <w:pStyle w:val="pj"/>
      </w:pPr>
      <w:r>
        <w:rPr>
          <w:rStyle w:val="s0"/>
        </w:rPr>
        <w:t>9) телемедицинская сеть - сеть стационарных и мобильных телемедицинских центров, оснащенных меди</w:t>
      </w:r>
      <w:r>
        <w:rPr>
          <w:rStyle w:val="s0"/>
        </w:rPr>
        <w:t>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0000" w:rsidRDefault="00816C80">
      <w:pPr>
        <w:pStyle w:val="pj"/>
      </w:pPr>
      <w:r>
        <w:rPr>
          <w:rStyle w:val="s0"/>
        </w:rPr>
        <w:t>10) пациент</w:t>
      </w:r>
      <w:r>
        <w:rPr>
          <w:rStyle w:val="s0"/>
        </w:rPr>
        <w:t xml:space="preserve">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816C80">
      <w:pPr>
        <w:pStyle w:val="pj"/>
      </w:pPr>
      <w:r>
        <w:rPr>
          <w:rStyle w:val="s0"/>
        </w:rPr>
        <w:t>11) информированное согласие - процедура письменного добровольного под</w:t>
      </w:r>
      <w:r>
        <w:rPr>
          <w:rStyle w:val="s0"/>
        </w:rPr>
        <w:t>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p w:rsidR="00000000" w:rsidRDefault="00816C80">
      <w:pPr>
        <w:pStyle w:val="pj"/>
      </w:pPr>
      <w:r>
        <w:rPr>
          <w:rStyle w:val="s0"/>
        </w:rPr>
        <w:t>12) электронный паспорт здоров</w:t>
      </w:r>
      <w:r>
        <w:rPr>
          <w:rStyle w:val="s0"/>
        </w:rPr>
        <w:t>ья -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</w:t>
      </w:r>
      <w:r>
        <w:rPr>
          <w:rStyle w:val="s0"/>
        </w:rPr>
        <w:t>ическому лицу, так и работникам системы здравоохранения в соответствии с правилами, утвержденными уполномоченным органом.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c"/>
      </w:pPr>
      <w:r>
        <w:rPr>
          <w:rStyle w:val="s1"/>
        </w:rPr>
        <w:t>Глава 2. Требования к электронным информационным ресурсам для дистанционных медицинских услуг</w:t>
      </w:r>
    </w:p>
    <w:p w:rsidR="00000000" w:rsidRDefault="00816C80">
      <w:pPr>
        <w:pStyle w:val="pc"/>
      </w:pPr>
      <w:r>
        <w:rPr>
          <w:rStyle w:val="s1"/>
        </w:rPr>
        <w:t> </w:t>
      </w:r>
    </w:p>
    <w:p w:rsidR="00000000" w:rsidRDefault="00816C80">
      <w:pPr>
        <w:pStyle w:val="pj"/>
      </w:pPr>
      <w:r>
        <w:rPr>
          <w:rStyle w:val="s0"/>
        </w:rPr>
        <w:t>3. Дистанционные медицинские услуги оказываются посредством:</w:t>
      </w:r>
    </w:p>
    <w:p w:rsidR="00000000" w:rsidRDefault="00816C80">
      <w:pPr>
        <w:pStyle w:val="pj"/>
      </w:pPr>
      <w:r>
        <w:rPr>
          <w:rStyle w:val="s0"/>
        </w:rPr>
        <w:t>телемедицинской сети медицинской организации;</w:t>
      </w:r>
    </w:p>
    <w:p w:rsidR="00000000" w:rsidRDefault="00816C80">
      <w:pPr>
        <w:pStyle w:val="pj"/>
      </w:pPr>
      <w:r>
        <w:rPr>
          <w:rStyle w:val="s0"/>
        </w:rPr>
        <w:t>НТМС;</w:t>
      </w:r>
    </w:p>
    <w:p w:rsidR="00000000" w:rsidRDefault="00816C80">
      <w:pPr>
        <w:pStyle w:val="pj"/>
      </w:pPr>
      <w:r>
        <w:rPr>
          <w:rStyle w:val="s0"/>
        </w:rPr>
        <w:t>объектов информатизации медицинской организации, в том числе с применением носимых медицинских устройств.</w:t>
      </w:r>
    </w:p>
    <w:p w:rsidR="00000000" w:rsidRDefault="00816C80">
      <w:pPr>
        <w:pStyle w:val="pj"/>
      </w:pPr>
      <w:r>
        <w:rPr>
          <w:rStyle w:val="s0"/>
        </w:rPr>
        <w:t>4. При оказании дистанционных медицин</w:t>
      </w:r>
      <w:r>
        <w:rPr>
          <w:rStyle w:val="s0"/>
        </w:rPr>
        <w:t>ских услуг к телемедицинской сети медицинской организации, НТМС, объектам информатизации медицинской организации предъявляются следующие требования:</w:t>
      </w:r>
    </w:p>
    <w:p w:rsidR="00000000" w:rsidRDefault="00816C80">
      <w:pPr>
        <w:pStyle w:val="pj"/>
      </w:pPr>
      <w:r>
        <w:rPr>
          <w:rStyle w:val="s0"/>
        </w:rPr>
        <w:t>соответствие требованиям Закона Республики Казахстан «Об информатизации», а также Единым требованиям в обла</w:t>
      </w:r>
      <w:r>
        <w:rPr>
          <w:rStyle w:val="s0"/>
        </w:rPr>
        <w:t>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832;</w:t>
      </w:r>
    </w:p>
    <w:p w:rsidR="00000000" w:rsidRDefault="00816C80">
      <w:pPr>
        <w:pStyle w:val="pj"/>
      </w:pPr>
      <w:r>
        <w:rPr>
          <w:rStyle w:val="s0"/>
        </w:rPr>
        <w:t>обеспечение взаимодействия между медицинскими работниками и (или) пациент</w:t>
      </w:r>
      <w:r>
        <w:rPr>
          <w:rStyle w:val="s0"/>
        </w:rPr>
        <w:t>ом и (или) его законным представителем в формате аудио-визуального контакта и обмена текстовыми сообщениями, документами и изображениями;</w:t>
      </w:r>
    </w:p>
    <w:p w:rsidR="00000000" w:rsidRDefault="00816C80">
      <w:pPr>
        <w:pStyle w:val="pj"/>
      </w:pPr>
      <w:r>
        <w:rPr>
          <w:rStyle w:val="s0"/>
        </w:rPr>
        <w:t>обеспечение акцепта публичной оферты, содержащей все существенные условия по организации дистанционного оказания медиц</w:t>
      </w:r>
      <w:r>
        <w:rPr>
          <w:rStyle w:val="s0"/>
        </w:rPr>
        <w:t>инских услуг в медицинской организации;</w:t>
      </w:r>
    </w:p>
    <w:p w:rsidR="00000000" w:rsidRDefault="00816C80">
      <w:pPr>
        <w:pStyle w:val="pj"/>
      </w:pPr>
      <w:r>
        <w:rPr>
          <w:rStyle w:val="s0"/>
        </w:rPr>
        <w:t>обеспечение идентификации личности пациента, а также медицинских работников, задействованных в оказании дистанционных медицинских услуг посредством системы идентификации и аутентификации в соответствии с требованиями</w:t>
      </w:r>
      <w:r>
        <w:rPr>
          <w:rStyle w:val="s0"/>
        </w:rPr>
        <w:t xml:space="preserve"> уполномоченного органа в сфере обеспечения информационной безопасности посредством встроенных инструментов объектов информатизации в соответствии с требованиями Закона Республики Казахстан «О персональных данных и их защите»;</w:t>
      </w:r>
    </w:p>
    <w:p w:rsidR="00000000" w:rsidRDefault="00816C80">
      <w:pPr>
        <w:pStyle w:val="pj"/>
      </w:pPr>
      <w:r>
        <w:rPr>
          <w:rStyle w:val="s0"/>
        </w:rPr>
        <w:t>обеспечение формирования расп</w:t>
      </w:r>
      <w:r>
        <w:rPr>
          <w:rStyle w:val="s0"/>
        </w:rPr>
        <w:t>исания приема медицинских работников в медицинской организации;</w:t>
      </w:r>
    </w:p>
    <w:p w:rsidR="00000000" w:rsidRDefault="00816C80">
      <w:pPr>
        <w:pStyle w:val="pj"/>
      </w:pPr>
      <w:r>
        <w:rPr>
          <w:rStyle w:val="s0"/>
        </w:rPr>
        <w:t>обеспечение организации записи пациентов и (или) его законных представителей на консультацию и (или) оказание профилактической, диагностической, лечебной, реабилитационной и паллиативной помощ</w:t>
      </w:r>
      <w:r>
        <w:rPr>
          <w:rStyle w:val="s0"/>
        </w:rPr>
        <w:t>и;</w:t>
      </w:r>
    </w:p>
    <w:p w:rsidR="00000000" w:rsidRDefault="00816C80">
      <w:pPr>
        <w:pStyle w:val="pj"/>
      </w:pPr>
      <w:r>
        <w:rPr>
          <w:rStyle w:val="s0"/>
        </w:rPr>
        <w:t>обеспечение возможности подачи пациентом и (или) его законным представителем информированного согласия на получение медицинской помощи согласно подпункту 279) пункта 1 статьи 1 Кодекса;</w:t>
      </w:r>
    </w:p>
    <w:p w:rsidR="00000000" w:rsidRDefault="00816C80">
      <w:pPr>
        <w:pStyle w:val="pj"/>
      </w:pPr>
      <w:r>
        <w:rPr>
          <w:rStyle w:val="s0"/>
        </w:rPr>
        <w:t>обеспечение формирования заявок на проведение консилиума;</w:t>
      </w:r>
    </w:p>
    <w:p w:rsidR="00000000" w:rsidRDefault="00816C80">
      <w:pPr>
        <w:pStyle w:val="pj"/>
      </w:pPr>
      <w:r>
        <w:rPr>
          <w:rStyle w:val="s0"/>
        </w:rPr>
        <w:t>обеспечен</w:t>
      </w:r>
      <w:r>
        <w:rPr>
          <w:rStyle w:val="s0"/>
        </w:rPr>
        <w:t>ие отправки медицинским работникам, пациентам и (или) их законным представителям, уведомлений о дате и времени проведения или отмене (переносе) консультаций и (или) оказании лечебно-диагностической, медицинской реабилитации и (или) консилиума;</w:t>
      </w:r>
    </w:p>
    <w:p w:rsidR="00000000" w:rsidRDefault="00816C80">
      <w:pPr>
        <w:pStyle w:val="pj"/>
      </w:pPr>
      <w:r>
        <w:rPr>
          <w:rStyle w:val="s0"/>
        </w:rPr>
        <w:t xml:space="preserve">обеспечение </w:t>
      </w:r>
      <w:r>
        <w:rPr>
          <w:rStyle w:val="s0"/>
        </w:rPr>
        <w:t>внесения медицинских записей, сопутствующих материалов о состоянии здоровья и диагнозе пациента в электронный паспорт здоровья пациента с использованием электронной цифровой подписи врача и(или) медицинского работника, оказавшего услуги медицинской реабили</w:t>
      </w:r>
      <w:r>
        <w:rPr>
          <w:rStyle w:val="s0"/>
        </w:rPr>
        <w:t>тации в соответствии с пунктом 2 статьи 129 Кодекса;</w:t>
      </w:r>
    </w:p>
    <w:p w:rsidR="00000000" w:rsidRDefault="00816C80">
      <w:pPr>
        <w:pStyle w:val="pj"/>
      </w:pPr>
      <w:r>
        <w:rPr>
          <w:rStyle w:val="s0"/>
        </w:rPr>
        <w:t>обеспечение передачи данных в Национальный электронный паспорт здоровья и электронные информационные ресурсы уполномоченного органа в объеме и кратности, определяемых уполномоченным органом, за исключени</w:t>
      </w:r>
      <w:r>
        <w:rPr>
          <w:rStyle w:val="s0"/>
        </w:rPr>
        <w:t>ем случаев, предусмотренных Законом Республики Казахстан «О государственных секретах» в соответствии с пунктом 2 статьи 60 Кодекса;</w:t>
      </w:r>
    </w:p>
    <w:p w:rsidR="00000000" w:rsidRDefault="00816C80">
      <w:pPr>
        <w:pStyle w:val="pj"/>
      </w:pPr>
      <w:r>
        <w:rPr>
          <w:rStyle w:val="s0"/>
        </w:rPr>
        <w:t>обеспечение организации и ведения личного кабинета пациента;</w:t>
      </w:r>
    </w:p>
    <w:p w:rsidR="00000000" w:rsidRDefault="00816C80">
      <w:pPr>
        <w:pStyle w:val="pj"/>
      </w:pPr>
      <w:r>
        <w:rPr>
          <w:rStyle w:val="s0"/>
        </w:rPr>
        <w:t>обеспечение документирования с использованием информационно-ком</w:t>
      </w:r>
      <w:r>
        <w:rPr>
          <w:rStyle w:val="s0"/>
        </w:rPr>
        <w:t>муникационных технологий и (или) объектов информатизации фактов передачи и получения сведений о состоянии здоровья пациента;</w:t>
      </w:r>
    </w:p>
    <w:p w:rsidR="00000000" w:rsidRDefault="00816C80">
      <w:pPr>
        <w:pStyle w:val="pj"/>
      </w:pPr>
      <w:r>
        <w:rPr>
          <w:rStyle w:val="s0"/>
        </w:rPr>
        <w:t>обеспечение обработки данных о состоянии здоровья пациента с использованием информационно-коммуникационных технологий и (или) объек</w:t>
      </w:r>
      <w:r>
        <w:rPr>
          <w:rStyle w:val="s0"/>
        </w:rPr>
        <w:t>тов информатизации;</w:t>
      </w:r>
    </w:p>
    <w:p w:rsidR="00000000" w:rsidRDefault="00816C80">
      <w:pPr>
        <w:pStyle w:val="pj"/>
      </w:pPr>
      <w:r>
        <w:rPr>
          <w:rStyle w:val="s0"/>
        </w:rPr>
        <w:t>обеспечение доступа лечащему врачу, назначившему дистанционное наблюдение за состоянием здоровья пациента, а также при необходимости медицинскому работнику, осуществляющему дистанционное наблюдение к сведениям о состоянии здоровья пацие</w:t>
      </w:r>
      <w:r>
        <w:rPr>
          <w:rStyle w:val="s0"/>
        </w:rPr>
        <w:t>нта;</w:t>
      </w:r>
    </w:p>
    <w:p w:rsidR="00000000" w:rsidRDefault="00816C80">
      <w:pPr>
        <w:pStyle w:val="pj"/>
      </w:pPr>
      <w:r>
        <w:rPr>
          <w:rStyle w:val="s0"/>
        </w:rPr>
        <w:t>обеспечение направления лечащим врачом или медицинским работником, задействованным в процессе персонального медицинского сопровождения сообщений пациенту с рекомендациями по соблюдению назначенного лечения и образа жизни;</w:t>
      </w:r>
    </w:p>
    <w:p w:rsidR="00000000" w:rsidRDefault="00816C80">
      <w:pPr>
        <w:pStyle w:val="pj"/>
      </w:pPr>
      <w:r>
        <w:rPr>
          <w:rStyle w:val="s0"/>
        </w:rPr>
        <w:t>обеспечение хранения и обрабо</w:t>
      </w:r>
      <w:r>
        <w:rPr>
          <w:rStyle w:val="s0"/>
        </w:rPr>
        <w:t>тки, защиты персональных медицинских данных пациентов в соответствии с пунктом 2 статьи 53 и статьей 56 главы 9 Закона Республики Казахстан «Об информатизации»;</w:t>
      </w:r>
    </w:p>
    <w:p w:rsidR="00000000" w:rsidRDefault="00816C80">
      <w:pPr>
        <w:pStyle w:val="pj"/>
      </w:pPr>
      <w:r>
        <w:rPr>
          <w:rStyle w:val="s0"/>
        </w:rPr>
        <w:t>обеспечение доступа физическим лицам к информации о своем здоровье и оказанной медицинской помо</w:t>
      </w:r>
      <w:r>
        <w:rPr>
          <w:rStyle w:val="s0"/>
        </w:rPr>
        <w:t>щи в электронном паспорте здоровья, а также отслеживанию журнала доступа к данным;</w:t>
      </w:r>
    </w:p>
    <w:p w:rsidR="00000000" w:rsidRDefault="00816C80">
      <w:pPr>
        <w:pStyle w:val="pj"/>
      </w:pPr>
      <w:r>
        <w:rPr>
          <w:rStyle w:val="s0"/>
        </w:rPr>
        <w:t>обеспечение интеграции с соответствующими информационными системами уполномоченного органа для обеспечения процесса оплаты затрат медицинским организациям при оказании диста</w:t>
      </w:r>
      <w:r>
        <w:rPr>
          <w:rStyle w:val="s0"/>
        </w:rPr>
        <w:t>нционных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816C80">
      <w:pPr>
        <w:pStyle w:val="pj"/>
      </w:pPr>
      <w:r>
        <w:rPr>
          <w:rStyle w:val="s0"/>
        </w:rPr>
        <w:t>обеспечение интеграции средств телекоммуникации между пациентом и (или) его законным представите</w:t>
      </w:r>
      <w:r>
        <w:rPr>
          <w:rStyle w:val="s0"/>
        </w:rPr>
        <w:t>лем и медицинским работником с объектами информатизации, используемыми при оказании дистанционных медицинских услуг, за исключением случаев, оговоренных нормативными правовыми актами и инструкциями уполномоченного органа в сфере информатизации;</w:t>
      </w:r>
    </w:p>
    <w:p w:rsidR="00000000" w:rsidRDefault="00816C80">
      <w:pPr>
        <w:pStyle w:val="pj"/>
      </w:pPr>
      <w:r>
        <w:rPr>
          <w:rStyle w:val="s0"/>
        </w:rPr>
        <w:t>обеспечение</w:t>
      </w:r>
      <w:r>
        <w:rPr>
          <w:rStyle w:val="s0"/>
        </w:rPr>
        <w:t xml:space="preserve"> соответствия средств телекоммуникации между пациентом и (или) его законным представителем и медицинским работником, применяемых при оказании дистанционных медицинских услуг, требованиям законодательства в сфере защиты персональных данных, предъявляемым к </w:t>
      </w:r>
      <w:r>
        <w:rPr>
          <w:rStyle w:val="s0"/>
        </w:rPr>
        <w:t>защите персональных данных и соблюдению тайны медицинского работника.</w:t>
      </w:r>
    </w:p>
    <w:p w:rsidR="00000000" w:rsidRDefault="00816C80">
      <w:pPr>
        <w:pStyle w:val="pj"/>
      </w:pPr>
      <w:r>
        <w:rPr>
          <w:rStyle w:val="s0"/>
        </w:rPr>
        <w:t>5. При оказании дистанционных медицинских услуг посредством мобильных приложений и (или) интернет - ресурсов, в том числе с применением носимых медицинских устройств, к объектам информат</w:t>
      </w:r>
      <w:r>
        <w:rPr>
          <w:rStyle w:val="s0"/>
        </w:rPr>
        <w:t>изации медицинской организации, дополнительно предъявляются следующие требования:</w:t>
      </w:r>
    </w:p>
    <w:p w:rsidR="00000000" w:rsidRDefault="00816C80">
      <w:pPr>
        <w:pStyle w:val="pj"/>
      </w:pPr>
      <w:r>
        <w:rPr>
          <w:rStyle w:val="s0"/>
        </w:rPr>
        <w:t>обеспечение дистанционного мониторинга за состоянием здоровья пациента;</w:t>
      </w:r>
    </w:p>
    <w:p w:rsidR="00000000" w:rsidRDefault="00816C80">
      <w:pPr>
        <w:pStyle w:val="pj"/>
      </w:pPr>
      <w:r>
        <w:rPr>
          <w:rStyle w:val="s0"/>
        </w:rPr>
        <w:t>обеспечение дистанционного получения данных о состоянии здоровья пациента лечащим врачом и (или) медицинским работником, обеспечивающим дистанционное наблюдение за состоянием здоровья пациента в автоматическом режиме посредством информационно-коммуникацион</w:t>
      </w:r>
      <w:r>
        <w:rPr>
          <w:rStyle w:val="s0"/>
        </w:rPr>
        <w:t>ных технологий и (или) объектов информатизации при использовании носимых медицинских устройств, сертифицированных согласно пункту 7 статьи 60 Кодекса и имеющих функции передачи данных;</w:t>
      </w:r>
    </w:p>
    <w:p w:rsidR="00000000" w:rsidRDefault="00816C80">
      <w:pPr>
        <w:pStyle w:val="pj"/>
      </w:pPr>
      <w:r>
        <w:rPr>
          <w:rStyle w:val="s0"/>
        </w:rPr>
        <w:t>обеспечение ручного ввода данных о состоянии здоровья пациента, самим п</w:t>
      </w:r>
      <w:r>
        <w:rPr>
          <w:rStyle w:val="s0"/>
        </w:rPr>
        <w:t>ациентом и (или) лечащим врачом, в том числе ручного ввода данных с носимых медицинских устройств, не имеющих функции передачи данных;</w:t>
      </w:r>
    </w:p>
    <w:p w:rsidR="00000000" w:rsidRDefault="00816C80">
      <w:pPr>
        <w:pStyle w:val="pj"/>
      </w:pPr>
      <w:r>
        <w:rPr>
          <w:rStyle w:val="s0"/>
        </w:rPr>
        <w:t>обеспечение мониторинга и контроля показателей состояния здоровья пациента, в том числе в автоматическом режиме с использ</w:t>
      </w:r>
      <w:r>
        <w:rPr>
          <w:rStyle w:val="s0"/>
        </w:rPr>
        <w:t>ованием информационно-коммуникационных технологий и (или) объектов информатизации;</w:t>
      </w:r>
    </w:p>
    <w:p w:rsidR="00000000" w:rsidRDefault="00816C80">
      <w:pPr>
        <w:pStyle w:val="pj"/>
      </w:pPr>
      <w:r>
        <w:rPr>
          <w:rStyle w:val="s0"/>
        </w:rPr>
        <w:t>обеспечение экстренного оповещения всех участников процесса персонального медицинского сопровождения при критическом отклонении показателей состояния здоровья пациента от пр</w:t>
      </w:r>
      <w:r>
        <w:rPr>
          <w:rStyle w:val="s0"/>
        </w:rPr>
        <w:t>едельных значений и выполнения мероприятий, направленных на стабилизацию состояния здоровья пациента, включая проведение консультаций для дистанционного и (или) очного оказания медицинской помощи, направления на консультации и диагностические исследования,</w:t>
      </w:r>
      <w:r>
        <w:rPr>
          <w:rStyle w:val="s0"/>
        </w:rPr>
        <w:t xml:space="preserve"> госпитализацию на стационарозамещающее или стационарное лечение, вызов бригады скорой медицинской помощи или оказание неотложной медицинской помощи.</w:t>
      </w:r>
    </w:p>
    <w:p w:rsidR="00000000" w:rsidRDefault="00816C80">
      <w:pPr>
        <w:pStyle w:val="pj"/>
      </w:pPr>
      <w:r>
        <w:rPr>
          <w:rStyle w:val="s0"/>
        </w:rPr>
        <w:t>6. Электронные информационные ресурсы субъектов здравоохранения для полноты данных по документированию про</w:t>
      </w:r>
      <w:r>
        <w:rPr>
          <w:rStyle w:val="s0"/>
        </w:rPr>
        <w:t>цесса оказания дистанционных медицинских услуг обеспечивают возможность внесения в медицинские информационные системы следующего минимального набора данных:</w:t>
      </w:r>
    </w:p>
    <w:p w:rsidR="00000000" w:rsidRDefault="00816C80">
      <w:pPr>
        <w:pStyle w:val="pj"/>
      </w:pPr>
      <w:r>
        <w:rPr>
          <w:rStyle w:val="s0"/>
        </w:rPr>
        <w:t>1) при записи на услугу, оказываемую дистанционно:</w:t>
      </w:r>
    </w:p>
    <w:p w:rsidR="00000000" w:rsidRDefault="00816C80">
      <w:pPr>
        <w:pStyle w:val="pj"/>
      </w:pPr>
      <w:r>
        <w:rPr>
          <w:rStyle w:val="s0"/>
        </w:rPr>
        <w:t>индивидуальный идентификационный номер и фамилию</w:t>
      </w:r>
      <w:r>
        <w:rPr>
          <w:rStyle w:val="s0"/>
        </w:rPr>
        <w:t>, имя, отчество (при его наличии) пациента;</w:t>
      </w:r>
    </w:p>
    <w:p w:rsidR="00000000" w:rsidRDefault="00816C80">
      <w:pPr>
        <w:pStyle w:val="pj"/>
      </w:pPr>
      <w:r>
        <w:rPr>
          <w:rStyle w:val="s0"/>
        </w:rPr>
        <w:t>код и наименование услуги;</w:t>
      </w:r>
    </w:p>
    <w:p w:rsidR="00000000" w:rsidRDefault="00816C80">
      <w:pPr>
        <w:pStyle w:val="pj"/>
      </w:pPr>
      <w:r>
        <w:rPr>
          <w:rStyle w:val="s0"/>
        </w:rPr>
        <w:t>участок и (или) фамилия, имя, отчество (при его наличии) врача, оказывающего услугу;</w:t>
      </w:r>
    </w:p>
    <w:p w:rsidR="00000000" w:rsidRDefault="00816C80">
      <w:pPr>
        <w:pStyle w:val="pj"/>
      </w:pPr>
      <w:r>
        <w:rPr>
          <w:rStyle w:val="s0"/>
        </w:rPr>
        <w:t>дата и время записи на услугу;</w:t>
      </w:r>
    </w:p>
    <w:p w:rsidR="00000000" w:rsidRDefault="00816C80">
      <w:pPr>
        <w:pStyle w:val="pj"/>
      </w:pPr>
      <w:r>
        <w:rPr>
          <w:rStyle w:val="s0"/>
        </w:rPr>
        <w:t>2) при дистанционном выполнении услуги:</w:t>
      </w:r>
    </w:p>
    <w:p w:rsidR="00000000" w:rsidRDefault="00816C80">
      <w:pPr>
        <w:pStyle w:val="pj"/>
      </w:pPr>
      <w:r>
        <w:rPr>
          <w:rStyle w:val="s0"/>
        </w:rPr>
        <w:t>форма оказания дистанционной медицинской услуги;</w:t>
      </w:r>
    </w:p>
    <w:p w:rsidR="00000000" w:rsidRDefault="00816C80">
      <w:pPr>
        <w:pStyle w:val="pj"/>
      </w:pPr>
      <w:r>
        <w:rPr>
          <w:rStyle w:val="s0"/>
        </w:rPr>
        <w:t>использованные средства телекоммуникации;</w:t>
      </w:r>
    </w:p>
    <w:p w:rsidR="00000000" w:rsidRDefault="00816C80">
      <w:pPr>
        <w:pStyle w:val="pj"/>
      </w:pPr>
      <w:r>
        <w:rPr>
          <w:rStyle w:val="s0"/>
        </w:rPr>
        <w:t>индивидуальный идентификационный номер и фамилия, имя, отчество (при его наличии) пациента;</w:t>
      </w:r>
    </w:p>
    <w:p w:rsidR="00000000" w:rsidRDefault="00816C80">
      <w:pPr>
        <w:pStyle w:val="pj"/>
      </w:pPr>
      <w:r>
        <w:rPr>
          <w:rStyle w:val="s0"/>
        </w:rPr>
        <w:t>код и наименование услуги;</w:t>
      </w:r>
    </w:p>
    <w:p w:rsidR="00000000" w:rsidRDefault="00816C80">
      <w:pPr>
        <w:pStyle w:val="pj"/>
      </w:pPr>
      <w:r>
        <w:rPr>
          <w:rStyle w:val="s0"/>
        </w:rPr>
        <w:t>индивидуальный идентификационный номер и фамил</w:t>
      </w:r>
      <w:r>
        <w:rPr>
          <w:rStyle w:val="s0"/>
        </w:rPr>
        <w:t>ия, имя, отчество (при его наличии) врача, оказавшего услугу;</w:t>
      </w:r>
    </w:p>
    <w:p w:rsidR="00000000" w:rsidRDefault="00816C80">
      <w:pPr>
        <w:pStyle w:val="pj"/>
      </w:pPr>
      <w:r>
        <w:rPr>
          <w:rStyle w:val="s0"/>
        </w:rPr>
        <w:t>набор данных по диагнозу (диагноз, вид, тип, характер);</w:t>
      </w:r>
    </w:p>
    <w:p w:rsidR="00000000" w:rsidRDefault="00816C80">
      <w:pPr>
        <w:pStyle w:val="pj"/>
      </w:pPr>
      <w:r>
        <w:rPr>
          <w:rStyle w:val="s0"/>
        </w:rPr>
        <w:t>запись врача с описанием объективного статуса пациента, с интерпретацией показателей состояния здоровья пациента, результатов диагностичес</w:t>
      </w:r>
      <w:r>
        <w:rPr>
          <w:rStyle w:val="s0"/>
        </w:rPr>
        <w:t>ких исследований;</w:t>
      </w:r>
    </w:p>
    <w:p w:rsidR="00000000" w:rsidRDefault="00816C80">
      <w:pPr>
        <w:pStyle w:val="pj"/>
      </w:pPr>
      <w:r>
        <w:rPr>
          <w:rStyle w:val="s0"/>
        </w:rPr>
        <w:t>заключение (описание результата выполненной услуги);</w:t>
      </w:r>
    </w:p>
    <w:p w:rsidR="00000000" w:rsidRDefault="00816C80">
      <w:pPr>
        <w:pStyle w:val="pj"/>
      </w:pPr>
      <w:r>
        <w:rPr>
          <w:rStyle w:val="s0"/>
        </w:rPr>
        <w:t>план ведения пациента с включением даты следующего осмотра;</w:t>
      </w:r>
    </w:p>
    <w:p w:rsidR="00000000" w:rsidRDefault="00816C80">
      <w:pPr>
        <w:pStyle w:val="pj"/>
      </w:pPr>
      <w:r>
        <w:rPr>
          <w:rStyle w:val="s0"/>
        </w:rPr>
        <w:t>направление на лабораторное исследование / на консультационные услуги / на госпитализацию, перевод в другой стационар (в случ</w:t>
      </w:r>
      <w:r>
        <w:rPr>
          <w:rStyle w:val="s0"/>
        </w:rPr>
        <w:t>ае необходимости в соответствии с набором данных, необходимом для направления) в соответствии с формой медицинской учетной документации лабораторий в составе медицинских организаций согласно приложению 5 к приказу исполняющего обязанности Министра здравоох</w:t>
      </w:r>
      <w:r>
        <w:rPr>
          <w:rStyle w:val="s0"/>
        </w:rPr>
        <w:t>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000000" w:rsidRDefault="00816C80">
      <w:pPr>
        <w:pStyle w:val="pj"/>
      </w:pPr>
      <w:r>
        <w:rPr>
          <w:rStyle w:val="s0"/>
        </w:rPr>
        <w:t>рецепт на лекарствен</w:t>
      </w:r>
      <w:r>
        <w:rPr>
          <w:rStyle w:val="s0"/>
        </w:rPr>
        <w:t>ные средства (в случае необходимости в соответствии с набором данных, необходимом для направления) в соответствии с Правилами выписывания, учета и хранения рецептов, утвержденными приказом Министра здравоохранения Республики Казахстан от 2 октября 2020 год</w:t>
      </w:r>
      <w:r>
        <w:rPr>
          <w:rStyle w:val="s0"/>
        </w:rPr>
        <w:t>а № ҚР ДСМ-112/2020 (зарегистрирован в Реестре государственной регистрации нормативных правовых актов под № 21493);</w:t>
      </w:r>
    </w:p>
    <w:p w:rsidR="00000000" w:rsidRDefault="00816C80">
      <w:pPr>
        <w:pStyle w:val="pj"/>
      </w:pPr>
      <w:r>
        <w:rPr>
          <w:rStyle w:val="s0"/>
        </w:rPr>
        <w:t>лист или справка о временной нетрудоспособности (в случае необходимости в соответствии с набором данных, необходимым для открытия, продления</w:t>
      </w:r>
      <w:r>
        <w:rPr>
          <w:rStyle w:val="s0"/>
        </w:rPr>
        <w:t>, закрытия листа или справки о временной нетрудоспособности) в соответствии с Правилами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Рес</w:t>
      </w:r>
      <w:r>
        <w:rPr>
          <w:rStyle w:val="s0"/>
        </w:rPr>
        <w:t>публики Казахстан от 18 ноября 2020 года № ҚР ДСМ-198/2020 (зарегистрирован в Реестре государственной регистрации нормативных правовых актов под № 21660);</w:t>
      </w:r>
    </w:p>
    <w:p w:rsidR="00000000" w:rsidRDefault="00816C80">
      <w:pPr>
        <w:pStyle w:val="pj"/>
      </w:pPr>
      <w:r>
        <w:rPr>
          <w:rStyle w:val="s0"/>
        </w:rPr>
        <w:t xml:space="preserve">направление на медико-социальную экспертизу (в случае необходимости в соответствии с набором данных, </w:t>
      </w:r>
      <w:r>
        <w:rPr>
          <w:rStyle w:val="s0"/>
        </w:rPr>
        <w:t>необходимым для направления на медико-социальную экспертизу) в соответствии с Правилами проведения медико-социальной экспертизы, утвержденными приказом Заместителя Премьер-Министра - Министра труда и социальной защиты населения Республики Казахстан от 29 и</w:t>
      </w:r>
      <w:r>
        <w:rPr>
          <w:rStyle w:val="s0"/>
        </w:rPr>
        <w:t>юня 2023 года № 260 (зарегистрирован в Реестре государственной регистрации нормативных правовых актов под № 32922).</w:t>
      </w:r>
    </w:p>
    <w:p w:rsidR="00000000" w:rsidRDefault="00816C80">
      <w:pPr>
        <w:pStyle w:val="pj"/>
      </w:pPr>
      <w:r>
        <w:rPr>
          <w:rStyle w:val="s0"/>
        </w:rPr>
        <w:t xml:space="preserve">7. Оказание дистанционных медицинских услуг посредством информационно-коммуникационной технологии осуществляется в соответствии с Правилами </w:t>
      </w:r>
      <w:r>
        <w:rPr>
          <w:rStyle w:val="s0"/>
        </w:rPr>
        <w:t xml:space="preserve">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</w:t>
      </w:r>
      <w:r>
        <w:rPr>
          <w:rStyle w:val="s0"/>
        </w:rPr>
        <w:t>под № 22151).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p w:rsidR="00000000" w:rsidRDefault="00816C80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80" w:rsidRDefault="00816C80" w:rsidP="00816C80">
      <w:r>
        <w:separator/>
      </w:r>
    </w:p>
  </w:endnote>
  <w:endnote w:type="continuationSeparator" w:id="0">
    <w:p w:rsidR="00816C80" w:rsidRDefault="00816C80" w:rsidP="0081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80" w:rsidRDefault="00816C80" w:rsidP="00816C80">
      <w:r>
        <w:separator/>
      </w:r>
    </w:p>
  </w:footnote>
  <w:footnote w:type="continuationSeparator" w:id="0">
    <w:p w:rsidR="00816C80" w:rsidRDefault="00816C80" w:rsidP="0081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 w:rsidP="00816C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16C80" w:rsidRDefault="00816C80" w:rsidP="00816C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ноября 2025 года № 152 «О внесении изменений в некоторые приказы Министра здравоохранения Республики Казахстан» (не введен в действие)</w:t>
    </w:r>
  </w:p>
  <w:p w:rsidR="00816C80" w:rsidRPr="00816C80" w:rsidRDefault="00816C80" w:rsidP="00816C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13.12.2025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80" w:rsidRDefault="00816C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16C80"/>
    <w:rsid w:val="008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16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C8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16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C8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16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C8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16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C8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114916" TargetMode="External"/><Relationship Id="rId13" Type="http://schemas.openxmlformats.org/officeDocument/2006/relationships/hyperlink" Target="http://online.zakon.kz/Document/?doc_id=3985697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7114916" TargetMode="External"/><Relationship Id="rId12" Type="http://schemas.openxmlformats.org/officeDocument/2006/relationships/hyperlink" Target="http://online.zakon.kz/Document/?doc_id=38822815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8228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882281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822815" TargetMode="External"/><Relationship Id="rId14" Type="http://schemas.openxmlformats.org/officeDocument/2006/relationships/hyperlink" Target="http://online.zakon.kz/Document/?doc_id=398569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16756</Characters>
  <Application>Microsoft Office Word</Application>
  <DocSecurity>0</DocSecurity>
  <Lines>139</Lines>
  <Paragraphs>37</Paragraphs>
  <ScaleCrop>false</ScaleCrop>
  <Company/>
  <LinksUpToDate>false</LinksUpToDate>
  <CharactersWithSpaces>18808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2025-12-03T08:10:00Z</dcterms:created>
  <dcterms:modified xsi:type="dcterms:W3CDTF">2025-12-03T08:10:00Z</dcterms:modified>
</cp:coreProperties>
</file>