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47B78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3 апреля 2023 года № 56</w:t>
      </w:r>
      <w:r>
        <w:rPr>
          <w:rStyle w:val="s1"/>
        </w:rPr>
        <w:br/>
        <w:t>О внесении изменений в приказ Министра здравоохранения Республики Казахстан от 12 октября 2021 года № ҚР ДСМ-103 «Об утверждении Правил оказания государственной услуги «Пр</w:t>
      </w:r>
      <w:r>
        <w:rPr>
          <w:rStyle w:val="s1"/>
        </w:rPr>
        <w:t>едоставление лекарственных средств, специализированных лечебных продуктов, изделий медицинского назначения отдельным категориям граждан»</w:t>
      </w:r>
    </w:p>
    <w:p w:rsidR="00000000" w:rsidRDefault="00047B78">
      <w:pPr>
        <w:pStyle w:val="pc"/>
      </w:pPr>
      <w:r>
        <w:rPr>
          <w:rStyle w:val="s1"/>
        </w:rPr>
        <w:t> </w:t>
      </w:r>
    </w:p>
    <w:p w:rsidR="00000000" w:rsidRDefault="00047B78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047B78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12 октября 2021 года № ҚР ДСМ-103 «Об утверждении Правил оказания государственной услуги «Предоставление лекарственных средств, специализированных лечебных продуктов, изделий медицинского назначения отдельны</w:t>
      </w:r>
      <w:r>
        <w:rPr>
          <w:rStyle w:val="s0"/>
        </w:rPr>
        <w:t>м категориям граждан» (далее – Правила) (зарегистрирован в Реестре государственной регистрации нормативных правовых актов под № 24765) следующие изменения:</w:t>
      </w:r>
    </w:p>
    <w:p w:rsidR="00000000" w:rsidRDefault="00047B78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оказания</w:t>
      </w:r>
      <w:r>
        <w:rPr>
          <w:rStyle w:val="s0"/>
        </w:rPr>
        <w:t xml:space="preserve"> государственной услуги «Предоставление лекарственных средств, специализированных лечебных продуктов, изделий медицинского назначения отдельным категориям граждан», утвержденных приложением к указанному приказу:</w:t>
      </w:r>
    </w:p>
    <w:p w:rsidR="00000000" w:rsidRDefault="00047B78">
      <w:pPr>
        <w:pStyle w:val="pj"/>
      </w:pPr>
      <w:hyperlink r:id="rId9" w:anchor="sub_id=600" w:history="1">
        <w:r>
          <w:rPr>
            <w:rStyle w:val="a4"/>
          </w:rPr>
          <w:t>пункт 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047B78">
      <w:pPr>
        <w:pStyle w:val="pj"/>
      </w:pPr>
      <w:r>
        <w:rPr>
          <w:rStyle w:val="s0"/>
        </w:rPr>
        <w:t>«6. Перечень основных требований к оказанию государственной услуги, включающий характеристики процесса, форму и результат оказания, а также сведения с учетом особенностей предостав</w:t>
      </w:r>
      <w:r>
        <w:rPr>
          <w:rStyle w:val="s0"/>
        </w:rPr>
        <w:t>ления государственной услуги предусмотрен в перечне основных требований к оказанию государственной услуги «Предоставление лекарственных средств, специализированных лечебных продуктов, изделий медицинского назначения отдельным категориям граждан» согласно п</w:t>
      </w:r>
      <w:r>
        <w:rPr>
          <w:rStyle w:val="s0"/>
        </w:rPr>
        <w:t>риложению 1 к настоящим Правилам (далее – Перечень).</w:t>
      </w:r>
    </w:p>
    <w:p w:rsidR="00000000" w:rsidRDefault="00047B78">
      <w:pPr>
        <w:pStyle w:val="pj"/>
      </w:pPr>
      <w:r>
        <w:rPr>
          <w:rStyle w:val="s0"/>
        </w:rPr>
        <w:t>Министерство здравоохранения Республики Казахстан, в течение трех рабочих дней с даты утверждения или изменения в настоящие Правила, актуализирует их и направляет в субъекты здравоохранения, оператору ин</w:t>
      </w:r>
      <w:r>
        <w:rPr>
          <w:rStyle w:val="s0"/>
        </w:rPr>
        <w:t>формационно-коммуникационной инфраструктуры «электронного правительства» и Единый контакт-центр.»;</w:t>
      </w:r>
    </w:p>
    <w:p w:rsidR="00000000" w:rsidRDefault="00047B78">
      <w:pPr>
        <w:pStyle w:val="pj"/>
      </w:pPr>
      <w:hyperlink r:id="rId10" w:anchor="sub_id=800" w:history="1">
        <w:r>
          <w:rPr>
            <w:rStyle w:val="a4"/>
          </w:rPr>
          <w:t>пункт 8</w:t>
        </w:r>
      </w:hyperlink>
      <w:r>
        <w:rPr>
          <w:rStyle w:val="s0"/>
        </w:rPr>
        <w:t xml:space="preserve"> главы 2 изложить в новой редакции:</w:t>
      </w:r>
    </w:p>
    <w:p w:rsidR="00000000" w:rsidRDefault="00047B78">
      <w:pPr>
        <w:pStyle w:val="pj"/>
      </w:pPr>
      <w:r>
        <w:rPr>
          <w:rStyle w:val="s0"/>
        </w:rPr>
        <w:t>«8. Срок оказания государственной</w:t>
      </w:r>
      <w:r>
        <w:rPr>
          <w:rStyle w:val="s0"/>
        </w:rPr>
        <w:t xml:space="preserve"> услуги с момента подачи услугополучателем документов в организацию здравоохранения, а также при обращении через портал – не более 3 (трех) часов в соответствии с Перечнем.</w:t>
      </w:r>
    </w:p>
    <w:p w:rsidR="00000000" w:rsidRDefault="00047B78">
      <w:pPr>
        <w:pStyle w:val="pj"/>
      </w:pPr>
      <w:hyperlink r:id="rId11" w:anchor="sub_id=1000" w:history="1">
        <w:r>
          <w:rPr>
            <w:rStyle w:val="a4"/>
          </w:rPr>
          <w:t>п</w:t>
        </w:r>
        <w:r>
          <w:rPr>
            <w:rStyle w:val="a4"/>
          </w:rPr>
          <w:t>ункт 11</w:t>
        </w:r>
      </w:hyperlink>
      <w:r>
        <w:rPr>
          <w:rStyle w:val="s0"/>
        </w:rPr>
        <w:t xml:space="preserve"> главы 3 изложить в следующей редакции:</w:t>
      </w:r>
    </w:p>
    <w:p w:rsidR="00000000" w:rsidRDefault="00047B78">
      <w:pPr>
        <w:pStyle w:val="pj"/>
      </w:pPr>
      <w:r>
        <w:rPr>
          <w:rStyle w:val="s0"/>
        </w:rPr>
        <w:t>Жалоба подается услугодателю, чье решение, действие (бездействие) обжалуется.</w:t>
      </w:r>
    </w:p>
    <w:p w:rsidR="00000000" w:rsidRDefault="00047B78">
      <w:pPr>
        <w:pStyle w:val="pj"/>
      </w:pPr>
      <w:r>
        <w:rPr>
          <w:rStyle w:val="s0"/>
        </w:rPr>
        <w:t xml:space="preserve">Услугодатель, чье решение, действие (бездействие) обжалуется, не позднее трех рабочих дней со дня поступления жалобы направляет ее </w:t>
      </w:r>
      <w:r>
        <w:rPr>
          <w:rStyle w:val="s0"/>
        </w:rPr>
        <w:t>и административное дело в орган, рассматривающий жалобу.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</w:t>
      </w:r>
      <w:r>
        <w:rPr>
          <w:rStyle w:val="s0"/>
        </w:rPr>
        <w:t>стративное действие, полностью удовлетворяющие требованиям, указанным в жалобе. Если иное не предусмотрено законом, то обращение в суд допускается после обжалования в досудебном порядке.»;</w:t>
      </w:r>
    </w:p>
    <w:p w:rsidR="00000000" w:rsidRDefault="00047B78">
      <w:pPr>
        <w:pStyle w:val="pj"/>
      </w:pPr>
      <w:hyperlink r:id="rId12" w:anchor="sub_id=1" w:history="1">
        <w:r>
          <w:rPr>
            <w:rStyle w:val="a4"/>
          </w:rPr>
          <w:t>приложение 1</w:t>
        </w:r>
      </w:hyperlink>
      <w:r>
        <w:rPr>
          <w:rStyle w:val="s0"/>
        </w:rPr>
        <w:t xml:space="preserve"> к указанным Правилам изложить в новой редакции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047B78">
      <w:pPr>
        <w:pStyle w:val="pj"/>
      </w:pPr>
      <w:r>
        <w:rPr>
          <w:rStyle w:val="s0"/>
        </w:rPr>
        <w:t>2. Департаменту лекарственной политики Министерства здравоохранения Республики Казахстан в установленном законодате</w:t>
      </w:r>
      <w:r>
        <w:rPr>
          <w:rStyle w:val="s0"/>
        </w:rPr>
        <w:t>льством Республики Казахстан порядке обеспечить:</w:t>
      </w:r>
    </w:p>
    <w:p w:rsidR="00000000" w:rsidRDefault="00047B78">
      <w:pPr>
        <w:pStyle w:val="pj"/>
      </w:pPr>
      <w:r>
        <w:rPr>
          <w:rStyle w:val="s0"/>
        </w:rPr>
        <w:t xml:space="preserve">1) государственную </w:t>
      </w:r>
      <w:hyperlink r:id="rId13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047B78">
      <w:pPr>
        <w:pStyle w:val="pj"/>
      </w:pPr>
      <w:r>
        <w:rPr>
          <w:rStyle w:val="s0"/>
        </w:rPr>
        <w:t>2) размещение настоящего приказа на интернет-ре</w:t>
      </w:r>
      <w:r>
        <w:rPr>
          <w:rStyle w:val="s0"/>
        </w:rPr>
        <w:t>сурсе Министерства здравоохранения Республики Казахстан после его официального опубликования;</w:t>
      </w:r>
    </w:p>
    <w:p w:rsidR="00000000" w:rsidRDefault="00047B78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</w:t>
      </w:r>
      <w:r>
        <w:rPr>
          <w:rStyle w:val="s0"/>
        </w:rPr>
        <w:t>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047B78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</w:t>
      </w:r>
      <w:r>
        <w:rPr>
          <w:rStyle w:val="s0"/>
        </w:rPr>
        <w:t>лики Казахстан.</w:t>
      </w:r>
    </w:p>
    <w:p w:rsidR="00000000" w:rsidRDefault="00047B78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4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047B78">
      <w:pPr>
        <w:pStyle w:val="pj"/>
      </w:pPr>
      <w:r>
        <w:rPr>
          <w:rStyle w:val="s0"/>
        </w:rPr>
        <w:t> </w:t>
      </w:r>
    </w:p>
    <w:p w:rsidR="00000000" w:rsidRDefault="00047B78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47B78">
            <w:pPr>
              <w:pStyle w:val="p"/>
            </w:pPr>
            <w:r>
              <w:rPr>
                <w:rStyle w:val="s0"/>
                <w:b/>
                <w:bCs/>
              </w:rPr>
              <w:t>И.о. Министра здравоохранения</w:t>
            </w:r>
          </w:p>
          <w:p w:rsidR="00000000" w:rsidRDefault="00047B78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47B78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047B78">
            <w:pPr>
              <w:pStyle w:val="pr"/>
            </w:pPr>
            <w:r>
              <w:rPr>
                <w:rStyle w:val="s0"/>
                <w:b/>
                <w:bCs/>
              </w:rPr>
              <w:t>А. Ғиният</w:t>
            </w:r>
          </w:p>
        </w:tc>
      </w:tr>
    </w:tbl>
    <w:p w:rsidR="00000000" w:rsidRDefault="00047B78">
      <w:pPr>
        <w:pStyle w:val="pr"/>
      </w:pPr>
      <w:r>
        <w:rPr>
          <w:rStyle w:val="s0"/>
          <w:b/>
          <w:bCs/>
        </w:rPr>
        <w:t> </w:t>
      </w:r>
    </w:p>
    <w:p w:rsidR="00000000" w:rsidRDefault="00047B78">
      <w:pPr>
        <w:pStyle w:val="p"/>
      </w:pPr>
      <w:r>
        <w:rPr>
          <w:rStyle w:val="s0"/>
        </w:rPr>
        <w:t>«СОГЛАСОВАНО»</w:t>
      </w:r>
    </w:p>
    <w:p w:rsidR="00000000" w:rsidRDefault="00047B78">
      <w:pPr>
        <w:pStyle w:val="p"/>
      </w:pPr>
      <w:r>
        <w:rPr>
          <w:rStyle w:val="s0"/>
        </w:rPr>
        <w:t>Министерство цифрового развития,</w:t>
      </w:r>
    </w:p>
    <w:p w:rsidR="00000000" w:rsidRDefault="00047B78">
      <w:pPr>
        <w:pStyle w:val="p"/>
      </w:pPr>
      <w:r>
        <w:rPr>
          <w:rStyle w:val="s0"/>
        </w:rPr>
        <w:t>инноваций и аэрокосмической промышленности</w:t>
      </w:r>
    </w:p>
    <w:p w:rsidR="00000000" w:rsidRDefault="00047B78">
      <w:pPr>
        <w:pStyle w:val="p"/>
      </w:pPr>
      <w:r>
        <w:rPr>
          <w:rStyle w:val="s0"/>
        </w:rPr>
        <w:t>Республики Казахстан</w:t>
      </w:r>
    </w:p>
    <w:p w:rsidR="00000000" w:rsidRDefault="00047B78">
      <w:pPr>
        <w:pStyle w:val="pj"/>
      </w:pPr>
      <w:r>
        <w:rPr>
          <w:rStyle w:val="s0"/>
        </w:rPr>
        <w:t> </w:t>
      </w:r>
    </w:p>
    <w:p w:rsidR="00000000" w:rsidRDefault="00047B78">
      <w:pPr>
        <w:pStyle w:val="pr"/>
      </w:pPr>
      <w:bookmarkStart w:id="1" w:name="SUB1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047B78">
      <w:pPr>
        <w:pStyle w:val="pr"/>
      </w:pPr>
      <w:r>
        <w:rPr>
          <w:rStyle w:val="s0"/>
        </w:rPr>
        <w:t>И.о. Министра здравоохранения</w:t>
      </w:r>
    </w:p>
    <w:p w:rsidR="00000000" w:rsidRDefault="00047B78">
      <w:pPr>
        <w:pStyle w:val="pr"/>
      </w:pPr>
      <w:r>
        <w:rPr>
          <w:rStyle w:val="s0"/>
        </w:rPr>
        <w:t>Республики Казахстан</w:t>
      </w:r>
    </w:p>
    <w:p w:rsidR="00000000" w:rsidRDefault="00047B78">
      <w:pPr>
        <w:pStyle w:val="pr"/>
      </w:pPr>
      <w:r>
        <w:rPr>
          <w:rStyle w:val="s0"/>
        </w:rPr>
        <w:t>от 3 ап</w:t>
      </w:r>
      <w:r>
        <w:rPr>
          <w:rStyle w:val="s0"/>
        </w:rPr>
        <w:t>реля 2023 года № 56</w:t>
      </w:r>
    </w:p>
    <w:p w:rsidR="00000000" w:rsidRDefault="00047B78">
      <w:pPr>
        <w:pStyle w:val="pr"/>
      </w:pPr>
      <w:r>
        <w:rPr>
          <w:rStyle w:val="s0"/>
        </w:rPr>
        <w:t> </w:t>
      </w:r>
    </w:p>
    <w:p w:rsidR="00000000" w:rsidRDefault="00047B78">
      <w:pPr>
        <w:pStyle w:val="pr"/>
      </w:pPr>
      <w:r>
        <w:rPr>
          <w:rStyle w:val="s0"/>
        </w:rPr>
        <w:t>Приложение 1</w:t>
      </w:r>
    </w:p>
    <w:p w:rsidR="00000000" w:rsidRDefault="00047B78">
      <w:pPr>
        <w:pStyle w:val="pr"/>
      </w:pPr>
      <w:r>
        <w:rPr>
          <w:rStyle w:val="s0"/>
        </w:rPr>
        <w:t>к Правилам оказания</w:t>
      </w:r>
    </w:p>
    <w:p w:rsidR="00000000" w:rsidRDefault="00047B78">
      <w:pPr>
        <w:pStyle w:val="pr"/>
      </w:pPr>
      <w:r>
        <w:rPr>
          <w:rStyle w:val="s0"/>
        </w:rPr>
        <w:t>государственной услуги</w:t>
      </w:r>
    </w:p>
    <w:p w:rsidR="00000000" w:rsidRDefault="00047B78">
      <w:pPr>
        <w:pStyle w:val="pr"/>
      </w:pPr>
      <w:r>
        <w:rPr>
          <w:rStyle w:val="s0"/>
        </w:rPr>
        <w:t>«Предоставление лекарственных</w:t>
      </w:r>
    </w:p>
    <w:p w:rsidR="00000000" w:rsidRDefault="00047B78">
      <w:pPr>
        <w:pStyle w:val="pr"/>
      </w:pPr>
      <w:r>
        <w:rPr>
          <w:rStyle w:val="s0"/>
        </w:rPr>
        <w:t>средств, специализированных</w:t>
      </w:r>
    </w:p>
    <w:p w:rsidR="00000000" w:rsidRDefault="00047B78">
      <w:pPr>
        <w:pStyle w:val="pr"/>
      </w:pPr>
      <w:r>
        <w:rPr>
          <w:rStyle w:val="s0"/>
        </w:rPr>
        <w:t>лечебных продуктов, изделий</w:t>
      </w:r>
    </w:p>
    <w:p w:rsidR="00000000" w:rsidRDefault="00047B78">
      <w:pPr>
        <w:pStyle w:val="pr"/>
      </w:pPr>
      <w:r>
        <w:rPr>
          <w:rStyle w:val="s0"/>
        </w:rPr>
        <w:t>медицинского назначения отдельным</w:t>
      </w:r>
    </w:p>
    <w:p w:rsidR="00000000" w:rsidRDefault="00047B78">
      <w:pPr>
        <w:pStyle w:val="pr"/>
      </w:pPr>
      <w:r>
        <w:rPr>
          <w:rStyle w:val="s0"/>
        </w:rPr>
        <w:t>категориям граждан»</w:t>
      </w:r>
    </w:p>
    <w:p w:rsidR="00000000" w:rsidRDefault="00047B78">
      <w:pPr>
        <w:pStyle w:val="pc"/>
      </w:pPr>
      <w:r>
        <w:rPr>
          <w:rStyle w:val="s0"/>
        </w:rPr>
        <w:t> </w:t>
      </w:r>
    </w:p>
    <w:p w:rsidR="00000000" w:rsidRDefault="00047B78">
      <w:pPr>
        <w:pStyle w:val="pc"/>
      </w:pPr>
      <w:r>
        <w:rPr>
          <w:rStyle w:val="s0"/>
        </w:rPr>
        <w:t> </w:t>
      </w:r>
    </w:p>
    <w:p w:rsidR="00000000" w:rsidRDefault="00047B78">
      <w:pPr>
        <w:pStyle w:val="pc"/>
      </w:pPr>
      <w:r>
        <w:rPr>
          <w:rStyle w:val="s1"/>
        </w:rPr>
        <w:t>Перечень основных требований к оказанию государственной услуги</w:t>
      </w:r>
      <w:r>
        <w:rPr>
          <w:rStyle w:val="s1"/>
        </w:rPr>
        <w:br/>
        <w:t>«Предоставление лекарственных средств, специализированных лечебных продуктов, изделий медицинского назначения отдельным категориям граждан»</w:t>
      </w:r>
    </w:p>
    <w:p w:rsidR="00000000" w:rsidRDefault="00047B78">
      <w:pPr>
        <w:pStyle w:val="pc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911"/>
        <w:gridCol w:w="5204"/>
      </w:tblGrid>
      <w:tr w:rsidR="00000000"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047B78">
            <w:pPr>
              <w:pStyle w:val="p"/>
            </w:pPr>
            <w:r>
              <w:rPr>
                <w:rStyle w:val="s0"/>
              </w:rPr>
              <w:t>1</w:t>
            </w:r>
          </w:p>
        </w:tc>
        <w:tc>
          <w:tcPr>
            <w:tcW w:w="20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047B78">
            <w:pPr>
              <w:pStyle w:val="p"/>
            </w:pPr>
            <w:r>
              <w:rPr>
                <w:rStyle w:val="s0"/>
              </w:rPr>
              <w:t>Наименование услугодателя</w:t>
            </w:r>
          </w:p>
        </w:tc>
        <w:tc>
          <w:tcPr>
            <w:tcW w:w="27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047B78">
            <w:pPr>
              <w:pStyle w:val="p"/>
            </w:pPr>
            <w:r>
              <w:rPr>
                <w:rStyle w:val="s0"/>
              </w:rPr>
              <w:t>Субъекты здравоо</w:t>
            </w:r>
            <w:r>
              <w:rPr>
                <w:rStyle w:val="s0"/>
              </w:rPr>
              <w:t>хранения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047B78">
            <w:pPr>
              <w:pStyle w:val="p"/>
            </w:pPr>
            <w:r>
              <w:rPr>
                <w:rStyle w:val="s0"/>
              </w:rPr>
              <w:t>2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047B78">
            <w:pPr>
              <w:pStyle w:val="p"/>
            </w:pPr>
            <w:r>
              <w:rPr>
                <w:rStyle w:val="s0"/>
              </w:rPr>
              <w:t>Способы предоставления государственной услуги</w:t>
            </w:r>
          </w:p>
        </w:tc>
        <w:tc>
          <w:tcPr>
            <w:tcW w:w="27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047B78">
            <w:pPr>
              <w:pStyle w:val="p"/>
            </w:pPr>
            <w:r>
              <w:rPr>
                <w:rStyle w:val="s0"/>
              </w:rPr>
              <w:t>1) услугодатель (при непосредственном обращении услугополучателя);</w:t>
            </w:r>
          </w:p>
          <w:p w:rsidR="00000000" w:rsidRDefault="00047B78">
            <w:pPr>
              <w:pStyle w:val="p"/>
            </w:pPr>
            <w:r>
              <w:rPr>
                <w:rStyle w:val="s0"/>
              </w:rPr>
              <w:t>2) веб-портал «электронного правительства» www.egov.kz (далее – портал).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047B78">
            <w:pPr>
              <w:pStyle w:val="p"/>
            </w:pPr>
            <w:r>
              <w:rPr>
                <w:rStyle w:val="s0"/>
              </w:rPr>
              <w:t>3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047B78">
            <w:pPr>
              <w:pStyle w:val="p"/>
            </w:pPr>
            <w:r>
              <w:rPr>
                <w:rStyle w:val="s0"/>
              </w:rPr>
              <w:t>Срок оказания государственной услуги</w:t>
            </w:r>
          </w:p>
        </w:tc>
        <w:tc>
          <w:tcPr>
            <w:tcW w:w="27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047B78">
            <w:pPr>
              <w:pStyle w:val="p"/>
            </w:pPr>
            <w:r>
              <w:rPr>
                <w:rStyle w:val="s0"/>
              </w:rPr>
              <w:t>1)Услугодатель: с момента сдачи услугополучателем документов услугодателю - не более 3 (трех) часов; максимально допустимое время ожидания для сдачи документов – тридцать минут; максимально допустимое время обслуживания услугополучателя – тридцать минут.</w:t>
            </w:r>
          </w:p>
          <w:p w:rsidR="00000000" w:rsidRDefault="00047B78">
            <w:pPr>
              <w:pStyle w:val="p"/>
            </w:pPr>
            <w:r>
              <w:rPr>
                <w:rStyle w:val="s0"/>
              </w:rPr>
              <w:t>2</w:t>
            </w:r>
            <w:r>
              <w:rPr>
                <w:rStyle w:val="s0"/>
              </w:rPr>
              <w:t>)через портал - с момента сдачи документа не более 30 (тридцати) минут.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047B78">
            <w:pPr>
              <w:pStyle w:val="p"/>
            </w:pPr>
            <w:r>
              <w:rPr>
                <w:rStyle w:val="s0"/>
              </w:rPr>
              <w:t>4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047B78">
            <w:pPr>
              <w:pStyle w:val="p"/>
            </w:pPr>
            <w:r>
              <w:rPr>
                <w:rStyle w:val="s0"/>
              </w:rPr>
              <w:t>Форма оказания государственной услуги</w:t>
            </w:r>
          </w:p>
        </w:tc>
        <w:tc>
          <w:tcPr>
            <w:tcW w:w="27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047B78">
            <w:pPr>
              <w:pStyle w:val="p"/>
            </w:pPr>
            <w:r>
              <w:rPr>
                <w:rStyle w:val="s0"/>
              </w:rPr>
              <w:t>Электронная (частично автоматизированная) и (или) бумажная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047B78">
            <w:pPr>
              <w:pStyle w:val="p"/>
            </w:pPr>
            <w:r>
              <w:rPr>
                <w:rStyle w:val="s0"/>
              </w:rPr>
              <w:t>5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047B78">
            <w:pPr>
              <w:pStyle w:val="p"/>
            </w:pPr>
            <w:r>
              <w:rPr>
                <w:rStyle w:val="s0"/>
              </w:rPr>
              <w:t>Результат оказания государственной услуги</w:t>
            </w:r>
          </w:p>
        </w:tc>
        <w:tc>
          <w:tcPr>
            <w:tcW w:w="27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047B78">
            <w:pPr>
              <w:pStyle w:val="p"/>
            </w:pPr>
            <w:r>
              <w:rPr>
                <w:rStyle w:val="s0"/>
              </w:rPr>
              <w:t>1) при непосредственном обращении к услугодателю – предоставление лекарственных средств, специализированных лечебных продуктов, изделий медицинского назначения отдельным категориям граждан.</w:t>
            </w:r>
          </w:p>
          <w:p w:rsidR="00000000" w:rsidRDefault="00047B78">
            <w:pPr>
              <w:pStyle w:val="p"/>
            </w:pPr>
            <w:r>
              <w:rPr>
                <w:rStyle w:val="s0"/>
              </w:rPr>
              <w:t>2) при обращении на портал – предоставление лекарственных средств,</w:t>
            </w:r>
            <w:r>
              <w:rPr>
                <w:rStyle w:val="s0"/>
              </w:rPr>
              <w:t xml:space="preserve"> специализированных лечебных продуктов, изделий медицинского назначения отдельным категориям граждан в режиме просмотра информации в Личном кабинете Электронного Правительства;</w:t>
            </w:r>
          </w:p>
          <w:p w:rsidR="00000000" w:rsidRDefault="00047B78">
            <w:pPr>
              <w:pStyle w:val="p"/>
            </w:pPr>
            <w:r>
              <w:rPr>
                <w:rStyle w:val="s0"/>
              </w:rPr>
              <w:t>3) мотивированный отказ в оказании услуги.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047B78">
            <w:pPr>
              <w:pStyle w:val="p"/>
            </w:pPr>
            <w:r>
              <w:rPr>
                <w:rStyle w:val="s0"/>
              </w:rPr>
              <w:t>6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047B78">
            <w:pPr>
              <w:pStyle w:val="p"/>
            </w:pPr>
            <w:r>
              <w:rPr>
                <w:rStyle w:val="s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27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047B78">
            <w:pPr>
              <w:pStyle w:val="p"/>
            </w:pPr>
            <w:r>
              <w:rPr>
                <w:rStyle w:val="s0"/>
              </w:rPr>
              <w:t>Бесплатно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047B78">
            <w:pPr>
              <w:pStyle w:val="p"/>
            </w:pPr>
            <w:r>
              <w:rPr>
                <w:rStyle w:val="s0"/>
              </w:rPr>
              <w:t>7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047B78">
            <w:pPr>
              <w:pStyle w:val="p"/>
            </w:pPr>
            <w:r>
              <w:rPr>
                <w:rStyle w:val="s0"/>
              </w:rPr>
              <w:t>График работы услугодателя, Государственной корпорации и объектов ин</w:t>
            </w:r>
            <w:r>
              <w:rPr>
                <w:rStyle w:val="s0"/>
              </w:rPr>
              <w:t>формации</w:t>
            </w:r>
          </w:p>
        </w:tc>
        <w:tc>
          <w:tcPr>
            <w:tcW w:w="27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047B78">
            <w:pPr>
              <w:pStyle w:val="p"/>
            </w:pPr>
            <w:r>
              <w:rPr>
                <w:rStyle w:val="s0"/>
              </w:rPr>
              <w:t>1) услугодатель – с понедельника по пятницу включительно, в соответствии с установленным графиком работы с 9-00 до 18-30 часов с перерывом на обед с 13-00 до 14-30 часов, за исключением субботы, воскресенья и праздничных дней;</w:t>
            </w:r>
          </w:p>
          <w:p w:rsidR="00000000" w:rsidRDefault="00047B78">
            <w:pPr>
              <w:pStyle w:val="p"/>
            </w:pPr>
            <w:r>
              <w:rPr>
                <w:rStyle w:val="s0"/>
              </w:rPr>
              <w:t>2) портал – круглос</w:t>
            </w:r>
            <w:r>
              <w:rPr>
                <w:rStyle w:val="s0"/>
              </w:rPr>
              <w:t>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прием заявок и выдача резул</w:t>
            </w:r>
            <w:r>
              <w:rPr>
                <w:rStyle w:val="s0"/>
              </w:rPr>
              <w:t>ьтатов оказания государственной услуги осуществляется на следующий за ним рабочий день).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047B78">
            <w:pPr>
              <w:pStyle w:val="p"/>
            </w:pPr>
            <w:r>
              <w:rPr>
                <w:rStyle w:val="s0"/>
              </w:rPr>
              <w:t>8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047B78">
            <w:pPr>
              <w:pStyle w:val="p"/>
            </w:pPr>
            <w:r>
              <w:rPr>
                <w:rStyle w:val="s0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27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047B78">
            <w:pPr>
              <w:pStyle w:val="p"/>
            </w:pPr>
            <w:r>
              <w:rPr>
                <w:rStyle w:val="s0"/>
              </w:rPr>
              <w:t>1) к услугодателю: документ, удостоверяющий личность, при непосредственном обращении либо электронный документ из сервиса цифровых документов (для идентификации).</w:t>
            </w:r>
          </w:p>
          <w:p w:rsidR="00000000" w:rsidRDefault="00047B78">
            <w:pPr>
              <w:pStyle w:val="p"/>
            </w:pPr>
            <w:r>
              <w:rPr>
                <w:rStyle w:val="s0"/>
              </w:rPr>
              <w:t xml:space="preserve">2) на портал: запрос в электронном виде. Услугодатели получают цифровые документы из сервиса </w:t>
            </w:r>
            <w:r>
              <w:rPr>
                <w:rStyle w:val="s0"/>
              </w:rPr>
              <w:t xml:space="preserve">цифровых документов через реализованную интеграцию при условии согласия владельца документа, предоставленного посредством зарегистрированного на портал абонентского номера сотовой связи пользователя путем передачи одноразового пароля или путем отправления </w:t>
            </w:r>
            <w:r>
              <w:rPr>
                <w:rStyle w:val="s0"/>
              </w:rPr>
              <w:t>короткого текстового сообщения в качестве ответа на уведомление.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047B78">
            <w:pPr>
              <w:pStyle w:val="p"/>
            </w:pPr>
            <w:r>
              <w:rPr>
                <w:rStyle w:val="s0"/>
              </w:rPr>
              <w:t>9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047B78">
            <w:pPr>
              <w:pStyle w:val="p"/>
            </w:pPr>
            <w:r>
              <w:rPr>
                <w:rStyle w:val="s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27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047B78">
            <w:pPr>
              <w:pStyle w:val="p"/>
            </w:pPr>
            <w:r>
              <w:rPr>
                <w:rStyle w:val="s0"/>
              </w:rPr>
              <w:t>1) установление недостоверности документа, представленного услугополучате</w:t>
            </w:r>
            <w:r>
              <w:rPr>
                <w:rStyle w:val="s0"/>
              </w:rPr>
              <w:t>лем для получения государственной услуги, и (или) данных (сведений), содержащихся в них;</w:t>
            </w:r>
          </w:p>
          <w:p w:rsidR="00000000" w:rsidRDefault="00047B78">
            <w:pPr>
              <w:pStyle w:val="p"/>
            </w:pPr>
            <w:r>
              <w:rPr>
                <w:rStyle w:val="s0"/>
              </w:rPr>
              <w:t>2) отсутствие прикрепления к услугодателю, оказывающему предоставление лекарственных средств, специализированных лечебных продуктов, изделий медицинского назначения от</w:t>
            </w:r>
            <w:r>
              <w:rPr>
                <w:rStyle w:val="s0"/>
              </w:rPr>
              <w:t>дельным категориям граждан в рамках ГОБМП и (или) в системе ОСМС в амбулаторных условиях.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047B78">
            <w:pPr>
              <w:pStyle w:val="p"/>
            </w:pPr>
            <w:r>
              <w:rPr>
                <w:rStyle w:val="s0"/>
              </w:rPr>
              <w:t>10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047B78">
            <w:pPr>
              <w:pStyle w:val="p"/>
            </w:pPr>
            <w:r>
              <w:rPr>
                <w:rStyle w:val="s0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27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047B78">
            <w:pPr>
              <w:pStyle w:val="p"/>
            </w:pPr>
            <w:r>
              <w:rPr>
                <w:rStyle w:val="s0"/>
              </w:rPr>
              <w:t>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</w:t>
            </w:r>
            <w:r>
              <w:rPr>
                <w:rStyle w:val="s0"/>
              </w:rPr>
              <w:t>ого сообщения в качестве ответа на уведомление портала.</w:t>
            </w:r>
          </w:p>
          <w:p w:rsidR="00000000" w:rsidRDefault="00047B78">
            <w:pPr>
              <w:pStyle w:val="p"/>
            </w:pPr>
            <w:r>
              <w:rPr>
                <w:rStyle w:val="s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 Для людей с ограниченными физическими возможностями наличие пандуса, кнопк</w:t>
            </w:r>
            <w:r>
              <w:rPr>
                <w:rStyle w:val="s0"/>
              </w:rPr>
              <w:t>и вызова, тактильной дорожки для слепых и слабовидящих, зала ожидания, стойки с образцами документов.</w:t>
            </w:r>
          </w:p>
          <w:p w:rsidR="00000000" w:rsidRDefault="00047B78">
            <w:pPr>
              <w:pStyle w:val="p"/>
            </w:pPr>
            <w:r>
              <w:rPr>
                <w:rStyle w:val="s0"/>
              </w:rPr>
              <w:t>Услугополучатель имеет возможность получения информации о порядке и статусе оказания государственной услуги в справочных службах услугодателя, а также Еди</w:t>
            </w:r>
            <w:r>
              <w:rPr>
                <w:rStyle w:val="s0"/>
              </w:rPr>
              <w:t>ного контакт-центра «1414», 8-800-080-7777.</w:t>
            </w:r>
          </w:p>
        </w:tc>
      </w:tr>
    </w:tbl>
    <w:p w:rsidR="00000000" w:rsidRDefault="00047B78">
      <w:pPr>
        <w:pStyle w:val="pji"/>
      </w:pPr>
      <w:r>
        <w:rPr>
          <w:rStyle w:val="s0"/>
        </w:rPr>
        <w:t> </w:t>
      </w:r>
    </w:p>
    <w:p w:rsidR="00000000" w:rsidRDefault="00047B78">
      <w:pPr>
        <w:pStyle w:val="pji"/>
      </w:pPr>
      <w:r>
        <w:rPr>
          <w:rStyle w:val="s0"/>
        </w:rPr>
        <w:t> </w:t>
      </w:r>
    </w:p>
    <w:p w:rsidR="00000000" w:rsidRDefault="00047B78">
      <w:pPr>
        <w:pStyle w:val="pji"/>
      </w:pPr>
      <w:r>
        <w:rPr>
          <w:rStyle w:val="s0"/>
        </w:rPr>
        <w:t> </w:t>
      </w:r>
    </w:p>
    <w:sectPr w:rsidR="0000000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78" w:rsidRDefault="00047B78" w:rsidP="00047B78">
      <w:r>
        <w:separator/>
      </w:r>
    </w:p>
  </w:endnote>
  <w:endnote w:type="continuationSeparator" w:id="0">
    <w:p w:rsidR="00047B78" w:rsidRDefault="00047B78" w:rsidP="0004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78" w:rsidRDefault="00047B7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78" w:rsidRDefault="00047B7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78" w:rsidRDefault="00047B7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78" w:rsidRDefault="00047B78" w:rsidP="00047B78">
      <w:r>
        <w:separator/>
      </w:r>
    </w:p>
  </w:footnote>
  <w:footnote w:type="continuationSeparator" w:id="0">
    <w:p w:rsidR="00047B78" w:rsidRDefault="00047B78" w:rsidP="00047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78" w:rsidRDefault="00047B7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78" w:rsidRDefault="00047B78" w:rsidP="00047B7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047B78" w:rsidRDefault="00047B78" w:rsidP="00047B7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3 апреля 2023 года № 56 «О внесении изменений в приказ Министра здравоохранения Республики Казахстан от 12 октября 2021 года № ҚР ДСМ-103 «Об утверждении Правил оказания государственной услуги «Предоставление лекарственных средств, специализированных лечебных продуктов, изделий медицинского назначения отдельным категориям граждан» (не введен в действие)</w:t>
    </w:r>
  </w:p>
  <w:p w:rsidR="00047B78" w:rsidRPr="00047B78" w:rsidRDefault="00047B78" w:rsidP="00047B7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16.04.2023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78" w:rsidRDefault="00047B7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47B78"/>
    <w:rsid w:val="0004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47B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7B78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7B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7B78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47B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7B78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7B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7B78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087136" TargetMode="External"/><Relationship Id="rId13" Type="http://schemas.openxmlformats.org/officeDocument/2006/relationships/hyperlink" Target="http://online.zakon.kz/Document/?doc_id=33658528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online.zakon.kz/Document/?doc_id=39087136" TargetMode="External"/><Relationship Id="rId12" Type="http://schemas.openxmlformats.org/officeDocument/2006/relationships/hyperlink" Target="http://online.zakon.kz/Document/?doc_id=39087136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908713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online.zakon.kz/Document/?doc_id=39087136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087136" TargetMode="External"/><Relationship Id="rId14" Type="http://schemas.openxmlformats.org/officeDocument/2006/relationships/hyperlink" Target="http://online.zakon.kz/Document/?doc_id=3365852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1013</Words>
  <Characters>8474</Characters>
  <Application>Microsoft Office Word</Application>
  <DocSecurity>0</DocSecurity>
  <Lines>70</Lines>
  <Paragraphs>18</Paragraphs>
  <ScaleCrop>false</ScaleCrop>
  <Company/>
  <LinksUpToDate>false</LinksUpToDate>
  <CharactersWithSpaces>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и.о. Министра здравоохранения Республики Казахстан от 3 апреля 2023 года № 56 «О внесении изменений в приказ Министра здравоохранения Республики Казахстан от 12 октября 2021 года № ҚР ДСМ-103 «Об утверждении Правил оказания государственной услуги «Предоставление лекарственных средств, специализированных лечебных продуктов, изделий медицинского назначения отдельным категориям граждан» (не введен в действие) (©Paragraph 2023)</dc:title>
  <dc:subject/>
  <dc:creator>Сергей М</dc:creator>
  <cp:keywords/>
  <dc:description/>
  <cp:lastModifiedBy>Сергей М</cp:lastModifiedBy>
  <cp:revision>2</cp:revision>
  <dcterms:created xsi:type="dcterms:W3CDTF">2023-04-06T05:17:00Z</dcterms:created>
  <dcterms:modified xsi:type="dcterms:W3CDTF">2023-04-06T05:17:00Z</dcterms:modified>
</cp:coreProperties>
</file>