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0D12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26 июня 2024 года № 32</w:t>
      </w:r>
      <w:r>
        <w:rPr>
          <w:rStyle w:val="s1"/>
        </w:rPr>
        <w:br/>
        <w:t>Об утверждении Правил формирования и ведения единого реестра учета фактов наступления медицинского инцидента и страховых случаев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 xml:space="preserve">В соответствии с </w:t>
      </w:r>
      <w:hyperlink r:id="rId7" w:anchor="sub_id=270030000" w:history="1">
        <w:r>
          <w:rPr>
            <w:rStyle w:val="a4"/>
          </w:rPr>
          <w:t>пунктом 1 статьи 270-3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D0D12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</w:t>
      </w:r>
      <w:r>
        <w:rPr>
          <w:rStyle w:val="s0"/>
        </w:rPr>
        <w:t>ния и ведения единого реестра учета фактов наступления медицинского инцидента и страховых случаев, согласно приложению к настоящему приказу.</w:t>
      </w:r>
    </w:p>
    <w:p w:rsidR="00000000" w:rsidRDefault="005D0D12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</w:t>
      </w:r>
      <w:r>
        <w:rPr>
          <w:rStyle w:val="s0"/>
        </w:rPr>
        <w:t>нном законодательством Республики Казахстан порядке обеспечить:</w:t>
      </w:r>
    </w:p>
    <w:p w:rsidR="00000000" w:rsidRDefault="005D0D12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D0D12">
      <w:pPr>
        <w:pStyle w:val="pj"/>
      </w:pPr>
      <w:r>
        <w:rPr>
          <w:rStyle w:val="s0"/>
        </w:rPr>
        <w:t>2) размещение настоящего приказа</w:t>
      </w:r>
      <w:r>
        <w:rPr>
          <w:rStyle w:val="s0"/>
        </w:rPr>
        <w:t xml:space="preserve">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5D0D1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</w:t>
      </w:r>
      <w:r>
        <w:rPr>
          <w:rStyle w:val="s0"/>
        </w:rPr>
        <w:t>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5D0D12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D0D12">
      <w:pPr>
        <w:pStyle w:val="pj"/>
      </w:pPr>
      <w:r>
        <w:rPr>
          <w:rStyle w:val="s0"/>
        </w:rPr>
        <w:t xml:space="preserve">4. Настоящий </w:t>
      </w:r>
      <w:r>
        <w:rPr>
          <w:rStyle w:val="s0"/>
        </w:rPr>
        <w:t xml:space="preserve">приказ вводится в действие с 23 октября 2024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5D0D1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5D0D1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D0D1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D0D12">
            <w:pPr>
              <w:pStyle w:val="pr"/>
            </w:pPr>
            <w:r>
              <w:rPr>
                <w:rStyle w:val="s0"/>
                <w:b/>
                <w:bCs/>
              </w:rPr>
              <w:t>Е. Оспанов</w:t>
            </w:r>
          </w:p>
        </w:tc>
      </w:tr>
    </w:tbl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D0D12">
      <w:pPr>
        <w:pStyle w:val="pr"/>
      </w:pPr>
      <w:r>
        <w:rPr>
          <w:rStyle w:val="s0"/>
        </w:rPr>
        <w:t>Исполняющий обязанности</w:t>
      </w:r>
    </w:p>
    <w:p w:rsidR="00000000" w:rsidRDefault="005D0D12">
      <w:pPr>
        <w:pStyle w:val="pr"/>
      </w:pPr>
      <w:r>
        <w:rPr>
          <w:rStyle w:val="s0"/>
        </w:rPr>
        <w:t>Министра здравоохранения</w:t>
      </w:r>
    </w:p>
    <w:p w:rsidR="00000000" w:rsidRDefault="005D0D12">
      <w:pPr>
        <w:pStyle w:val="pr"/>
      </w:pPr>
      <w:r>
        <w:rPr>
          <w:rStyle w:val="s0"/>
        </w:rPr>
        <w:t>Республики Казахстан</w:t>
      </w:r>
    </w:p>
    <w:p w:rsidR="00000000" w:rsidRDefault="005D0D12">
      <w:pPr>
        <w:pStyle w:val="pr"/>
      </w:pPr>
      <w:r>
        <w:rPr>
          <w:rStyle w:val="s0"/>
        </w:rPr>
        <w:t>от 26 июня 2024 года № 32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формирования и ведения единого реестра учета фактов наступления медицинского инцидента и страховых случаев</w:t>
      </w:r>
    </w:p>
    <w:p w:rsidR="00000000" w:rsidRDefault="005D0D12">
      <w:pPr>
        <w:pStyle w:val="pc"/>
      </w:pPr>
      <w:r>
        <w:rPr>
          <w:rStyle w:val="s1"/>
        </w:rPr>
        <w:t> </w:t>
      </w:r>
    </w:p>
    <w:p w:rsidR="00000000" w:rsidRDefault="005D0D12">
      <w:pPr>
        <w:pStyle w:val="pc"/>
      </w:pPr>
      <w:r>
        <w:rPr>
          <w:rStyle w:val="s1"/>
        </w:rPr>
        <w:t>Глава 1. Общее положение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 xml:space="preserve">1. Настоящие Правила формирования и ведения единого реестра учета фактов наступления медицинского инцидента и страховых </w:t>
      </w:r>
      <w:r>
        <w:rPr>
          <w:rStyle w:val="s0"/>
        </w:rPr>
        <w:t xml:space="preserve">случаев (далее - Правила) разработаны в соответствии с </w:t>
      </w:r>
      <w:hyperlink r:id="rId10" w:anchor="sub_id=2700300" w:history="1">
        <w:r>
          <w:rPr>
            <w:rStyle w:val="a4"/>
          </w:rPr>
          <w:t>пунктом 1 статьи 270-3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</w:t>
      </w:r>
      <w:r>
        <w:rPr>
          <w:rStyle w:val="s0"/>
        </w:rPr>
        <w:t xml:space="preserve"> определяют порядок формирования и ведения единого реестра учета фактов наступления медицинского инцидента и страховых случаев.</w:t>
      </w:r>
    </w:p>
    <w:p w:rsidR="00000000" w:rsidRDefault="005D0D12">
      <w:pPr>
        <w:pStyle w:val="pj"/>
      </w:pPr>
      <w:r>
        <w:rPr>
          <w:rStyle w:val="s0"/>
        </w:rPr>
        <w:t>2. Основные понятия, применяемые в настоящих Правилах:</w:t>
      </w:r>
    </w:p>
    <w:p w:rsidR="00000000" w:rsidRDefault="005D0D12">
      <w:pPr>
        <w:pStyle w:val="pj"/>
      </w:pPr>
      <w:r>
        <w:rPr>
          <w:rStyle w:val="s0"/>
        </w:rPr>
        <w:t>1) организация здравоохранения - юридическое лицо, осуществляющее деятель</w:t>
      </w:r>
      <w:r>
        <w:rPr>
          <w:rStyle w:val="s0"/>
        </w:rPr>
        <w:t>ность в области здравоохранения;</w:t>
      </w:r>
    </w:p>
    <w:p w:rsidR="00000000" w:rsidRDefault="005D0D12">
      <w:pPr>
        <w:pStyle w:val="pj"/>
      </w:pPr>
      <w:r>
        <w:rPr>
          <w:rStyle w:val="s0"/>
        </w:rPr>
        <w:t>2)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</w:t>
      </w:r>
      <w:r>
        <w:rPr>
          <w:rStyle w:val="s0"/>
        </w:rPr>
        <w:t>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услуг;</w:t>
      </w:r>
    </w:p>
    <w:p w:rsidR="00000000" w:rsidRDefault="005D0D12">
      <w:pPr>
        <w:pStyle w:val="pj"/>
      </w:pPr>
      <w:r>
        <w:rPr>
          <w:rStyle w:val="s0"/>
        </w:rPr>
        <w:t>3) медицинский инциде</w:t>
      </w:r>
      <w:r>
        <w:rPr>
          <w:rStyle w:val="s0"/>
        </w:rPr>
        <w:t>нт -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</w:t>
      </w:r>
      <w:r>
        <w:rPr>
          <w:rStyle w:val="s0"/>
        </w:rPr>
        <w:t>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Казахстан. Медицинский инцидент не является страховым случаем.</w:t>
      </w:r>
    </w:p>
    <w:p w:rsidR="00000000" w:rsidRDefault="005D0D12">
      <w:pPr>
        <w:pStyle w:val="pj"/>
      </w:pPr>
      <w:r>
        <w:rPr>
          <w:rStyle w:val="s0"/>
        </w:rPr>
        <w:t>3. Един</w:t>
      </w:r>
      <w:r>
        <w:rPr>
          <w:rStyle w:val="s0"/>
        </w:rPr>
        <w:t>ый реестр учета фактов наступления медицинского инцидента и страховых случаев (далее - Единый реестр медицинского инцидента и страховых случаев) выполняет учетно-информационную функцию и позволяет информировать заинтересованные стороны о текущей ситуации в</w:t>
      </w:r>
      <w:r>
        <w:rPr>
          <w:rStyle w:val="s0"/>
        </w:rPr>
        <w:t xml:space="preserve"> области безопасности и качества медицинской помощи, обеспечивая данными анализа фактов наступления медицинского инцидента.</w:t>
      </w:r>
    </w:p>
    <w:p w:rsidR="00000000" w:rsidRDefault="005D0D12">
      <w:pPr>
        <w:pStyle w:val="pj"/>
      </w:pPr>
      <w:r>
        <w:rPr>
          <w:rStyle w:val="s0"/>
        </w:rPr>
        <w:t>4. Страховым случаем по договору сострахования профессиональной ответственности медицинских работников признается факт причинения вр</w:t>
      </w:r>
      <w:r>
        <w:rPr>
          <w:rStyle w:val="s0"/>
        </w:rPr>
        <w:t>еда жизни и здоровью пациента в результате осуществления медицинской деятельности.</w:t>
      </w:r>
    </w:p>
    <w:p w:rsidR="00000000" w:rsidRDefault="005D0D12">
      <w:pPr>
        <w:pStyle w:val="pj"/>
      </w:pPr>
      <w:r>
        <w:rPr>
          <w:rStyle w:val="s0"/>
        </w:rPr>
        <w:t>5. Единый реестр учета фактов наступления медицинского инцидента и страховых случаев формируется, ведется подведомственной организацией (далее - Организация), определенной у</w:t>
      </w:r>
      <w:r>
        <w:rPr>
          <w:rStyle w:val="s0"/>
        </w:rPr>
        <w:t>полномоченным органом в области здравоохранения.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c"/>
      </w:pPr>
      <w:r>
        <w:rPr>
          <w:rStyle w:val="s1"/>
        </w:rPr>
        <w:t>Глава 2. Порядок формирования и ведения единого реестра учета фактов наступления медицинского инцидента и страховых случаев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6. Организация формирует единый реестр на основании результатов анализа факто</w:t>
      </w:r>
      <w:r>
        <w:rPr>
          <w:rStyle w:val="s0"/>
        </w:rPr>
        <w:t>в наступления медицинского инцидента и страховых случаев, проводимого службой поддержки пациента и внутренней экспертизы медицинских организаций (далее - Служба), а также сведений с информационной платформы единого страхового пула, включающий в себе объеди</w:t>
      </w:r>
      <w:r>
        <w:rPr>
          <w:rStyle w:val="s0"/>
        </w:rPr>
        <w:t>нение группы компаний без образования юридического лица, созданное для целей страхования профессиональной ответственности медицинских работников Республики Казахстан.</w:t>
      </w:r>
    </w:p>
    <w:p w:rsidR="00000000" w:rsidRDefault="005D0D12">
      <w:pPr>
        <w:pStyle w:val="pj"/>
      </w:pPr>
      <w:r>
        <w:rPr>
          <w:rStyle w:val="s0"/>
        </w:rPr>
        <w:t>Администратор единого страхового пула предоставляет доступ к информационной платформе.</w:t>
      </w:r>
    </w:p>
    <w:p w:rsidR="00000000" w:rsidRDefault="005D0D12">
      <w:pPr>
        <w:pStyle w:val="pj"/>
      </w:pPr>
      <w:r>
        <w:rPr>
          <w:rStyle w:val="s0"/>
        </w:rPr>
        <w:t>7. Служба ежеквартально направляет факты наступления медицинского инцидента и страховых случаев в Организацию для включения в единый реестр учета фактов наступления медицинского инцидента и страховых случаев.</w:t>
      </w:r>
    </w:p>
    <w:p w:rsidR="00000000" w:rsidRDefault="005D0D12">
      <w:pPr>
        <w:pStyle w:val="pj"/>
      </w:pPr>
      <w:r>
        <w:rPr>
          <w:rStyle w:val="s0"/>
        </w:rPr>
        <w:t>8. Единый реестр учета фактов наступления медиц</w:t>
      </w:r>
      <w:r>
        <w:rPr>
          <w:rStyle w:val="s0"/>
        </w:rPr>
        <w:t xml:space="preserve">инского инцидента и страховых случаев по Республике Казахстан формируется и ведется в электронном формате на казахском и русском языках, по формам сведений единого реестра учета фактов наступления медицинского инцидента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и сведений единого реестра учета фактов наступления страховых случаев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5D0D12">
      <w:pPr>
        <w:pStyle w:val="pj"/>
      </w:pPr>
      <w:r>
        <w:rPr>
          <w:rStyle w:val="s0"/>
        </w:rPr>
        <w:t>9. Размещение единого реестра медицинского инцидента и страховых случаев осуществляется на официальном</w:t>
      </w:r>
      <w:r>
        <w:rPr>
          <w:rStyle w:val="s0"/>
        </w:rPr>
        <w:t xml:space="preserve"> интернет-ресурсе Организации с обеспечением информационной безопасности в соответствии с </w:t>
      </w:r>
      <w:hyperlink r:id="rId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доступе к информации».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5D0D12">
      <w:pPr>
        <w:pStyle w:val="pr"/>
      </w:pPr>
      <w:r>
        <w:rPr>
          <w:rStyle w:val="s0"/>
        </w:rPr>
        <w:t>Приложение 1</w:t>
      </w:r>
    </w:p>
    <w:p w:rsidR="00000000" w:rsidRDefault="005D0D1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Правилу</w:t>
        </w:r>
      </w:hyperlink>
      <w:r>
        <w:rPr>
          <w:rStyle w:val="s0"/>
        </w:rPr>
        <w:t xml:space="preserve"> формирования и</w:t>
      </w:r>
    </w:p>
    <w:p w:rsidR="00000000" w:rsidRDefault="005D0D12">
      <w:pPr>
        <w:pStyle w:val="pr"/>
      </w:pPr>
      <w:r>
        <w:rPr>
          <w:rStyle w:val="s0"/>
        </w:rPr>
        <w:t>ведения единого реестра учета</w:t>
      </w:r>
    </w:p>
    <w:p w:rsidR="00000000" w:rsidRDefault="005D0D12">
      <w:pPr>
        <w:pStyle w:val="pr"/>
      </w:pPr>
      <w:r>
        <w:rPr>
          <w:rStyle w:val="s0"/>
        </w:rPr>
        <w:t>фактов наступления</w:t>
      </w:r>
    </w:p>
    <w:p w:rsidR="00000000" w:rsidRDefault="005D0D12">
      <w:pPr>
        <w:pStyle w:val="pr"/>
      </w:pPr>
      <w:r>
        <w:rPr>
          <w:rStyle w:val="s0"/>
        </w:rPr>
        <w:t>медицинского инцидента</w:t>
      </w:r>
    </w:p>
    <w:p w:rsidR="00000000" w:rsidRDefault="005D0D12">
      <w:pPr>
        <w:pStyle w:val="pr"/>
      </w:pPr>
      <w:r>
        <w:rPr>
          <w:rStyle w:val="s0"/>
        </w:rPr>
        <w:t> </w:t>
      </w:r>
    </w:p>
    <w:p w:rsidR="00000000" w:rsidRDefault="005D0D12">
      <w:pPr>
        <w:pStyle w:val="pr"/>
      </w:pPr>
      <w:r>
        <w:rPr>
          <w:rStyle w:val="s0"/>
        </w:rPr>
        <w:t>Форма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c"/>
      </w:pPr>
      <w:r>
        <w:rPr>
          <w:rStyle w:val="s1"/>
        </w:rPr>
        <w:t>Сведения единого реестра учета фактов наступления медицинского инцидента</w:t>
      </w:r>
    </w:p>
    <w:p w:rsidR="00000000" w:rsidRDefault="005D0D1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99"/>
        <w:gridCol w:w="3368"/>
        <w:gridCol w:w="2022"/>
        <w:gridCol w:w="1826"/>
        <w:gridCol w:w="1143"/>
        <w:gridCol w:w="1562"/>
        <w:gridCol w:w="1155"/>
        <w:gridCol w:w="1049"/>
        <w:gridCol w:w="1670"/>
        <w:gridCol w:w="213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№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Дата, время и инцидента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Категория инцидента (клинический/корпоративный)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Последствия инцидента (с последствием/без последствия)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Обстоятельства приведшие к данному инциденту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Профиль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Особенности из анамнеза жизни, заболевания (наличие триггера)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Данные о пациенте (пол, возр</w:t>
            </w:r>
            <w:r>
              <w:t>аст, диагноз)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Оказана помощь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Принятые меры по устранению инцидента и недопущению их повтора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Наличие плана корректирующих мероприятий, исходя из выявленных факторов, способствовавших разтию инцидента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</w:tr>
    </w:tbl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5D0D12">
      <w:pPr>
        <w:pStyle w:val="pr"/>
      </w:pPr>
      <w:r>
        <w:rPr>
          <w:rStyle w:val="s0"/>
        </w:rPr>
        <w:t>Приложение 2</w:t>
      </w:r>
    </w:p>
    <w:p w:rsidR="00000000" w:rsidRDefault="005D0D1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Правилу</w:t>
        </w:r>
      </w:hyperlink>
      <w:r>
        <w:rPr>
          <w:rStyle w:val="s0"/>
        </w:rPr>
        <w:t xml:space="preserve"> формирования и</w:t>
      </w:r>
    </w:p>
    <w:p w:rsidR="00000000" w:rsidRDefault="005D0D12">
      <w:pPr>
        <w:pStyle w:val="pr"/>
      </w:pPr>
      <w:r>
        <w:rPr>
          <w:rStyle w:val="s0"/>
        </w:rPr>
        <w:t>ведения единого реестра</w:t>
      </w:r>
    </w:p>
    <w:p w:rsidR="00000000" w:rsidRDefault="005D0D12">
      <w:pPr>
        <w:pStyle w:val="pr"/>
      </w:pPr>
      <w:r>
        <w:rPr>
          <w:rStyle w:val="s0"/>
        </w:rPr>
        <w:t>учета фактов наступления</w:t>
      </w:r>
    </w:p>
    <w:p w:rsidR="00000000" w:rsidRDefault="005D0D12">
      <w:pPr>
        <w:pStyle w:val="pr"/>
      </w:pPr>
      <w:r>
        <w:rPr>
          <w:rStyle w:val="s0"/>
        </w:rPr>
        <w:t>страховых случаев</w:t>
      </w:r>
    </w:p>
    <w:p w:rsidR="00000000" w:rsidRDefault="005D0D12">
      <w:pPr>
        <w:pStyle w:val="pr"/>
      </w:pPr>
      <w:r>
        <w:rPr>
          <w:rStyle w:val="s0"/>
        </w:rPr>
        <w:t> </w:t>
      </w:r>
    </w:p>
    <w:p w:rsidR="00000000" w:rsidRDefault="005D0D12">
      <w:pPr>
        <w:pStyle w:val="pr"/>
      </w:pPr>
      <w:r>
        <w:rPr>
          <w:rStyle w:val="s0"/>
        </w:rPr>
        <w:t>Форма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c"/>
      </w:pPr>
      <w:r>
        <w:rPr>
          <w:rStyle w:val="s1"/>
        </w:rPr>
        <w:t>Сведения единого реестра учета фактов наступления страховых случаев</w:t>
      </w:r>
    </w:p>
    <w:p w:rsidR="00000000" w:rsidRDefault="005D0D1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46"/>
        <w:gridCol w:w="1143"/>
        <w:gridCol w:w="1446"/>
        <w:gridCol w:w="2999"/>
        <w:gridCol w:w="1562"/>
        <w:gridCol w:w="2170"/>
        <w:gridCol w:w="1826"/>
        <w:gridCol w:w="1551"/>
        <w:gridCol w:w="125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Дата, время и место факта страхового случая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Профиль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Данные о физическом лице (пол, возраст, диагноз)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Застрахован/незастрахован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Особенности из анамнеза жизни, заболевания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Причинение вреда здоровью (ятрогения/смерть)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Обстоятельства приведшие к страховому случаю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Оказанная медицинская помощь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t>Принятые меры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 xml:space="preserve"> 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D12">
            <w:pPr>
              <w:pStyle w:val="p"/>
            </w:pPr>
            <w:r>
              <w:t> </w:t>
            </w:r>
          </w:p>
        </w:tc>
      </w:tr>
    </w:tbl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p w:rsidR="00000000" w:rsidRDefault="005D0D12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12" w:rsidRDefault="005D0D12" w:rsidP="005D0D12">
      <w:r>
        <w:separator/>
      </w:r>
    </w:p>
  </w:endnote>
  <w:endnote w:type="continuationSeparator" w:id="0">
    <w:p w:rsidR="005D0D12" w:rsidRDefault="005D0D12" w:rsidP="005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12" w:rsidRDefault="005D0D12" w:rsidP="005D0D12">
      <w:r>
        <w:separator/>
      </w:r>
    </w:p>
  </w:footnote>
  <w:footnote w:type="continuationSeparator" w:id="0">
    <w:p w:rsidR="005D0D12" w:rsidRDefault="005D0D12" w:rsidP="005D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 w:rsidP="005D0D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D0D12" w:rsidRDefault="005D0D12" w:rsidP="005D0D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26 июня 2024 года № 32 Об утверждении Правил формирования и ведения единого реестра учета фактов наступления медицинского инцидента и страховых случаев (не введен в действие)</w:t>
    </w:r>
  </w:p>
  <w:p w:rsidR="005D0D12" w:rsidRPr="005D0D12" w:rsidRDefault="005D0D12" w:rsidP="005D0D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12" w:rsidRDefault="005D0D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0D12"/>
    <w:rsid w:val="005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0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D1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0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D1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0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D1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0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D1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23404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41598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23404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6805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26 июня 2024 года № 32 Об утверждении Правил формирования и ведения единого реестра учета фактов наступления медицинского инцидента и страховых случаев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2024-07-02T04:31:00Z</dcterms:created>
  <dcterms:modified xsi:type="dcterms:W3CDTF">2024-07-02T04:31:00Z</dcterms:modified>
</cp:coreProperties>
</file>