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8D" w:rsidRDefault="00FE796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8D" w:rsidRPr="00FE7964" w:rsidRDefault="00FE7964">
      <w:pPr>
        <w:spacing w:after="0"/>
        <w:rPr>
          <w:lang w:val="ru-RU"/>
        </w:rPr>
      </w:pPr>
      <w:r w:rsidRPr="00FE7964">
        <w:rPr>
          <w:b/>
          <w:color w:val="000000"/>
          <w:sz w:val="28"/>
          <w:lang w:val="ru-RU"/>
        </w:rPr>
        <w:t>О внесении изменений в приказ исполняющего обязанности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</w:t>
      </w:r>
    </w:p>
    <w:p w:rsidR="00A63E8D" w:rsidRDefault="00FE7964">
      <w:pPr>
        <w:spacing w:after="0"/>
        <w:jc w:val="both"/>
      </w:pPr>
      <w:r w:rsidRPr="00FE7964">
        <w:rPr>
          <w:color w:val="000000"/>
          <w:sz w:val="28"/>
          <w:lang w:val="ru-RU"/>
        </w:rPr>
        <w:t xml:space="preserve">Приказ Министра здравоохранения </w:t>
      </w:r>
      <w:r w:rsidRPr="00FE7964">
        <w:rPr>
          <w:color w:val="000000"/>
          <w:sz w:val="28"/>
          <w:lang w:val="ru-RU"/>
        </w:rPr>
        <w:t xml:space="preserve">Республики Казахстан от 30 июня 2022 года № ҚР ДСМ-59.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28682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      </w:t>
      </w:r>
      <w:r w:rsidRPr="00FE7964">
        <w:rPr>
          <w:color w:val="000000"/>
          <w:sz w:val="28"/>
          <w:lang w:val="ru-RU"/>
        </w:rPr>
        <w:t>ПРИКАЗЫВАЮ: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" w:name="z5"/>
      <w:bookmarkEnd w:id="1"/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1. Внести в приказ исполняющего обязанности Министра здравоохранения Республики Казахстан о</w:t>
      </w:r>
      <w:r w:rsidRPr="00FE7964">
        <w:rPr>
          <w:color w:val="000000"/>
          <w:sz w:val="28"/>
          <w:lang w:val="ru-RU"/>
        </w:rPr>
        <w:t>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следующие изменения:</w:t>
      </w:r>
    </w:p>
    <w:bookmarkEnd w:id="2"/>
    <w:p w:rsidR="00A63E8D" w:rsidRPr="00FE7964" w:rsidRDefault="00A63E8D">
      <w:pPr>
        <w:spacing w:after="0"/>
        <w:rPr>
          <w:lang w:val="ru-RU"/>
        </w:rPr>
      </w:pPr>
    </w:p>
    <w:p w:rsidR="00A63E8D" w:rsidRPr="00FE7964" w:rsidRDefault="00FE7964">
      <w:pPr>
        <w:spacing w:after="0"/>
        <w:jc w:val="both"/>
        <w:rPr>
          <w:lang w:val="ru-RU"/>
        </w:rPr>
      </w:pPr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преамбулу изло</w:t>
      </w:r>
      <w:r w:rsidRPr="00FE7964">
        <w:rPr>
          <w:color w:val="000000"/>
          <w:sz w:val="28"/>
          <w:lang w:val="ru-RU"/>
        </w:rPr>
        <w:t>жить в следующей редакции: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" w:name="z7"/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"В соответствии с подпунктом 68) статьи 7 Кодекса Республики Казахстан "О здоровье народа и системе здравоохранения" </w:t>
      </w:r>
      <w:r w:rsidRPr="00FE7964">
        <w:rPr>
          <w:b/>
          <w:color w:val="000000"/>
          <w:sz w:val="28"/>
          <w:lang w:val="ru-RU"/>
        </w:rPr>
        <w:t>ПРИКАЗЫВАЮ:</w:t>
      </w:r>
      <w:r w:rsidRPr="00FE7964">
        <w:rPr>
          <w:color w:val="000000"/>
          <w:sz w:val="28"/>
          <w:lang w:val="ru-RU"/>
        </w:rPr>
        <w:t>";</w:t>
      </w:r>
    </w:p>
    <w:bookmarkEnd w:id="3"/>
    <w:p w:rsidR="00A63E8D" w:rsidRPr="00FE7964" w:rsidRDefault="00A63E8D">
      <w:pPr>
        <w:spacing w:after="0"/>
        <w:rPr>
          <w:lang w:val="ru-RU"/>
        </w:rPr>
      </w:pPr>
    </w:p>
    <w:p w:rsidR="00A63E8D" w:rsidRPr="00FE7964" w:rsidRDefault="00FE7964">
      <w:pPr>
        <w:spacing w:after="0"/>
        <w:jc w:val="both"/>
        <w:rPr>
          <w:lang w:val="ru-RU"/>
        </w:rPr>
      </w:pPr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государственный норматив сети организаций здравоохранения, утвержденный указанным п</w:t>
      </w:r>
      <w:r w:rsidRPr="00FE7964">
        <w:rPr>
          <w:color w:val="000000"/>
          <w:sz w:val="28"/>
          <w:lang w:val="ru-RU"/>
        </w:rPr>
        <w:t>риказом изложить в новой редакции согласно приложению к настоящему приказу.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1) </w:t>
      </w:r>
      <w:r w:rsidRPr="00FE7964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3) в течение десяти рабочих дней после государст</w:t>
      </w:r>
      <w:r w:rsidRPr="00FE7964">
        <w:rPr>
          <w:color w:val="000000"/>
          <w:sz w:val="28"/>
          <w:lang w:val="ru-RU"/>
        </w:rPr>
        <w:t xml:space="preserve">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</w:t>
      </w:r>
      <w:r w:rsidRPr="00FE7964">
        <w:rPr>
          <w:color w:val="000000"/>
          <w:sz w:val="28"/>
          <w:lang w:val="ru-RU"/>
        </w:rPr>
        <w:t>пункта.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lastRenderedPageBreak/>
        <w:t>     </w:t>
      </w:r>
      <w:r w:rsidRPr="00FE796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</w:t>
      </w:r>
      <w:r w:rsidRPr="00FE7964">
        <w:rPr>
          <w:color w:val="000000"/>
          <w:sz w:val="28"/>
          <w:lang w:val="ru-RU"/>
        </w:rPr>
        <w:t>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A63E8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63E8D" w:rsidRDefault="00FE796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FE796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A63E8D" w:rsidRDefault="00A63E8D">
            <w:pPr>
              <w:spacing w:after="20"/>
              <w:ind w:left="20"/>
              <w:jc w:val="both"/>
            </w:pPr>
          </w:p>
          <w:p w:rsidR="00A63E8D" w:rsidRDefault="00A63E8D">
            <w:pPr>
              <w:spacing w:after="0"/>
            </w:pPr>
          </w:p>
          <w:p w:rsidR="00A63E8D" w:rsidRDefault="00FE7964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E8D" w:rsidRDefault="00FE796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  <w:tr w:rsidR="00A63E8D" w:rsidRPr="00FE79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E8D" w:rsidRDefault="00FE79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E8D" w:rsidRPr="00FE7964" w:rsidRDefault="00FE7964">
            <w:pPr>
              <w:spacing w:after="0"/>
              <w:jc w:val="center"/>
              <w:rPr>
                <w:lang w:val="ru-RU"/>
              </w:rPr>
            </w:pPr>
            <w:r w:rsidRPr="00FE7964">
              <w:rPr>
                <w:color w:val="000000"/>
                <w:sz w:val="20"/>
                <w:lang w:val="ru-RU"/>
              </w:rPr>
              <w:t>Приложение к приказу</w:t>
            </w:r>
            <w:r w:rsidRPr="00FE7964">
              <w:rPr>
                <w:lang w:val="ru-RU"/>
              </w:rPr>
              <w:br/>
            </w:r>
            <w:r w:rsidRPr="00FE7964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FE7964">
              <w:rPr>
                <w:lang w:val="ru-RU"/>
              </w:rPr>
              <w:br/>
            </w:r>
            <w:r w:rsidRPr="00FE796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E7964">
              <w:rPr>
                <w:lang w:val="ru-RU"/>
              </w:rPr>
              <w:br/>
            </w:r>
            <w:r w:rsidRPr="00FE7964">
              <w:rPr>
                <w:color w:val="000000"/>
                <w:sz w:val="20"/>
                <w:lang w:val="ru-RU"/>
              </w:rPr>
              <w:t>от 30 июня 2022 года</w:t>
            </w:r>
            <w:r w:rsidRPr="00FE7964">
              <w:rPr>
                <w:lang w:val="ru-RU"/>
              </w:rPr>
              <w:br/>
            </w:r>
            <w:r w:rsidRPr="00FE7964">
              <w:rPr>
                <w:color w:val="000000"/>
                <w:sz w:val="20"/>
                <w:lang w:val="ru-RU"/>
              </w:rPr>
              <w:t>№ ҚР ДСМ-59</w:t>
            </w:r>
          </w:p>
        </w:tc>
      </w:tr>
      <w:tr w:rsidR="00A63E8D" w:rsidRPr="00FE79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E8D" w:rsidRPr="00FE7964" w:rsidRDefault="00FE79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E8D" w:rsidRPr="00FE7964" w:rsidRDefault="00FE7964">
            <w:pPr>
              <w:spacing w:after="0"/>
              <w:jc w:val="center"/>
              <w:rPr>
                <w:lang w:val="ru-RU"/>
              </w:rPr>
            </w:pPr>
            <w:r w:rsidRPr="00FE7964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FE7964">
              <w:rPr>
                <w:lang w:val="ru-RU"/>
              </w:rPr>
              <w:br/>
            </w:r>
            <w:r w:rsidRPr="00FE7964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FE7964">
              <w:rPr>
                <w:lang w:val="ru-RU"/>
              </w:rPr>
              <w:br/>
            </w:r>
            <w:r w:rsidRPr="00FE7964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FE7964">
              <w:rPr>
                <w:lang w:val="ru-RU"/>
              </w:rPr>
              <w:br/>
            </w:r>
            <w:r w:rsidRPr="00FE796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E7964">
              <w:rPr>
                <w:lang w:val="ru-RU"/>
              </w:rPr>
              <w:br/>
            </w:r>
            <w:r w:rsidRPr="00FE7964">
              <w:rPr>
                <w:color w:val="000000"/>
                <w:sz w:val="20"/>
                <w:lang w:val="ru-RU"/>
              </w:rPr>
              <w:t>от 15 октября 2020 года</w:t>
            </w:r>
            <w:r w:rsidRPr="00FE7964">
              <w:rPr>
                <w:lang w:val="ru-RU"/>
              </w:rPr>
              <w:br/>
            </w:r>
            <w:r w:rsidRPr="00FE7964">
              <w:rPr>
                <w:color w:val="000000"/>
                <w:sz w:val="20"/>
                <w:lang w:val="ru-RU"/>
              </w:rPr>
              <w:t>№ ҚР ДСМ-133/2020</w:t>
            </w:r>
          </w:p>
        </w:tc>
      </w:tr>
    </w:tbl>
    <w:p w:rsidR="00A63E8D" w:rsidRPr="00FE7964" w:rsidRDefault="00FE7964">
      <w:pPr>
        <w:spacing w:after="0"/>
        <w:rPr>
          <w:lang w:val="ru-RU"/>
        </w:rPr>
      </w:pPr>
      <w:bookmarkStart w:id="10" w:name="z18"/>
      <w:r w:rsidRPr="00FE7964">
        <w:rPr>
          <w:b/>
          <w:color w:val="000000"/>
          <w:lang w:val="ru-RU"/>
        </w:rPr>
        <w:t xml:space="preserve"> Государственный норматив сети организаций здравоохранения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1" w:name="z19"/>
      <w:bookmarkEnd w:id="10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1. На районном уровне: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1) организации здравоохранения и (или) их структурные подразделения, оказывающие медицинскую помощ</w:t>
      </w:r>
      <w:r w:rsidRPr="00FE7964">
        <w:rPr>
          <w:color w:val="000000"/>
          <w:sz w:val="28"/>
          <w:lang w:val="ru-RU"/>
        </w:rPr>
        <w:t>ь в амбулаторных условиях: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медицинский пункт, создаваемый в каждом населенном пункте (сельском округе) с численностью населения от 50 (пятьдесят) до 500 (пятьсот) человек*;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4" w:name="z22"/>
      <w:bookmarkEnd w:id="13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фельдшерско-акушерский пункт, создаваемый в каждом населенном пункте </w:t>
      </w:r>
      <w:r w:rsidRPr="00FE7964">
        <w:rPr>
          <w:color w:val="000000"/>
          <w:sz w:val="28"/>
          <w:lang w:val="ru-RU"/>
        </w:rPr>
        <w:t>(сельском округе) с численностью населения от 500 (пятьсот) до 1500 (одна тысяча пятьсот) человек**;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врачебная амбулатория, создаваемая в населенном пункте (сельском округе) с численностью прикрепленного населения от 1500 (одна тысяча пятьсот) до 5 0</w:t>
      </w:r>
      <w:r w:rsidRPr="00FE7964">
        <w:rPr>
          <w:color w:val="000000"/>
          <w:sz w:val="28"/>
          <w:lang w:val="ru-RU"/>
        </w:rPr>
        <w:t>00 (пять тысяч) человек***;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центр первичной медико-санитарной помощи, создаваемый в населенном пункте (сельском округе) с численностью прикрепленного населения от 5 000 (пять тысяч) до 30 000 (тридцать тысяч) человек;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районная поликлиника, </w:t>
      </w:r>
      <w:r w:rsidRPr="00FE7964">
        <w:rPr>
          <w:color w:val="000000"/>
          <w:sz w:val="28"/>
          <w:lang w:val="ru-RU"/>
        </w:rPr>
        <w:t>создаваемая в районном центре в составе районной или многопрофильной центральной районной больницы;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номерная районная поликлиника, создаваемая при районной больнице в районе, имеющем сельские населенные пункты с численностью населения от 30 000 (трид</w:t>
      </w:r>
      <w:r w:rsidRPr="00FE7964">
        <w:rPr>
          <w:color w:val="000000"/>
          <w:sz w:val="28"/>
          <w:lang w:val="ru-RU"/>
        </w:rPr>
        <w:t>цать тысяч) и выше;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2) организации здравоохранения и (или) их структурные подразделения, оказывающие медицинскую помощь в стационарных условиях: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районная больница, создаваемая в районном центре и городах районного значения****;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lastRenderedPageBreak/>
        <w:t>     </w:t>
      </w:r>
      <w:r w:rsidRPr="00FE7964">
        <w:rPr>
          <w:color w:val="000000"/>
          <w:sz w:val="28"/>
          <w:lang w:val="ru-RU"/>
        </w:rPr>
        <w:t xml:space="preserve"> номерная р</w:t>
      </w:r>
      <w:r w:rsidRPr="00FE7964">
        <w:rPr>
          <w:color w:val="000000"/>
          <w:sz w:val="28"/>
          <w:lang w:val="ru-RU"/>
        </w:rPr>
        <w:t>айонная больница, создаваемая в районе, имеющем сельские населенные пункты с численностью населения от 30 000 (тридцать тысяч) и выше;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многопрофильная центральная районная больница, создаваемая на базе существующей районной больницы для обслуживания </w:t>
      </w:r>
      <w:r w:rsidRPr="00FE7964">
        <w:rPr>
          <w:color w:val="000000"/>
          <w:sz w:val="28"/>
          <w:lang w:val="ru-RU"/>
        </w:rPr>
        <w:t>населения близлежащих районов, в своем составе имеющая инсультный центр и (или) центр чрескожного коронарного вмешательства, перинатальный центр или родильное отделение, отделения травматологии, хирургии и медицинской реабилитации*****;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медицинская р</w:t>
      </w:r>
      <w:r w:rsidRPr="00FE7964">
        <w:rPr>
          <w:color w:val="000000"/>
          <w:sz w:val="28"/>
          <w:lang w:val="ru-RU"/>
        </w:rPr>
        <w:t>еабилитация, паллиативная помощь, сестринский уход организуются в форме структурного подразделения (койки) районной или многопрофильной центральной районной больницы;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3) в районах организация, осуществляющая деятельность в сфере патологической анатом</w:t>
      </w:r>
      <w:r w:rsidRPr="00FE7964">
        <w:rPr>
          <w:color w:val="000000"/>
          <w:sz w:val="28"/>
          <w:lang w:val="ru-RU"/>
        </w:rPr>
        <w:t>ии (цитопатологии), создается как централизованное патологоанатомическое отделение в структуре районной или многопрофильной центральной районной больницы;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4) скорая медицинская помощь организовывается в форме структурного подразделения областной стан</w:t>
      </w:r>
      <w:r w:rsidRPr="00FE7964">
        <w:rPr>
          <w:color w:val="000000"/>
          <w:sz w:val="28"/>
          <w:lang w:val="ru-RU"/>
        </w:rPr>
        <w:t>ции скорой медицинской помощи;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5)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структурные подразделения национального центра экспертизы, создаваемые на р</w:t>
      </w:r>
      <w:r w:rsidRPr="00FE7964">
        <w:rPr>
          <w:color w:val="000000"/>
          <w:sz w:val="28"/>
          <w:lang w:val="ru-RU"/>
        </w:rPr>
        <w:t>айонном уровне;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отделения противочумных станций, создаваемые в природных очагах инфекционных заболеваний;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6) организации медицинской реабилитации – санаторно-курортные организации, специализированный санаторий, профилакторий, реабилитационный ц</w:t>
      </w:r>
      <w:r w:rsidRPr="00FE7964">
        <w:rPr>
          <w:color w:val="000000"/>
          <w:sz w:val="28"/>
          <w:lang w:val="ru-RU"/>
        </w:rPr>
        <w:t>ентр, отделение (койки) реабилитации, организуемые при медицинских организациях.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2. На городском уровне: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1) организации здравоохранения и (или) их структурные подразделения, оказывающие медицинскую помощь в амбулаторных условиях: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врачебна</w:t>
      </w:r>
      <w:r w:rsidRPr="00FE7964">
        <w:rPr>
          <w:color w:val="000000"/>
          <w:sz w:val="28"/>
          <w:lang w:val="ru-RU"/>
        </w:rPr>
        <w:t>я амбулатория, создаваемая в городах в пределах зоны территориального обслуживания с численностью прикрепленного населения от 1 500 (одна тысяча пятьсот) до 10 000 (десять тысяч) человек;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центр первичной медико-санитарной помощи, создаваемый в города</w:t>
      </w:r>
      <w:r w:rsidRPr="00FE7964">
        <w:rPr>
          <w:color w:val="000000"/>
          <w:sz w:val="28"/>
          <w:lang w:val="ru-RU"/>
        </w:rPr>
        <w:t>х в пределах зоны территориального обслуживания с численностью прикрепленного населения от 10 000 (десять тысяч) до 30 000 (тридцать тысяч) человек;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lastRenderedPageBreak/>
        <w:t>     </w:t>
      </w:r>
      <w:r w:rsidRPr="00FE7964">
        <w:rPr>
          <w:color w:val="000000"/>
          <w:sz w:val="28"/>
          <w:lang w:val="ru-RU"/>
        </w:rPr>
        <w:t xml:space="preserve"> городская поликлиника (далее - ГП), создаваемая в городах в пределах зоны территориального обслуживан</w:t>
      </w:r>
      <w:r w:rsidRPr="00FE7964">
        <w:rPr>
          <w:color w:val="000000"/>
          <w:sz w:val="28"/>
          <w:lang w:val="ru-RU"/>
        </w:rPr>
        <w:t>ия с численностью прикрепленного населения более 30 000 (тридцать тысяч) человек, но не менее одной ГП;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первичный центр психического здоровья создается как структурное подразделение центра психического здоровья с расположением в ГП с численностью при</w:t>
      </w:r>
      <w:r w:rsidRPr="00FE7964">
        <w:rPr>
          <w:color w:val="000000"/>
          <w:sz w:val="28"/>
          <w:lang w:val="ru-RU"/>
        </w:rPr>
        <w:t>крепленного населения от 60 000 (шестьдесят тысяч) человек и выше, в том числе для обслуживания населения одной или нескольких близлежащих организаций, оказывающих медицинскую помощь в амбулаторных условиях;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стоматологическая поликлиника, создаваемая</w:t>
      </w:r>
      <w:r w:rsidRPr="00FE7964">
        <w:rPr>
          <w:color w:val="000000"/>
          <w:sz w:val="28"/>
          <w:lang w:val="ru-RU"/>
        </w:rPr>
        <w:t xml:space="preserve"> в городах республиканского значения и столице;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консультативно-диагностический центр как структурное подразделение многопрофильной больницы или городской поликлиники (одна на 200 000 (двести тысяч) населения) в городах республиканского значения и сто</w:t>
      </w:r>
      <w:r w:rsidRPr="00FE7964">
        <w:rPr>
          <w:color w:val="000000"/>
          <w:sz w:val="28"/>
          <w:lang w:val="ru-RU"/>
        </w:rPr>
        <w:t>лице;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молодежный центр здоровья;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2) организации здравоохранения и (или) их структурные подразделения, оказывающие медицинскую помощь в стационарных условиях: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городская больница, создаваемая в городах с населением менее 100 000 (сто тысяч)</w:t>
      </w:r>
      <w:r w:rsidRPr="00FE7964">
        <w:rPr>
          <w:color w:val="000000"/>
          <w:sz w:val="28"/>
          <w:lang w:val="ru-RU"/>
        </w:rPr>
        <w:t xml:space="preserve"> человек;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многопрофильная городская больница, создаваемая в городах республиканского значения, столице и в городах, для обслуживания населения близлежащих районов с численностью обслуживаемого населения более 100 000 (сто тысяч) человек;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многоп</w:t>
      </w:r>
      <w:r w:rsidRPr="00FE7964">
        <w:rPr>
          <w:color w:val="000000"/>
          <w:sz w:val="28"/>
          <w:lang w:val="ru-RU"/>
        </w:rPr>
        <w:t>рофильная городская детская больница, создаваемая в городах с населением более 300 000 (триста тысяч) человек, в городах республиканского значения и столице;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центр психического здоровья, создаваемый в городах республиканского значения и столице;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E7964">
        <w:rPr>
          <w:color w:val="000000"/>
          <w:sz w:val="28"/>
          <w:lang w:val="ru-RU"/>
        </w:rPr>
        <w:t xml:space="preserve"> центр фтизиопульмонологии, создаваемый в городах республиканского значения и столице;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</w:t>
      </w:r>
      <w:r w:rsidRPr="00FE7964">
        <w:rPr>
          <w:color w:val="000000"/>
          <w:sz w:val="28"/>
          <w:lang w:val="ru-RU"/>
        </w:rPr>
        <w:t>структурные подразделения многопрофильных больниц;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онкологический центр, создаваемый в городах республиканского значения и столице, за исключением онкологических центров в составе многопрофильных </w:t>
      </w:r>
      <w:r w:rsidRPr="00FE7964">
        <w:rPr>
          <w:color w:val="000000"/>
          <w:sz w:val="28"/>
          <w:lang w:val="ru-RU"/>
        </w:rPr>
        <w:lastRenderedPageBreak/>
        <w:t>больниц, в том числе создаваемых в рамках реализации п</w:t>
      </w:r>
      <w:r w:rsidRPr="00FE7964">
        <w:rPr>
          <w:color w:val="000000"/>
          <w:sz w:val="28"/>
          <w:lang w:val="ru-RU"/>
        </w:rPr>
        <w:t>риоритетных проектов государственно-частного партнерства в сфере здравоохранения;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инфекционная больница, создаваемая в городах и (или) инфекционное отделение, организуемое при многопрофильной городской больнице;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перинатальный центр, родильный д</w:t>
      </w:r>
      <w:r w:rsidRPr="00FE7964">
        <w:rPr>
          <w:color w:val="000000"/>
          <w:sz w:val="28"/>
          <w:lang w:val="ru-RU"/>
        </w:rPr>
        <w:t>ом, создаваемые в городах и (или) перинатальный центр, родильное отделение, организуемые при многопрофильной городской больнице;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49" w:name="z57"/>
      <w:bookmarkEnd w:id="48"/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3) станция скорой медицинской помощи, создаваемая в городах республиканского значения и столице. 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В городах, за ис</w:t>
      </w:r>
      <w:r w:rsidRPr="00FE7964">
        <w:rPr>
          <w:color w:val="000000"/>
          <w:sz w:val="28"/>
          <w:lang w:val="ru-RU"/>
        </w:rPr>
        <w:t>ключением городов республиканского значения и столицы, создается как структурное подразделение областной станции скорой медицинской помощи;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4) организации медицинской реабилитации – санаторно-курортные организации, специализированный санаторий, профи</w:t>
      </w:r>
      <w:r w:rsidRPr="00FE7964">
        <w:rPr>
          <w:color w:val="000000"/>
          <w:sz w:val="28"/>
          <w:lang w:val="ru-RU"/>
        </w:rPr>
        <w:t>лакторий, реабилитационный центр, отделение (койки) реабилитации, организуемые при медицинских организациях;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5) организации, оказывающие паллиативную помощь и сестринский уход – хоспис, больница сестринского ухода и (или) отделение, койки, организуем</w:t>
      </w:r>
      <w:r w:rsidRPr="00FE7964">
        <w:rPr>
          <w:color w:val="000000"/>
          <w:sz w:val="28"/>
          <w:lang w:val="ru-RU"/>
        </w:rPr>
        <w:t>ые при организациях здравоохранения;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6) организации здравоохранения, осуществляющие деятельность в сфере службы крови, создаются в городах с населением более 300 000 (триста тысяч) человек, в городах республиканского значения и столице, при отсутстви</w:t>
      </w:r>
      <w:r w:rsidRPr="00FE7964">
        <w:rPr>
          <w:color w:val="000000"/>
          <w:sz w:val="28"/>
          <w:lang w:val="ru-RU"/>
        </w:rPr>
        <w:t>и в них республиканских организаций здравоохранения, осуществляющих деятельность в сфере службы крови;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7) организации здравоохранения, осуществляющие деятельность в сфере патологической анатомии (цитопатологии), создаваемые в городах республиканского</w:t>
      </w:r>
      <w:r w:rsidRPr="00FE7964">
        <w:rPr>
          <w:color w:val="000000"/>
          <w:sz w:val="28"/>
          <w:lang w:val="ru-RU"/>
        </w:rPr>
        <w:t xml:space="preserve"> значения и столице, а также в городах с численностью населения более 300 000 (триста тысяч) человек. В городах с численностью населения менее 300 000 (триста тысяч) создается как централизованное патологоанатомическое отделение в структуре городской или м</w:t>
      </w:r>
      <w:r w:rsidRPr="00FE7964">
        <w:rPr>
          <w:color w:val="000000"/>
          <w:sz w:val="28"/>
          <w:lang w:val="ru-RU"/>
        </w:rPr>
        <w:t>ногопрофильной центральной районной больницы;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8) организации здравоохранения, осуществляющие деятельность в сфере профилактики ВИЧ-инфекции, создаваемые в городах республиканского значения и столице;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9) организации здравоохранения для детей-сир</w:t>
      </w:r>
      <w:r w:rsidRPr="00FE7964">
        <w:rPr>
          <w:color w:val="000000"/>
          <w:sz w:val="28"/>
          <w:lang w:val="ru-RU"/>
        </w:rPr>
        <w:t xml:space="preserve">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</w:t>
      </w:r>
      <w:r w:rsidRPr="00FE7964">
        <w:rPr>
          <w:color w:val="000000"/>
          <w:sz w:val="28"/>
          <w:lang w:val="ru-RU"/>
        </w:rPr>
        <w:lastRenderedPageBreak/>
        <w:t xml:space="preserve">психолого-педагогическое сопровождение семей с риском отказа от ребенка, создаваемые в </w:t>
      </w:r>
      <w:r w:rsidRPr="00FE7964">
        <w:rPr>
          <w:color w:val="000000"/>
          <w:sz w:val="28"/>
          <w:lang w:val="ru-RU"/>
        </w:rPr>
        <w:t>городах республиканского значения и столице;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10) организации технического и профессионального, послесреднего образования в области здравоохранения, создаваемые в городах, в городах республиканского значения и столице;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11) республиканские органи</w:t>
      </w:r>
      <w:r w:rsidRPr="00FE7964">
        <w:rPr>
          <w:color w:val="000000"/>
          <w:sz w:val="28"/>
          <w:lang w:val="ru-RU"/>
        </w:rPr>
        <w:t>зации здравоохранения, осуществляющие деятельность в сфере санитарно-эпидемиологического благополучия населения: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Национальный центр экспертизы, создаваемый в столице, со структурными подразделениями в городах;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научные организации, создаваемые в</w:t>
      </w:r>
      <w:r w:rsidRPr="00FE7964">
        <w:rPr>
          <w:color w:val="000000"/>
          <w:sz w:val="28"/>
          <w:lang w:val="ru-RU"/>
        </w:rPr>
        <w:t xml:space="preserve"> городах республиканского значения;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противочумные станции, создаваемые в природных очагах инфекционных заболеваний.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3. На областном уровне: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1) организации здравоохранения и (или) их структурные подразделения, оказывающие медицинскую </w:t>
      </w:r>
      <w:r w:rsidRPr="00FE7964">
        <w:rPr>
          <w:color w:val="000000"/>
          <w:sz w:val="28"/>
          <w:lang w:val="ru-RU"/>
        </w:rPr>
        <w:t>помощь в амбулаторных условиях: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стоматологическая поликлиника;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консультативно-диагностический центр как структурное подразделение многопрофильной областной больницы или городской поликлиники (одна на 200 000 (двести тысяч) населения);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мол</w:t>
      </w:r>
      <w:r w:rsidRPr="00FE7964">
        <w:rPr>
          <w:color w:val="000000"/>
          <w:sz w:val="28"/>
          <w:lang w:val="ru-RU"/>
        </w:rPr>
        <w:t>одежный центр здоровья;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2) организации здравоохранения и (или) их структурные подразделения, оказывающие медицинскую помощь в стационарных условиях: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многопрофильная областная больница, создаваемая в областном центре;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многопрофильная облас</w:t>
      </w:r>
      <w:r w:rsidRPr="00FE7964">
        <w:rPr>
          <w:color w:val="000000"/>
          <w:sz w:val="28"/>
          <w:lang w:val="ru-RU"/>
        </w:rPr>
        <w:t>тная детская больница, создаваемая в областном центре;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областной центр психического здоровья, создаваемый в областном центре;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областной центр фтизиопульмонологии, создаваемый в областном центре;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 кожно-венерологический, травматологический</w:t>
      </w:r>
      <w:r w:rsidRPr="00FE7964">
        <w:rPr>
          <w:color w:val="000000"/>
          <w:sz w:val="28"/>
          <w:lang w:val="ru-RU"/>
        </w:rPr>
        <w:t>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онкологический центр, создаваемый в областном центре, за исключением онкологических </w:t>
      </w:r>
      <w:r w:rsidRPr="00FE7964">
        <w:rPr>
          <w:color w:val="000000"/>
          <w:sz w:val="28"/>
          <w:lang w:val="ru-RU"/>
        </w:rPr>
        <w:t>центров,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lastRenderedPageBreak/>
        <w:t>     </w:t>
      </w:r>
      <w:r w:rsidRPr="00FE7964">
        <w:rPr>
          <w:color w:val="000000"/>
          <w:sz w:val="28"/>
          <w:lang w:val="ru-RU"/>
        </w:rPr>
        <w:t xml:space="preserve"> инфекционная больница, создаваемая в областном центре и (или) инфекционное отде</w:t>
      </w:r>
      <w:r w:rsidRPr="00FE7964">
        <w:rPr>
          <w:color w:val="000000"/>
          <w:sz w:val="28"/>
          <w:lang w:val="ru-RU"/>
        </w:rPr>
        <w:t>ление, организуемое при многопрофильной областной больнице;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перинатальный центр, родильный дом, создаваемые в областном центре и (или) перинатальный центр, родильное отделение, организуемые при многопрофильной областной больнице;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3) областная с</w:t>
      </w:r>
      <w:r w:rsidRPr="00FE7964">
        <w:rPr>
          <w:color w:val="000000"/>
          <w:sz w:val="28"/>
          <w:lang w:val="ru-RU"/>
        </w:rPr>
        <w:t>танция скорой медицинской помощи, включающая отделение медицинской авиации;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</w:t>
      </w:r>
      <w:r w:rsidRPr="00FE7964">
        <w:rPr>
          <w:color w:val="000000"/>
          <w:sz w:val="28"/>
          <w:lang w:val="ru-RU"/>
        </w:rPr>
        <w:t>, организуемые при медицинских организациях;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79" w:name="z87"/>
      <w:bookmarkEnd w:id="78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6) организации, осуще</w:t>
      </w:r>
      <w:r w:rsidRPr="00FE7964">
        <w:rPr>
          <w:color w:val="000000"/>
          <w:sz w:val="28"/>
          <w:lang w:val="ru-RU"/>
        </w:rPr>
        <w:t>ствляющие деятельность в сфере службы крови;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7) организации, осуществляющие деятельность патологической анатомии (цитопатологии);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8) организации здравоохранения, осуществляющие деятельность в сфере профилактики ВИЧ-инфекции;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9) организаци</w:t>
      </w:r>
      <w:r w:rsidRPr="00FE7964">
        <w:rPr>
          <w:color w:val="000000"/>
          <w:sz w:val="28"/>
          <w:lang w:val="ru-RU"/>
        </w:rPr>
        <w:t>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</w:t>
      </w:r>
      <w:r w:rsidRPr="00FE7964">
        <w:rPr>
          <w:color w:val="000000"/>
          <w:sz w:val="28"/>
          <w:lang w:val="ru-RU"/>
        </w:rPr>
        <w:t>каза от ребенка, создаваемые на областном уровне;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10) организации технического и профессионального, послесреднего образования в области здравоохранения, создаваемые на областном уровне;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11) республиканские организации здравоохранения, осуществл</w:t>
      </w:r>
      <w:r w:rsidRPr="00FE7964">
        <w:rPr>
          <w:color w:val="000000"/>
          <w:sz w:val="28"/>
          <w:lang w:val="ru-RU"/>
        </w:rPr>
        <w:t>яющие деятельность в сфере санитарно-эпидемиологического благополучия населения: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структурные подразделения Национального центра экспертизы, создаваемые на областном уровне (в областных центрах).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Примечание: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7" w:name="z95"/>
      <w:bookmarkEnd w:id="86"/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* медицинский пункт создается </w:t>
      </w:r>
      <w:r w:rsidRPr="00FE7964">
        <w:rPr>
          <w:color w:val="000000"/>
          <w:sz w:val="28"/>
          <w:lang w:val="ru-RU"/>
        </w:rPr>
        <w:t>в населенном пункте с численностью населения менее 50 (пятьдесят) человек, при отсутствии медицинской организации в радиусе более 5 километров в соответствии с подпунктом 15) пункта 2 статьи 12 Кодекса Республики Казахстан "О здоровье народа и системе здра</w:t>
      </w:r>
      <w:r w:rsidRPr="00FE7964">
        <w:rPr>
          <w:color w:val="000000"/>
          <w:sz w:val="28"/>
          <w:lang w:val="ru-RU"/>
        </w:rPr>
        <w:t>воохранения" (далее – Кодекс).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8" w:name="z96"/>
      <w:bookmarkEnd w:id="87"/>
      <w:r w:rsidRPr="00FE796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В населенном пункте с численностью населения менее 50 (пятьдесят) человек медицинская помощь населению оказывается медицинским работником на дому. 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89" w:name="z97"/>
      <w:bookmarkEnd w:id="88"/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** Фельдшерско-акушерский пункт создается в сельском населенном</w:t>
      </w:r>
      <w:r w:rsidRPr="00FE7964">
        <w:rPr>
          <w:color w:val="000000"/>
          <w:sz w:val="28"/>
          <w:lang w:val="ru-RU"/>
        </w:rPr>
        <w:t xml:space="preserve"> пункте с численностью населения менее 500 (пятьсот) человек при удаленности от врачебных амбулаторий, районных больниц и областных центров по решению местных исполнительных органов в соответствии с подпунктом 15) пункта 2 статьи 12 Кодекса.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90" w:name="z98"/>
      <w:bookmarkEnd w:id="89"/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*** Вра</w:t>
      </w:r>
      <w:r w:rsidRPr="00FE7964">
        <w:rPr>
          <w:color w:val="000000"/>
          <w:sz w:val="28"/>
          <w:lang w:val="ru-RU"/>
        </w:rPr>
        <w:t>чебная амбулатория создается в сельском населенном пункте с численностью населения менее 1 500 (одна тысяча пятьсот) человек при удаленности от районных больниц и областных центров по решению местных исполнительных органов в соответствии с подпунктом 15) п</w:t>
      </w:r>
      <w:r w:rsidRPr="00FE7964">
        <w:rPr>
          <w:color w:val="000000"/>
          <w:sz w:val="28"/>
          <w:lang w:val="ru-RU"/>
        </w:rPr>
        <w:t>ункта 2 статьи 12 Кодекса.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91" w:name="z99"/>
      <w:bookmarkEnd w:id="90"/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**** 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5 000 (пять тысяч) человек в соответств</w:t>
      </w:r>
      <w:r w:rsidRPr="00FE7964">
        <w:rPr>
          <w:color w:val="000000"/>
          <w:sz w:val="28"/>
          <w:lang w:val="ru-RU"/>
        </w:rPr>
        <w:t>ии с подпунктом 15) пункта 2 статьи 12 Кодекса.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92" w:name="z100"/>
      <w:bookmarkEnd w:id="91"/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***** С учетом потребности населения, показателей заболеваемости и смертности по нозологическим формам, штатов возможно открытие других профильных отделений и (или) с развертыванием коек по соответству</w:t>
      </w:r>
      <w:r w:rsidRPr="00FE7964">
        <w:rPr>
          <w:color w:val="000000"/>
          <w:sz w:val="28"/>
          <w:lang w:val="ru-RU"/>
        </w:rPr>
        <w:t>ющему профилю в составе терапевтического, педиатрического и (или) хирургического отделения в соответствии с подпунктом 15) пункта 2 статьи 12 Кодекса.</w:t>
      </w:r>
    </w:p>
    <w:p w:rsidR="00A63E8D" w:rsidRPr="00FE7964" w:rsidRDefault="00FE7964">
      <w:pPr>
        <w:spacing w:after="0"/>
        <w:jc w:val="both"/>
        <w:rPr>
          <w:lang w:val="ru-RU"/>
        </w:rPr>
      </w:pPr>
      <w:bookmarkStart w:id="93" w:name="z101"/>
      <w:bookmarkEnd w:id="92"/>
      <w:r w:rsidRPr="00FE79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964">
        <w:rPr>
          <w:color w:val="000000"/>
          <w:sz w:val="28"/>
          <w:lang w:val="ru-RU"/>
        </w:rPr>
        <w:t xml:space="preserve"> Настоящий государственный норматив сети организаций здравоохранения устанавливает норматив сети ор</w:t>
      </w:r>
      <w:r w:rsidRPr="00FE7964">
        <w:rPr>
          <w:color w:val="000000"/>
          <w:sz w:val="28"/>
          <w:lang w:val="ru-RU"/>
        </w:rPr>
        <w:t>ганизаций здравоохранения Республики Казахстан,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и обеспечивает минимальный социальный стандар</w:t>
      </w:r>
      <w:r w:rsidRPr="00FE7964">
        <w:rPr>
          <w:color w:val="000000"/>
          <w:sz w:val="28"/>
          <w:lang w:val="ru-RU"/>
        </w:rPr>
        <w:t xml:space="preserve">т "Обеспечение доступности услуг здравоохранения населению" в соответствии со статьей 31 Закона Республики Казахстан "О минимальных социальных стандартах и их гарантиях", а также в соответствии с приказом Министра здравоохранения Республики Казахстан от 2 </w:t>
      </w:r>
      <w:r w:rsidRPr="00FE7964">
        <w:rPr>
          <w:color w:val="000000"/>
          <w:sz w:val="28"/>
          <w:lang w:val="ru-RU"/>
        </w:rPr>
        <w:t>апреля 2021 года № ҚР ДСМ-26 "Об утверждении минимальных социальных стандартов в сфере здравоохранения" (зарегистрирован в Реестре государственной регистрации нормативных правовых актов под № 22482).</w:t>
      </w:r>
    </w:p>
    <w:bookmarkEnd w:id="93"/>
    <w:p w:rsidR="00A63E8D" w:rsidRPr="00FE7964" w:rsidRDefault="00FE7964">
      <w:pPr>
        <w:spacing w:after="0"/>
        <w:rPr>
          <w:lang w:val="ru-RU"/>
        </w:rPr>
      </w:pPr>
      <w:r w:rsidRPr="00FE7964">
        <w:rPr>
          <w:lang w:val="ru-RU"/>
        </w:rPr>
        <w:br/>
      </w:r>
      <w:r w:rsidRPr="00FE7964">
        <w:rPr>
          <w:lang w:val="ru-RU"/>
        </w:rPr>
        <w:br/>
      </w:r>
    </w:p>
    <w:p w:rsidR="00A63E8D" w:rsidRPr="00FE7964" w:rsidRDefault="00FE7964">
      <w:pPr>
        <w:pStyle w:val="disclaimer"/>
        <w:rPr>
          <w:lang w:val="ru-RU"/>
        </w:rPr>
      </w:pPr>
      <w:r w:rsidRPr="00FE7964">
        <w:rPr>
          <w:color w:val="000000"/>
          <w:lang w:val="ru-RU"/>
        </w:rPr>
        <w:t>© 2012. РГП на ПХВ «Институт законодательства и право</w:t>
      </w:r>
      <w:r w:rsidRPr="00FE7964">
        <w:rPr>
          <w:color w:val="000000"/>
          <w:lang w:val="ru-RU"/>
        </w:rPr>
        <w:t>вой информации Республики Казахстан» Министерства юстиции Республики Казахстан</w:t>
      </w:r>
    </w:p>
    <w:sectPr w:rsidR="00A63E8D" w:rsidRPr="00FE796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8D"/>
    <w:rsid w:val="00A63E8D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080F5-4A00-4580-9BBF-A55E2B50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2022-07-12T03:22:00Z</dcterms:created>
  <dcterms:modified xsi:type="dcterms:W3CDTF">2022-07-12T03:22:00Z</dcterms:modified>
</cp:coreProperties>
</file>