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12-НҚ от 11.01.2024</w:t>
      </w:r>
    </w:p>
    <w:p w14:paraId="2C691F9F" w14:textId="77777777" w:rsidR="003F0FBA" w:rsidRPr="007E384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ДЕН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57EEEC07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03E1BD83" w14:textId="77777777" w:rsidR="003F0FBA" w:rsidRPr="007E384C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062FEC76" w14:textId="77777777" w:rsidR="003F0FBA" w:rsidRPr="007E384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lastRenderedPageBreak/>
        <w:t>МИНИСТЕ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778F223C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492160EA" w14:textId="77777777" w:rsidR="003F0FBA" w:rsidRPr="007E384C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7E384C" w:rsidSect="00A26252">
          <w:headerReference w:type="default" r:id="rId8"/>
          <w:type w:val="continuous"/>
          <w:pgSz w:w="11920" w:h="16840"/>
          <w:pgMar w:top="460" w:right="620" w:bottom="1276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 w:rsidRPr="007E384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66D3D702" wp14:editId="67EC5C8A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208FDA6F" w14:textId="77777777" w:rsidR="003F0FBA" w:rsidRPr="007E384C" w:rsidRDefault="003F0FBA">
      <w:pPr>
        <w:spacing w:before="8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49BB9D9B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D9A0F8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A51E40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2A5359D" w14:textId="77777777" w:rsidR="003F0FBA" w:rsidRPr="007E384C" w:rsidRDefault="003F0FBA">
      <w:pPr>
        <w:spacing w:after="0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67067870" w14:textId="77777777" w:rsidR="003F0FBA" w:rsidRPr="007E384C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A6FACA" wp14:editId="2DEFFD5D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" cy="2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65EF9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7E474790" w14:textId="77777777" w:rsidR="003F0FBA" w:rsidRPr="007E384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>ПРИК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0F914837" w14:textId="77777777" w:rsidR="003F0FBA" w:rsidRPr="007E384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538C24D8" w14:textId="77777777" w:rsidR="003F0FBA" w:rsidRPr="007E384C" w:rsidRDefault="003F0FBA">
      <w:pPr>
        <w:spacing w:after="0"/>
        <w:jc w:val="center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426E5B85" w14:textId="77777777" w:rsidR="003F0FBA" w:rsidRPr="007E384C" w:rsidRDefault="00A57838" w:rsidP="0061524A">
      <w:pPr>
        <w:tabs>
          <w:tab w:val="left" w:pos="7513"/>
        </w:tabs>
        <w:spacing w:before="29" w:after="0" w:line="240" w:lineRule="auto"/>
        <w:ind w:left="1276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AD79480" wp14:editId="6B68E9C9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5F104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0D28D4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Астана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қ</w:t>
      </w:r>
      <w:r w:rsidR="00647B42" w:rsidRPr="007E384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7E384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7E384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r w:rsidR="000D28D4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Астана</w:t>
      </w:r>
    </w:p>
    <w:p w14:paraId="1EB9CA1F" w14:textId="5CE0B558" w:rsidR="00B61B62" w:rsidRDefault="00B61B62" w:rsidP="00E66F7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0"/>
          <w:lang w:val="ru-RU"/>
        </w:rPr>
      </w:pPr>
    </w:p>
    <w:p w14:paraId="588BC1B4" w14:textId="60F93B4A" w:rsidR="00AE45BD" w:rsidRPr="000A2AF0" w:rsidRDefault="001F0549" w:rsidP="001F0549">
      <w:pPr>
        <w:tabs>
          <w:tab w:val="left" w:pos="0"/>
          <w:tab w:val="left" w:pos="426"/>
          <w:tab w:val="left" w:pos="2977"/>
        </w:tabs>
        <w:spacing w:after="0" w:line="240" w:lineRule="auto"/>
        <w:ind w:right="12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549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  <w:lang w:val="ru-RU"/>
        </w:rPr>
        <w:t>приказ</w:t>
      </w:r>
      <w:r w:rsidRPr="001F05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A294E">
        <w:rPr>
          <w:rFonts w:ascii="Times New Roman" w:hAnsi="Times New Roman"/>
          <w:b/>
          <w:sz w:val="28"/>
          <w:szCs w:val="28"/>
          <w:lang w:val="ru-RU"/>
        </w:rPr>
        <w:t xml:space="preserve">исполняющего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обязанности </w:t>
      </w:r>
      <w:r w:rsidR="003A294E" w:rsidRPr="001F0549">
        <w:rPr>
          <w:rFonts w:ascii="Times New Roman" w:hAnsi="Times New Roman"/>
          <w:b/>
          <w:sz w:val="28"/>
          <w:szCs w:val="28"/>
          <w:lang w:val="ru-RU"/>
        </w:rPr>
        <w:t xml:space="preserve">Председателя </w:t>
      </w:r>
      <w:r w:rsidRPr="001F0549">
        <w:rPr>
          <w:rFonts w:ascii="Times New Roman" w:hAnsi="Times New Roman"/>
          <w:b/>
          <w:sz w:val="28"/>
          <w:szCs w:val="28"/>
          <w:lang w:val="ru-RU"/>
        </w:rPr>
        <w:t xml:space="preserve">Комитета медицинского и фармацевтического контроля Министерства здравоохранения Республики Казахстан </w:t>
      </w:r>
      <w:r w:rsidR="008B50CF" w:rsidRPr="001F0549">
        <w:rPr>
          <w:rFonts w:ascii="Times New Roman" w:hAnsi="Times New Roman"/>
          <w:b/>
          <w:sz w:val="28"/>
          <w:szCs w:val="28"/>
          <w:lang w:val="ru-RU"/>
        </w:rPr>
        <w:t xml:space="preserve">от 1 </w:t>
      </w:r>
      <w:r w:rsidR="008B50CF">
        <w:rPr>
          <w:rFonts w:ascii="Times New Roman" w:hAnsi="Times New Roman"/>
          <w:b/>
          <w:sz w:val="28"/>
          <w:szCs w:val="28"/>
          <w:lang w:val="ru-RU"/>
        </w:rPr>
        <w:t>декабря</w:t>
      </w:r>
      <w:r w:rsidR="008B50CF" w:rsidRPr="001F0549">
        <w:rPr>
          <w:rFonts w:ascii="Times New Roman" w:hAnsi="Times New Roman"/>
          <w:b/>
          <w:sz w:val="28"/>
          <w:szCs w:val="28"/>
          <w:lang w:val="ru-RU"/>
        </w:rPr>
        <w:t xml:space="preserve"> 2023 года</w:t>
      </w:r>
      <w:r w:rsidR="008B50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0549">
        <w:rPr>
          <w:rFonts w:ascii="Times New Roman" w:hAnsi="Times New Roman"/>
          <w:b/>
          <w:sz w:val="28"/>
          <w:szCs w:val="28"/>
          <w:lang w:val="ru-RU"/>
        </w:rPr>
        <w:t>№ 455-НҚ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="000A2AF0"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приостановлении </w:t>
      </w:r>
      <w:r w:rsidR="00734D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действий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A2AF0"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регистрационных</w:t>
      </w:r>
      <w:r w:rsidR="000A2A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A2AF0"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удостоверений</w:t>
      </w:r>
      <w:r w:rsidR="005C1206" w:rsidRPr="005C1206">
        <w:rPr>
          <w:lang w:val="ru-RU"/>
        </w:rPr>
        <w:t xml:space="preserve"> </w:t>
      </w:r>
      <w:r w:rsidR="005C1206" w:rsidRP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лекарственны</w:t>
      </w:r>
      <w:r w:rsid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</w:t>
      </w:r>
      <w:r w:rsidR="005C1206" w:rsidRPr="005C12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04930A4F" w14:textId="77777777" w:rsidR="00AE45BD" w:rsidRPr="00F8161F" w:rsidRDefault="00AE45BD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FF2C1A" w14:textId="77777777" w:rsidR="0061524A" w:rsidRPr="004A112B" w:rsidRDefault="0061524A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4BAC26" w14:textId="456DA976" w:rsidR="00AE45BD" w:rsidRPr="00A40D14" w:rsidRDefault="00412BAB" w:rsidP="00AE4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0D14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14:paraId="30383B20" w14:textId="1020CB99" w:rsidR="00511EF0" w:rsidRPr="0097295D" w:rsidRDefault="00511EF0" w:rsidP="008B50CF">
      <w:pPr>
        <w:pStyle w:val="a4"/>
        <w:widowControl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Внести в</w:t>
      </w:r>
      <w:r w:rsidRPr="00AB6F19">
        <w:rPr>
          <w:rFonts w:ascii="Times New Roman" w:hAnsi="Times New Roman"/>
          <w:sz w:val="28"/>
          <w:lang w:val="ru-RU"/>
        </w:rPr>
        <w:t xml:space="preserve"> приказ </w:t>
      </w:r>
      <w:r w:rsidR="00686CC7" w:rsidRPr="008B50CF">
        <w:rPr>
          <w:rFonts w:ascii="Times New Roman" w:hAnsi="Times New Roman"/>
          <w:sz w:val="28"/>
          <w:lang w:val="ru-RU"/>
        </w:rPr>
        <w:t xml:space="preserve">исполняющего </w:t>
      </w:r>
      <w:r w:rsidR="008B50CF" w:rsidRPr="008B50CF">
        <w:rPr>
          <w:rFonts w:ascii="Times New Roman" w:hAnsi="Times New Roman"/>
          <w:sz w:val="28"/>
          <w:lang w:val="ru-RU"/>
        </w:rPr>
        <w:t xml:space="preserve">обязанности </w:t>
      </w:r>
      <w:r w:rsidR="00686CC7" w:rsidRPr="008B50CF">
        <w:rPr>
          <w:rFonts w:ascii="Times New Roman" w:hAnsi="Times New Roman"/>
          <w:sz w:val="28"/>
          <w:lang w:val="ru-RU"/>
        </w:rPr>
        <w:t xml:space="preserve">Председателя </w:t>
      </w:r>
      <w:r w:rsidRPr="00AB6F19">
        <w:rPr>
          <w:rFonts w:ascii="Times New Roman" w:hAnsi="Times New Roman"/>
          <w:sz w:val="28"/>
          <w:lang w:val="ru-RU"/>
        </w:rPr>
        <w:t xml:space="preserve">Комитета медицинского и фармацевтического контроля Министерства здравоохранения Республики Казахстан </w:t>
      </w:r>
      <w:r w:rsidR="008B50CF" w:rsidRPr="00692AAD">
        <w:rPr>
          <w:rFonts w:ascii="Times New Roman" w:hAnsi="Times New Roman"/>
          <w:sz w:val="28"/>
          <w:lang w:val="ru-RU"/>
        </w:rPr>
        <w:t xml:space="preserve">от </w:t>
      </w:r>
      <w:r w:rsidR="008B50CF">
        <w:rPr>
          <w:rFonts w:ascii="Times New Roman" w:hAnsi="Times New Roman"/>
          <w:sz w:val="28"/>
          <w:lang w:val="ru-RU"/>
        </w:rPr>
        <w:t>1 декабря</w:t>
      </w:r>
      <w:r w:rsidR="008B50CF" w:rsidRPr="00692AAD">
        <w:rPr>
          <w:rFonts w:ascii="Times New Roman" w:hAnsi="Times New Roman"/>
          <w:sz w:val="28"/>
          <w:lang w:val="ru-RU"/>
        </w:rPr>
        <w:t xml:space="preserve"> 2023 года</w:t>
      </w:r>
      <w:r w:rsidR="008B50CF">
        <w:rPr>
          <w:rFonts w:ascii="Times New Roman" w:hAnsi="Times New Roman"/>
          <w:sz w:val="28"/>
          <w:lang w:val="ru-RU"/>
        </w:rPr>
        <w:t xml:space="preserve"> </w:t>
      </w:r>
      <w:r w:rsidRPr="00F87125">
        <w:rPr>
          <w:rFonts w:ascii="Times New Roman" w:hAnsi="Times New Roman"/>
          <w:sz w:val="28"/>
          <w:lang w:val="ru-RU"/>
        </w:rPr>
        <w:t xml:space="preserve">№ </w:t>
      </w:r>
      <w:r>
        <w:rPr>
          <w:rFonts w:ascii="Times New Roman" w:hAnsi="Times New Roman"/>
          <w:sz w:val="28"/>
          <w:lang w:val="ru-RU"/>
        </w:rPr>
        <w:t>455</w:t>
      </w:r>
      <w:r w:rsidRPr="00692AAD">
        <w:rPr>
          <w:rFonts w:ascii="Times New Roman" w:hAnsi="Times New Roman"/>
          <w:sz w:val="28"/>
          <w:lang w:val="ru-RU"/>
        </w:rPr>
        <w:t xml:space="preserve">-НҚ </w:t>
      </w:r>
      <w:r w:rsidRPr="00511EF0">
        <w:rPr>
          <w:rFonts w:ascii="Times New Roman" w:hAnsi="Times New Roman"/>
          <w:sz w:val="28"/>
          <w:lang w:val="ru-RU"/>
        </w:rPr>
        <w:t>«О приостановлении действий регистрационных удостоверений лекарственных средств»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(далее – Приказ)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следующие изменения:</w:t>
      </w:r>
    </w:p>
    <w:p w14:paraId="24B4EE10" w14:textId="292601BD" w:rsidR="00751CC1" w:rsidRDefault="00511EF0" w:rsidP="00511EF0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</w:t>
      </w:r>
      <w:r w:rsidR="00751CC1" w:rsidRPr="0097295D">
        <w:rPr>
          <w:rFonts w:ascii="Times New Roman" w:hAnsi="Times New Roman"/>
          <w:sz w:val="28"/>
          <w:lang w:val="ru-RU"/>
        </w:rPr>
        <w:t>Переч</w:t>
      </w:r>
      <w:r w:rsidR="00751CC1">
        <w:rPr>
          <w:rFonts w:ascii="Times New Roman" w:hAnsi="Times New Roman"/>
          <w:sz w:val="28"/>
          <w:lang w:val="ru-RU"/>
        </w:rPr>
        <w:t>не</w:t>
      </w:r>
      <w:r w:rsidR="00751CC1" w:rsidRPr="0097295D">
        <w:rPr>
          <w:rFonts w:ascii="Times New Roman" w:hAnsi="Times New Roman"/>
          <w:sz w:val="28"/>
          <w:lang w:val="ru-RU"/>
        </w:rPr>
        <w:t xml:space="preserve"> регистрационных удостоверений лекарственных сред</w:t>
      </w:r>
      <w:r w:rsidR="00751CC1">
        <w:rPr>
          <w:rFonts w:ascii="Times New Roman" w:hAnsi="Times New Roman"/>
          <w:sz w:val="28"/>
          <w:lang w:val="ru-RU"/>
        </w:rPr>
        <w:t>ств, подлежащих приостановлению,</w:t>
      </w:r>
      <w:r>
        <w:rPr>
          <w:rFonts w:ascii="Times New Roman" w:hAnsi="Times New Roman"/>
          <w:sz w:val="28"/>
          <w:lang w:val="ru-RU"/>
        </w:rPr>
        <w:t xml:space="preserve"> утвержденном указанным</w:t>
      </w:r>
      <w:r w:rsidR="00751CC1">
        <w:rPr>
          <w:rFonts w:ascii="Times New Roman" w:hAnsi="Times New Roman"/>
          <w:sz w:val="28"/>
          <w:lang w:val="ru-RU"/>
        </w:rPr>
        <w:t xml:space="preserve"> приказом:</w:t>
      </w:r>
    </w:p>
    <w:p w14:paraId="4C1D9668" w14:textId="728E3C48" w:rsidR="00751CC1" w:rsidRPr="00751CC1" w:rsidRDefault="00751CC1" w:rsidP="00751CC1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1CC1">
        <w:rPr>
          <w:rFonts w:ascii="Times New Roman" w:hAnsi="Times New Roman"/>
          <w:sz w:val="28"/>
          <w:szCs w:val="28"/>
          <w:lang w:val="ru-RU"/>
        </w:rPr>
        <w:t>строку</w:t>
      </w:r>
      <w:r w:rsidR="00EB0E9F">
        <w:rPr>
          <w:rFonts w:ascii="Times New Roman" w:hAnsi="Times New Roman"/>
          <w:sz w:val="28"/>
          <w:szCs w:val="28"/>
          <w:lang w:val="ru-RU"/>
        </w:rPr>
        <w:t>,</w:t>
      </w:r>
      <w:r w:rsidRPr="00751CC1">
        <w:rPr>
          <w:rFonts w:ascii="Times New Roman" w:hAnsi="Times New Roman"/>
          <w:sz w:val="28"/>
          <w:szCs w:val="28"/>
          <w:lang w:val="ru-RU"/>
        </w:rPr>
        <w:t xml:space="preserve"> порядковый номер 4</w:t>
      </w:r>
      <w:r w:rsidR="006D32C1" w:rsidRPr="006D3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2C1" w:rsidRPr="00751CC1">
        <w:rPr>
          <w:rFonts w:ascii="Times New Roman" w:hAnsi="Times New Roman"/>
          <w:sz w:val="28"/>
          <w:szCs w:val="28"/>
          <w:lang w:val="ru-RU"/>
        </w:rPr>
        <w:t>исключить</w:t>
      </w:r>
      <w:r w:rsidRPr="00751CC1">
        <w:rPr>
          <w:rFonts w:ascii="Times New Roman" w:hAnsi="Times New Roman"/>
          <w:sz w:val="28"/>
          <w:szCs w:val="28"/>
          <w:lang w:val="ru-RU"/>
        </w:rPr>
        <w:t>;</w:t>
      </w:r>
    </w:p>
    <w:p w14:paraId="261FEF45" w14:textId="55AB795C" w:rsidR="00751CC1" w:rsidRPr="00751CC1" w:rsidRDefault="00751CC1" w:rsidP="00751CC1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1CC1">
        <w:rPr>
          <w:rFonts w:ascii="Times New Roman" w:hAnsi="Times New Roman"/>
          <w:sz w:val="28"/>
          <w:szCs w:val="28"/>
          <w:lang w:val="ru-RU"/>
        </w:rPr>
        <w:t>строку</w:t>
      </w:r>
      <w:r w:rsidR="00EB0E9F">
        <w:rPr>
          <w:rFonts w:ascii="Times New Roman" w:hAnsi="Times New Roman"/>
          <w:sz w:val="28"/>
          <w:szCs w:val="28"/>
          <w:lang w:val="ru-RU"/>
        </w:rPr>
        <w:t>,</w:t>
      </w:r>
      <w:r w:rsidRPr="00751CC1">
        <w:rPr>
          <w:rFonts w:ascii="Times New Roman" w:hAnsi="Times New Roman"/>
          <w:sz w:val="28"/>
          <w:szCs w:val="28"/>
          <w:lang w:val="ru-RU"/>
        </w:rPr>
        <w:t xml:space="preserve"> порядковый номер 7</w:t>
      </w:r>
      <w:r w:rsidR="006D32C1" w:rsidRPr="006D3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2C1" w:rsidRPr="00751CC1">
        <w:rPr>
          <w:rFonts w:ascii="Times New Roman" w:hAnsi="Times New Roman"/>
          <w:sz w:val="28"/>
          <w:szCs w:val="28"/>
          <w:lang w:val="ru-RU"/>
        </w:rPr>
        <w:t>исключить</w:t>
      </w:r>
      <w:r w:rsidRPr="00751CC1">
        <w:rPr>
          <w:rFonts w:ascii="Times New Roman" w:hAnsi="Times New Roman"/>
          <w:sz w:val="28"/>
          <w:szCs w:val="28"/>
          <w:lang w:val="ru-RU"/>
        </w:rPr>
        <w:t>;</w:t>
      </w:r>
    </w:p>
    <w:p w14:paraId="322AFB97" w14:textId="2E5BAB25" w:rsidR="00751CC1" w:rsidRPr="00751CC1" w:rsidRDefault="00751CC1" w:rsidP="00751CC1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1CC1">
        <w:rPr>
          <w:rFonts w:ascii="Times New Roman" w:hAnsi="Times New Roman"/>
          <w:sz w:val="28"/>
          <w:szCs w:val="28"/>
          <w:lang w:val="ru-RU"/>
        </w:rPr>
        <w:t>строку</w:t>
      </w:r>
      <w:r w:rsidR="00EB0E9F">
        <w:rPr>
          <w:rFonts w:ascii="Times New Roman" w:hAnsi="Times New Roman"/>
          <w:sz w:val="28"/>
          <w:szCs w:val="28"/>
          <w:lang w:val="ru-RU"/>
        </w:rPr>
        <w:t>,</w:t>
      </w:r>
      <w:r w:rsidRPr="00751CC1">
        <w:rPr>
          <w:rFonts w:ascii="Times New Roman" w:hAnsi="Times New Roman"/>
          <w:sz w:val="28"/>
          <w:szCs w:val="28"/>
          <w:lang w:val="ru-RU"/>
        </w:rPr>
        <w:t xml:space="preserve"> порядковый номер 9</w:t>
      </w:r>
      <w:r w:rsidR="006D32C1" w:rsidRPr="006D3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2C1" w:rsidRPr="00751CC1">
        <w:rPr>
          <w:rFonts w:ascii="Times New Roman" w:hAnsi="Times New Roman"/>
          <w:sz w:val="28"/>
          <w:szCs w:val="28"/>
          <w:lang w:val="ru-RU"/>
        </w:rPr>
        <w:t>исключить</w:t>
      </w:r>
      <w:r w:rsidRPr="00751CC1">
        <w:rPr>
          <w:rFonts w:ascii="Times New Roman" w:hAnsi="Times New Roman"/>
          <w:sz w:val="28"/>
          <w:szCs w:val="28"/>
          <w:lang w:val="ru-RU"/>
        </w:rPr>
        <w:t>;</w:t>
      </w:r>
    </w:p>
    <w:p w14:paraId="36029B4F" w14:textId="0DC1736D" w:rsidR="00751CC1" w:rsidRPr="00751CC1" w:rsidRDefault="00751CC1" w:rsidP="00EE43BC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1CC1">
        <w:rPr>
          <w:rFonts w:ascii="Times New Roman" w:hAnsi="Times New Roman"/>
          <w:sz w:val="28"/>
          <w:szCs w:val="28"/>
          <w:lang w:val="ru-RU"/>
        </w:rPr>
        <w:t>строки</w:t>
      </w:r>
      <w:r w:rsidR="00EB0E9F">
        <w:rPr>
          <w:rFonts w:ascii="Times New Roman" w:hAnsi="Times New Roman"/>
          <w:sz w:val="28"/>
          <w:szCs w:val="28"/>
          <w:lang w:val="ru-RU"/>
        </w:rPr>
        <w:t>,</w:t>
      </w:r>
      <w:r w:rsidRPr="00751CC1">
        <w:rPr>
          <w:rFonts w:ascii="Times New Roman" w:hAnsi="Times New Roman"/>
          <w:sz w:val="28"/>
          <w:szCs w:val="28"/>
          <w:lang w:val="ru-RU"/>
        </w:rPr>
        <w:t xml:space="preserve"> порядковы</w:t>
      </w:r>
      <w:r w:rsidR="008B50CF">
        <w:rPr>
          <w:rFonts w:ascii="Times New Roman" w:hAnsi="Times New Roman"/>
          <w:sz w:val="28"/>
          <w:szCs w:val="28"/>
          <w:lang w:val="ru-RU"/>
        </w:rPr>
        <w:t>е</w:t>
      </w:r>
      <w:r w:rsidRPr="00751CC1">
        <w:rPr>
          <w:rFonts w:ascii="Times New Roman" w:hAnsi="Times New Roman"/>
          <w:sz w:val="28"/>
          <w:szCs w:val="28"/>
          <w:lang w:val="ru-RU"/>
        </w:rPr>
        <w:t xml:space="preserve"> номер</w:t>
      </w:r>
      <w:r w:rsidR="008B50CF">
        <w:rPr>
          <w:rFonts w:ascii="Times New Roman" w:hAnsi="Times New Roman"/>
          <w:sz w:val="28"/>
          <w:szCs w:val="28"/>
          <w:lang w:val="ru-RU"/>
        </w:rPr>
        <w:t>а</w:t>
      </w:r>
      <w:r w:rsidRPr="00751CC1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EE43BC">
        <w:rPr>
          <w:rFonts w:ascii="Times New Roman" w:hAnsi="Times New Roman"/>
          <w:sz w:val="28"/>
          <w:szCs w:val="28"/>
          <w:lang w:val="ru-RU"/>
        </w:rPr>
        <w:t>, 21, 22, 23, 24, 25 и 26</w:t>
      </w:r>
      <w:r w:rsidR="006D32C1" w:rsidRPr="006D3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2C1" w:rsidRPr="00751CC1">
        <w:rPr>
          <w:rFonts w:ascii="Times New Roman" w:hAnsi="Times New Roman"/>
          <w:sz w:val="28"/>
          <w:szCs w:val="28"/>
          <w:lang w:val="ru-RU"/>
        </w:rPr>
        <w:t>исключить</w:t>
      </w:r>
      <w:r w:rsidRPr="00751CC1">
        <w:rPr>
          <w:rFonts w:ascii="Times New Roman" w:hAnsi="Times New Roman"/>
          <w:sz w:val="28"/>
          <w:szCs w:val="28"/>
          <w:lang w:val="ru-RU"/>
        </w:rPr>
        <w:t>;</w:t>
      </w:r>
    </w:p>
    <w:p w14:paraId="1632C8A1" w14:textId="4B929362" w:rsidR="00751CC1" w:rsidRPr="00751CC1" w:rsidRDefault="00751CC1" w:rsidP="00751CC1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1CC1">
        <w:rPr>
          <w:rFonts w:ascii="Times New Roman" w:hAnsi="Times New Roman"/>
          <w:sz w:val="28"/>
          <w:szCs w:val="28"/>
          <w:lang w:val="ru-RU"/>
        </w:rPr>
        <w:t>строку</w:t>
      </w:r>
      <w:r w:rsidR="00EB0E9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51CC1">
        <w:rPr>
          <w:rFonts w:ascii="Times New Roman" w:hAnsi="Times New Roman"/>
          <w:sz w:val="28"/>
          <w:szCs w:val="28"/>
          <w:lang w:val="ru-RU"/>
        </w:rPr>
        <w:t>порядковый номер 32</w:t>
      </w:r>
      <w:r w:rsidR="006D32C1" w:rsidRPr="006D3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2C1" w:rsidRPr="00751CC1">
        <w:rPr>
          <w:rFonts w:ascii="Times New Roman" w:hAnsi="Times New Roman"/>
          <w:sz w:val="28"/>
          <w:szCs w:val="28"/>
          <w:lang w:val="ru-RU"/>
        </w:rPr>
        <w:t>исключить</w:t>
      </w:r>
      <w:r w:rsidRPr="00751CC1">
        <w:rPr>
          <w:rFonts w:ascii="Times New Roman" w:hAnsi="Times New Roman"/>
          <w:sz w:val="28"/>
          <w:szCs w:val="28"/>
          <w:lang w:val="ru-RU"/>
        </w:rPr>
        <w:t>;</w:t>
      </w:r>
    </w:p>
    <w:p w14:paraId="49F3B008" w14:textId="512CFB74" w:rsidR="00751CC1" w:rsidRPr="00751CC1" w:rsidRDefault="00751CC1" w:rsidP="00751CC1">
      <w:pPr>
        <w:widowControl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1CC1">
        <w:rPr>
          <w:rFonts w:ascii="Times New Roman" w:hAnsi="Times New Roman"/>
          <w:sz w:val="28"/>
          <w:szCs w:val="28"/>
          <w:lang w:val="ru-RU"/>
        </w:rPr>
        <w:t>строку</w:t>
      </w:r>
      <w:r w:rsidR="00EB0E9F">
        <w:rPr>
          <w:rFonts w:ascii="Times New Roman" w:hAnsi="Times New Roman"/>
          <w:sz w:val="28"/>
          <w:szCs w:val="28"/>
          <w:lang w:val="ru-RU"/>
        </w:rPr>
        <w:t>,</w:t>
      </w:r>
      <w:r w:rsidRPr="00751CC1">
        <w:rPr>
          <w:rFonts w:ascii="Times New Roman" w:hAnsi="Times New Roman"/>
          <w:sz w:val="28"/>
          <w:szCs w:val="28"/>
          <w:lang w:val="ru-RU"/>
        </w:rPr>
        <w:t xml:space="preserve"> порядковый номер 40</w:t>
      </w:r>
      <w:r w:rsidR="006D32C1" w:rsidRPr="006D3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2C1" w:rsidRPr="00751CC1">
        <w:rPr>
          <w:rFonts w:ascii="Times New Roman" w:hAnsi="Times New Roman"/>
          <w:sz w:val="28"/>
          <w:szCs w:val="28"/>
          <w:lang w:val="ru-RU"/>
        </w:rPr>
        <w:t>исключить</w:t>
      </w:r>
      <w:r w:rsidRPr="00751CC1">
        <w:rPr>
          <w:rFonts w:ascii="Times New Roman" w:hAnsi="Times New Roman"/>
          <w:sz w:val="28"/>
          <w:szCs w:val="28"/>
          <w:lang w:val="ru-RU"/>
        </w:rPr>
        <w:t>.</w:t>
      </w:r>
    </w:p>
    <w:p w14:paraId="2A76F047" w14:textId="77777777" w:rsidR="00BA2947" w:rsidRDefault="00405D42" w:rsidP="00BA2947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D42">
        <w:rPr>
          <w:rFonts w:ascii="Times New Roman" w:hAnsi="Times New Roman"/>
          <w:sz w:val="28"/>
          <w:szCs w:val="28"/>
          <w:lang w:val="ru-RU"/>
        </w:rPr>
        <w:t xml:space="preserve">Управлению контроля фармацевтической деятельности Комитета медицинского и фармацевтического контроля Министерства здравоохранения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(далее – Комитет)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 в течение 1 (один) рабочего дня со дня принятия настоящего решения, известить в письменной (произвольной) форме территориальные подразделения Комитета, государственную экспертную организацию в сфере обращения лекарственных средств и медицинских изделий </w:t>
      </w:r>
      <w:r>
        <w:rPr>
          <w:rFonts w:ascii="Times New Roman" w:hAnsi="Times New Roman"/>
          <w:sz w:val="28"/>
          <w:szCs w:val="28"/>
          <w:lang w:val="kk-KZ"/>
        </w:rPr>
        <w:t>(далее – Экспертная организация)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3FD3">
        <w:rPr>
          <w:rFonts w:ascii="Times New Roman" w:hAnsi="Times New Roman"/>
          <w:sz w:val="28"/>
          <w:szCs w:val="28"/>
          <w:lang w:val="kk-KZ"/>
        </w:rPr>
        <w:t xml:space="preserve">некоммерческое </w:t>
      </w:r>
      <w:r>
        <w:rPr>
          <w:rFonts w:ascii="Times New Roman" w:hAnsi="Times New Roman"/>
          <w:sz w:val="28"/>
          <w:szCs w:val="28"/>
          <w:lang w:val="kk-KZ"/>
        </w:rPr>
        <w:t xml:space="preserve">акционерное общество «Фонд социального медицинского страхования» и </w:t>
      </w:r>
      <w:bookmarkStart w:id="0" w:name="_Hlk122682427"/>
      <w:r w:rsidR="00CF3FD3" w:rsidRPr="00405D42">
        <w:rPr>
          <w:rFonts w:ascii="Times New Roman" w:hAnsi="Times New Roman"/>
          <w:sz w:val="28"/>
          <w:szCs w:val="28"/>
          <w:lang w:val="ru-RU"/>
        </w:rPr>
        <w:t xml:space="preserve">товарищество 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с ограниченной ответственностью </w:t>
      </w:r>
      <w:r>
        <w:rPr>
          <w:rFonts w:ascii="Times New Roman" w:hAnsi="Times New Roman"/>
          <w:sz w:val="28"/>
          <w:szCs w:val="28"/>
        </w:rPr>
        <w:t>«СК-Фармация»</w:t>
      </w:r>
      <w:bookmarkEnd w:id="0"/>
      <w:r w:rsidR="00F07CC8">
        <w:rPr>
          <w:rFonts w:ascii="Times New Roman" w:hAnsi="Times New Roman"/>
          <w:sz w:val="28"/>
          <w:szCs w:val="28"/>
          <w:lang w:val="ru-RU"/>
        </w:rPr>
        <w:t>.</w:t>
      </w:r>
    </w:p>
    <w:p w14:paraId="2FECA325" w14:textId="20F8700A" w:rsidR="002E4335" w:rsidRPr="000245E6" w:rsidRDefault="00951308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Экспертной организации </w:t>
      </w:r>
      <w:r>
        <w:rPr>
          <w:rFonts w:ascii="Times New Roman" w:hAnsi="Times New Roman"/>
          <w:sz w:val="28"/>
          <w:szCs w:val="28"/>
          <w:lang w:val="ru-RU"/>
        </w:rPr>
        <w:t>в течение 1 (один) рабочего дня со дня получения информации о данном решении возобновить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10BA">
        <w:rPr>
          <w:rFonts w:ascii="Times New Roman" w:hAnsi="Times New Roman"/>
          <w:sz w:val="28"/>
          <w:szCs w:val="28"/>
          <w:lang w:val="ru-RU"/>
        </w:rPr>
        <w:t>действи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210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регистрационных удостоверений и </w:t>
      </w:r>
      <w:r w:rsidRPr="007F2CCC">
        <w:rPr>
          <w:rFonts w:ascii="Times New Roman" w:hAnsi="Times New Roman"/>
          <w:sz w:val="28"/>
          <w:szCs w:val="28"/>
          <w:lang w:val="ru-RU"/>
        </w:rPr>
        <w:t>сертификат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7F2CCC">
        <w:rPr>
          <w:rFonts w:ascii="Times New Roman" w:hAnsi="Times New Roman"/>
          <w:sz w:val="28"/>
          <w:szCs w:val="28"/>
          <w:lang w:val="ru-RU"/>
        </w:rPr>
        <w:t xml:space="preserve"> соответствия продукции</w:t>
      </w:r>
      <w:r>
        <w:rPr>
          <w:rFonts w:ascii="Times New Roman" w:hAnsi="Times New Roman"/>
          <w:sz w:val="28"/>
          <w:szCs w:val="28"/>
          <w:lang w:val="kk-KZ"/>
        </w:rPr>
        <w:t>, выданных на лекарствнные средства</w:t>
      </w:r>
      <w:r w:rsidR="0019762E">
        <w:rPr>
          <w:rFonts w:ascii="Times New Roman" w:hAnsi="Times New Roman"/>
          <w:sz w:val="28"/>
          <w:szCs w:val="28"/>
          <w:lang w:val="ru-RU"/>
        </w:rPr>
        <w:t>, исключенных из Приложения</w:t>
      </w:r>
      <w:r w:rsidR="0019762E" w:rsidRPr="0019762E">
        <w:rPr>
          <w:rFonts w:ascii="Times New Roman" w:hAnsi="Times New Roman"/>
          <w:sz w:val="28"/>
          <w:lang w:val="ru-RU"/>
        </w:rPr>
        <w:t xml:space="preserve"> </w:t>
      </w:r>
      <w:r w:rsidR="0019762E" w:rsidRPr="00AB6F19">
        <w:rPr>
          <w:rFonts w:ascii="Times New Roman" w:hAnsi="Times New Roman"/>
          <w:sz w:val="28"/>
          <w:lang w:val="ru-RU"/>
        </w:rPr>
        <w:t>к приказ</w:t>
      </w:r>
      <w:r w:rsidR="0019762E">
        <w:rPr>
          <w:rFonts w:ascii="Times New Roman" w:hAnsi="Times New Roman"/>
          <w:sz w:val="28"/>
          <w:lang w:val="ru-RU"/>
        </w:rPr>
        <w:t>у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43B83A2" w14:textId="77777777" w:rsidR="00BA2947" w:rsidRPr="00A26252" w:rsidRDefault="00BA2947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ru-RU"/>
        </w:rPr>
        <w:lastRenderedPageBreak/>
        <w:t xml:space="preserve">Территориальным подразделениям Комитета </w:t>
      </w:r>
      <w:r w:rsidRPr="00A26252">
        <w:rPr>
          <w:rFonts w:ascii="Times New Roman" w:hAnsi="Times New Roman"/>
          <w:sz w:val="28"/>
          <w:szCs w:val="28"/>
          <w:lang w:val="kk-KZ"/>
        </w:rPr>
        <w:t>в течение одного рабочего дня со дня получения информации о данном решении обеспечить</w:t>
      </w:r>
      <w:r w:rsidRPr="00A26252">
        <w:rPr>
          <w:rFonts w:ascii="Times New Roman" w:hAnsi="Times New Roman"/>
          <w:sz w:val="28"/>
          <w:szCs w:val="28"/>
          <w:lang w:val="ru-RU"/>
        </w:rPr>
        <w:t>:</w:t>
      </w:r>
    </w:p>
    <w:p w14:paraId="1A3592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извещение (в письменной произвольной форме) местных органов </w:t>
      </w:r>
      <w:r w:rsidR="004E7B6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государственного управления здравоохранением областей, город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республиканского значения и столицы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другие государственные органы </w:t>
      </w:r>
      <w:r w:rsidR="00F378C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(по компетенции)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43D53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14:paraId="42849EF8" w14:textId="6EF277B7" w:rsidR="00951308" w:rsidRDefault="00BA2947" w:rsidP="00951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) представление в Комитет сведений об исполнении мероприятий, предусмотренных подпунк</w:t>
      </w:r>
      <w:r w:rsidR="00951308">
        <w:rPr>
          <w:rFonts w:ascii="Times New Roman" w:hAnsi="Times New Roman"/>
          <w:sz w:val="28"/>
          <w:szCs w:val="28"/>
          <w:lang w:val="kk-KZ"/>
        </w:rPr>
        <w:t>тами 1) и 2) настоящего пункта.</w:t>
      </w:r>
    </w:p>
    <w:p w14:paraId="24D48772" w14:textId="77777777" w:rsidR="007A32DF" w:rsidRPr="007A32DF" w:rsidRDefault="000B34AA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приказа</w:t>
      </w:r>
      <w:r>
        <w:rPr>
          <w:rFonts w:ascii="Times New Roman" w:hAnsi="Times New Roman"/>
          <w:sz w:val="28"/>
          <w:szCs w:val="28"/>
          <w:lang w:val="kk-KZ"/>
        </w:rPr>
        <w:t xml:space="preserve"> возложить </w:t>
      </w:r>
      <w:r>
        <w:rPr>
          <w:rFonts w:ascii="Times New Roman" w:hAnsi="Times New Roman"/>
          <w:sz w:val="28"/>
          <w:szCs w:val="28"/>
          <w:lang w:val="kk-KZ"/>
        </w:rPr>
        <w:br/>
        <w:t>на курирующего заместителя председателя Комитета</w:t>
      </w:r>
      <w:r w:rsidR="009B5EB2">
        <w:rPr>
          <w:rFonts w:ascii="Times New Roman" w:hAnsi="Times New Roman"/>
          <w:sz w:val="28"/>
          <w:szCs w:val="28"/>
          <w:lang w:val="kk-KZ"/>
        </w:rPr>
        <w:t>.</w:t>
      </w:r>
    </w:p>
    <w:p w14:paraId="085CD877" w14:textId="77777777" w:rsidR="00BA2947" w:rsidRPr="007A32DF" w:rsidRDefault="00BA2947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32DF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подписания.</w:t>
      </w:r>
    </w:p>
    <w:p w14:paraId="6CE8FB9C" w14:textId="47426FE1" w:rsidR="00BA2947" w:rsidRPr="00491939" w:rsidRDefault="00BA2947" w:rsidP="007F2CC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Основание: </w:t>
      </w:r>
      <w:r w:rsidR="00491939" w:rsidRPr="00840802">
        <w:rPr>
          <w:rFonts w:ascii="Times New Roman" w:hAnsi="Times New Roman"/>
          <w:sz w:val="28"/>
          <w:lang w:val="ru-RU"/>
        </w:rPr>
        <w:t>письм</w:t>
      </w:r>
      <w:r w:rsidR="00811985" w:rsidRPr="00840802">
        <w:rPr>
          <w:rFonts w:ascii="Times New Roman" w:hAnsi="Times New Roman"/>
          <w:sz w:val="28"/>
          <w:lang w:val="ru-RU"/>
        </w:rPr>
        <w:t>а</w:t>
      </w:r>
      <w:r w:rsidR="000E22C8" w:rsidRPr="00840802">
        <w:rPr>
          <w:rFonts w:ascii="Times New Roman" w:hAnsi="Times New Roman"/>
          <w:sz w:val="28"/>
          <w:lang w:val="ru-RU"/>
        </w:rPr>
        <w:t xml:space="preserve"> </w:t>
      </w:r>
      <w:r w:rsidR="00775855">
        <w:rPr>
          <w:rFonts w:ascii="Times New Roman" w:hAnsi="Times New Roman"/>
          <w:sz w:val="28"/>
          <w:szCs w:val="28"/>
          <w:lang w:val="ru-RU"/>
        </w:rPr>
        <w:t xml:space="preserve">представительства </w:t>
      </w:r>
      <w:r w:rsidR="00811985">
        <w:rPr>
          <w:rFonts w:ascii="Times New Roman" w:hAnsi="Times New Roman"/>
          <w:sz w:val="28"/>
          <w:szCs w:val="28"/>
          <w:lang w:val="ru-RU"/>
        </w:rPr>
        <w:t xml:space="preserve">компании </w:t>
      </w:r>
      <w:r w:rsidR="003F22D4">
        <w:rPr>
          <w:rFonts w:ascii="Times New Roman" w:hAnsi="Times New Roman"/>
          <w:sz w:val="28"/>
          <w:szCs w:val="28"/>
          <w:lang w:val="ru-RU"/>
        </w:rPr>
        <w:t>акционерного общества</w:t>
      </w:r>
      <w:r w:rsidR="00811985">
        <w:rPr>
          <w:rFonts w:ascii="Times New Roman" w:hAnsi="Times New Roman"/>
          <w:sz w:val="28"/>
          <w:szCs w:val="28"/>
          <w:lang w:val="ru-RU"/>
        </w:rPr>
        <w:t xml:space="preserve"> «Атабай Кимья Санайи Ве Тиджарет Аноним Ширкети» в Республике Казахстан № б/н от 15 декабря 2023 года</w:t>
      </w:r>
      <w:r w:rsidR="00840802">
        <w:rPr>
          <w:rFonts w:ascii="Times New Roman" w:hAnsi="Times New Roman"/>
          <w:sz w:val="28"/>
          <w:szCs w:val="28"/>
          <w:lang w:val="ru-RU"/>
        </w:rPr>
        <w:t>,</w:t>
      </w:r>
      <w:r w:rsidR="00C54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5855" w:rsidRPr="00C54062">
        <w:rPr>
          <w:rFonts w:ascii="Times New Roman" w:hAnsi="Times New Roman"/>
          <w:sz w:val="28"/>
          <w:szCs w:val="28"/>
          <w:lang w:val="ru-RU"/>
        </w:rPr>
        <w:t>представительств</w:t>
      </w:r>
      <w:r w:rsidR="00775855">
        <w:rPr>
          <w:rFonts w:ascii="Times New Roman" w:hAnsi="Times New Roman"/>
          <w:sz w:val="28"/>
          <w:szCs w:val="28"/>
          <w:lang w:val="ru-RU"/>
        </w:rPr>
        <w:t>а</w:t>
      </w:r>
      <w:r w:rsidR="00775855" w:rsidRPr="00C54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4062" w:rsidRPr="00C54062">
        <w:rPr>
          <w:rFonts w:ascii="Times New Roman" w:hAnsi="Times New Roman"/>
          <w:sz w:val="28"/>
          <w:szCs w:val="28"/>
          <w:lang w:val="ru-RU"/>
        </w:rPr>
        <w:t>«Медокеми лтд» в Республике Казахстан</w:t>
      </w:r>
      <w:r w:rsidR="00C54062">
        <w:rPr>
          <w:rFonts w:ascii="Times New Roman" w:hAnsi="Times New Roman"/>
          <w:sz w:val="28"/>
          <w:szCs w:val="28"/>
          <w:lang w:val="ru-RU"/>
        </w:rPr>
        <w:t xml:space="preserve"> № 47 от 25 декабря 2023 года</w:t>
      </w:r>
      <w:r w:rsidR="00D4397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43977" w:rsidRPr="00405D42">
        <w:rPr>
          <w:rFonts w:ascii="Times New Roman" w:hAnsi="Times New Roman"/>
          <w:sz w:val="28"/>
          <w:szCs w:val="28"/>
          <w:lang w:val="ru-RU"/>
        </w:rPr>
        <w:t>товариществ</w:t>
      </w:r>
      <w:r w:rsidR="00D43977">
        <w:rPr>
          <w:rFonts w:ascii="Times New Roman" w:hAnsi="Times New Roman"/>
          <w:sz w:val="28"/>
          <w:szCs w:val="28"/>
          <w:lang w:val="ru-RU"/>
        </w:rPr>
        <w:t>а</w:t>
      </w:r>
      <w:r w:rsidR="00D43977" w:rsidRPr="00405D42">
        <w:rPr>
          <w:rFonts w:ascii="Times New Roman" w:hAnsi="Times New Roman"/>
          <w:sz w:val="28"/>
          <w:szCs w:val="28"/>
          <w:lang w:val="ru-RU"/>
        </w:rPr>
        <w:t xml:space="preserve"> с ограниченной ответственностью</w:t>
      </w:r>
      <w:r w:rsidR="00D43977">
        <w:rPr>
          <w:rFonts w:ascii="Times New Roman" w:hAnsi="Times New Roman"/>
          <w:sz w:val="28"/>
          <w:szCs w:val="28"/>
          <w:lang w:val="ru-RU"/>
        </w:rPr>
        <w:t xml:space="preserve"> «Управляющая компания </w:t>
      </w:r>
      <w:r w:rsidR="00D43977">
        <w:rPr>
          <w:rFonts w:ascii="Times New Roman" w:hAnsi="Times New Roman"/>
          <w:sz w:val="28"/>
          <w:szCs w:val="28"/>
        </w:rPr>
        <w:t>WHITE</w:t>
      </w:r>
      <w:r w:rsidR="00D43977" w:rsidRPr="00D43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3977">
        <w:rPr>
          <w:rFonts w:ascii="Times New Roman" w:hAnsi="Times New Roman"/>
          <w:sz w:val="28"/>
          <w:szCs w:val="28"/>
        </w:rPr>
        <w:t>SAIL</w:t>
      </w:r>
      <w:r w:rsidR="00D43977">
        <w:rPr>
          <w:rFonts w:ascii="Times New Roman" w:hAnsi="Times New Roman"/>
          <w:sz w:val="28"/>
          <w:szCs w:val="28"/>
          <w:lang w:val="ru-RU"/>
        </w:rPr>
        <w:t>» № 55 от 29 декабря 2023 года</w:t>
      </w:r>
      <w:r w:rsidR="0084080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811985">
        <w:rPr>
          <w:rFonts w:ascii="Times New Roman" w:hAnsi="Times New Roman"/>
          <w:sz w:val="28"/>
          <w:szCs w:val="28"/>
          <w:lang w:val="ru-RU"/>
        </w:rPr>
        <w:t xml:space="preserve"> обращение </w:t>
      </w:r>
      <w:r w:rsidR="00775855" w:rsidRPr="000547D2">
        <w:rPr>
          <w:rFonts w:ascii="Times New Roman" w:hAnsi="Times New Roman"/>
          <w:sz w:val="28"/>
          <w:szCs w:val="28"/>
          <w:lang w:val="ru-RU"/>
        </w:rPr>
        <w:t>представительств</w:t>
      </w:r>
      <w:r w:rsidR="00775855">
        <w:rPr>
          <w:rFonts w:ascii="Times New Roman" w:hAnsi="Times New Roman"/>
          <w:sz w:val="28"/>
          <w:szCs w:val="28"/>
          <w:lang w:val="kk-KZ"/>
        </w:rPr>
        <w:t>а</w:t>
      </w:r>
      <w:r w:rsidR="00775855" w:rsidRPr="000547D2">
        <w:rPr>
          <w:rFonts w:ascii="Times New Roman" w:hAnsi="Times New Roman"/>
          <w:sz w:val="28"/>
          <w:szCs w:val="28"/>
          <w:lang w:val="ru-RU"/>
        </w:rPr>
        <w:t xml:space="preserve"> закрытого </w:t>
      </w:r>
      <w:r w:rsidR="000547D2" w:rsidRPr="000547D2">
        <w:rPr>
          <w:rFonts w:ascii="Times New Roman" w:hAnsi="Times New Roman"/>
          <w:sz w:val="28"/>
          <w:szCs w:val="28"/>
          <w:lang w:val="ru-RU"/>
        </w:rPr>
        <w:t xml:space="preserve">акционерного общества </w:t>
      </w:r>
      <w:r w:rsidR="00AD18D3">
        <w:rPr>
          <w:rFonts w:ascii="Times New Roman" w:hAnsi="Times New Roman"/>
          <w:sz w:val="28"/>
          <w:szCs w:val="28"/>
          <w:lang w:val="ru-RU"/>
        </w:rPr>
        <w:t>«</w:t>
      </w:r>
      <w:r w:rsidR="000547D2" w:rsidRPr="000547D2">
        <w:rPr>
          <w:rFonts w:ascii="Times New Roman" w:hAnsi="Times New Roman"/>
          <w:sz w:val="28"/>
          <w:szCs w:val="28"/>
          <w:lang w:val="ru-RU"/>
        </w:rPr>
        <w:t>Claus Marsh Ltd</w:t>
      </w:r>
      <w:r w:rsidR="00AD18D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0547D2" w:rsidRPr="000547D2">
        <w:rPr>
          <w:rFonts w:ascii="Times New Roman" w:hAnsi="Times New Roman"/>
          <w:sz w:val="28"/>
          <w:szCs w:val="28"/>
          <w:lang w:val="ru-RU"/>
        </w:rPr>
        <w:t xml:space="preserve">в Республике Казахстан </w:t>
      </w:r>
      <w:r w:rsidR="00D43977">
        <w:rPr>
          <w:rFonts w:ascii="Times New Roman" w:hAnsi="Times New Roman"/>
          <w:sz w:val="28"/>
          <w:szCs w:val="28"/>
          <w:lang w:val="ru-RU"/>
        </w:rPr>
        <w:br/>
      </w:r>
      <w:r w:rsidR="0081198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11985" w:rsidRPr="00811985">
        <w:rPr>
          <w:rFonts w:ascii="Times New Roman" w:hAnsi="Times New Roman"/>
          <w:sz w:val="28"/>
          <w:szCs w:val="28"/>
          <w:lang w:val="ru-RU"/>
        </w:rPr>
        <w:t>ЗТ-2023-02649741</w:t>
      </w:r>
      <w:r w:rsidR="00C54062">
        <w:rPr>
          <w:rFonts w:ascii="Times New Roman" w:hAnsi="Times New Roman"/>
          <w:sz w:val="28"/>
          <w:szCs w:val="28"/>
          <w:lang w:val="ru-RU"/>
        </w:rPr>
        <w:t xml:space="preserve"> от 20 декабря 2023 года.</w:t>
      </w:r>
    </w:p>
    <w:p w14:paraId="41097A38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A29B93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ACF3AD" w14:textId="6C9FC9C2" w:rsidR="00620474" w:rsidRDefault="00620474" w:rsidP="006204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Председател</w:t>
      </w:r>
      <w:r w:rsidR="00AC64EC">
        <w:rPr>
          <w:rFonts w:ascii="Times New Roman" w:hAnsi="Times New Roman" w:cs="Times New Roman"/>
          <w:b/>
          <w:sz w:val="28"/>
          <w:lang w:val="ru-RU"/>
        </w:rPr>
        <w:t>ь</w:t>
      </w:r>
    </w:p>
    <w:p w14:paraId="770CEDEA" w14:textId="77777777" w:rsidR="00620474" w:rsidRDefault="00620474" w:rsidP="006204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Комитета медицинского и </w:t>
      </w:r>
    </w:p>
    <w:p w14:paraId="46102172" w14:textId="77777777" w:rsidR="00620474" w:rsidRDefault="00620474" w:rsidP="006204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фармацевтического контроля</w:t>
      </w:r>
    </w:p>
    <w:p w14:paraId="73DFDA91" w14:textId="77777777" w:rsidR="00620474" w:rsidRDefault="00620474" w:rsidP="006204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Министерства здравоохранения</w:t>
      </w:r>
    </w:p>
    <w:p w14:paraId="2D9FCEF8" w14:textId="44056721" w:rsidR="00CF3FD3" w:rsidRPr="00EB0E9F" w:rsidRDefault="00620474" w:rsidP="00EB0E9F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Республики Казахстан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</w:t>
      </w:r>
      <w:r w:rsidR="00AC64EC">
        <w:rPr>
          <w:rFonts w:ascii="Times New Roman" w:eastAsia="SimSun" w:hAnsi="Times New Roman"/>
          <w:b/>
          <w:sz w:val="28"/>
          <w:szCs w:val="28"/>
          <w:lang w:val="kk-KZ"/>
        </w:rPr>
        <w:t>Н. Искаков</w:t>
      </w:r>
      <w:bookmarkStart w:id="1" w:name="_GoBack"/>
      <w:bookmarkEnd w:id="1"/>
    </w:p>
    <w:sectPr w:rsidR="00CF3FD3" w:rsidRPr="00EB0E9F" w:rsidSect="00816882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10.01.2024 15:15 Балгабекова Асель Касмукановна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10.01.2024 15:52 Кабденов Алишер Кайратович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10.01.2024 20:23 Кенжеханова  Алмагуль Жумаханова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11.01.2024 12:39 Кулшанов Эрик Каиргалиевич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11.01.2024 20:33 Искаков Нұрлан Зайкешұлы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9E0E4" w14:textId="77777777" w:rsidR="00324D5A" w:rsidRDefault="00324D5A" w:rsidP="00CD3D4A">
      <w:pPr>
        <w:spacing w:after="0" w:line="240" w:lineRule="auto"/>
      </w:pPr>
      <w:r>
        <w:separator/>
      </w:r>
    </w:p>
  </w:endnote>
  <w:endnote w:type="continuationSeparator" w:id="0">
    <w:p w14:paraId="155D4776" w14:textId="77777777" w:rsidR="00324D5A" w:rsidRDefault="00324D5A" w:rsidP="00C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12.01.2024 09:37.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12.01.2024 09:37.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4EA6" w14:textId="77777777" w:rsidR="00324D5A" w:rsidRDefault="00324D5A" w:rsidP="00CD3D4A">
      <w:pPr>
        <w:spacing w:after="0" w:line="240" w:lineRule="auto"/>
      </w:pPr>
      <w:r>
        <w:separator/>
      </w:r>
    </w:p>
  </w:footnote>
  <w:footnote w:type="continuationSeparator" w:id="0">
    <w:p w14:paraId="18C76519" w14:textId="77777777" w:rsidR="00324D5A" w:rsidRDefault="00324D5A" w:rsidP="00CD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77379"/>
      <w:docPartObj>
        <w:docPartGallery w:val="Page Numbers (Top of Page)"/>
        <w:docPartUnique/>
      </w:docPartObj>
    </w:sdtPr>
    <w:sdtEndPr/>
    <w:sdtContent>
      <w:p w14:paraId="307C7D23" w14:textId="77777777" w:rsidR="00CD3D4A" w:rsidRDefault="00CD3D4A" w:rsidP="00310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EC" w:rsidRPr="00AC64EC">
          <w:rPr>
            <w:noProof/>
            <w:lang w:val="ru-RU"/>
          </w:rPr>
          <w:t>2</w:t>
        </w:r>
        <w:r>
          <w:fldChar w:fldCharType="end"/>
        </w:r>
      </w:p>
    </w:sdtContent>
  </w:sdt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ексултанов Ж.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91925"/>
    <w:multiLevelType w:val="hybridMultilevel"/>
    <w:tmpl w:val="B4DE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92216"/>
    <w:multiLevelType w:val="hybridMultilevel"/>
    <w:tmpl w:val="AB5A1A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545B"/>
    <w:multiLevelType w:val="hybridMultilevel"/>
    <w:tmpl w:val="625CE5BE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B41F50"/>
    <w:multiLevelType w:val="hybridMultilevel"/>
    <w:tmpl w:val="0180C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A"/>
    <w:rsid w:val="00000833"/>
    <w:rsid w:val="00000E52"/>
    <w:rsid w:val="00004022"/>
    <w:rsid w:val="0000464D"/>
    <w:rsid w:val="00006355"/>
    <w:rsid w:val="00010517"/>
    <w:rsid w:val="000245E6"/>
    <w:rsid w:val="00025023"/>
    <w:rsid w:val="00025F35"/>
    <w:rsid w:val="00026542"/>
    <w:rsid w:val="00027920"/>
    <w:rsid w:val="00027C2F"/>
    <w:rsid w:val="000353FB"/>
    <w:rsid w:val="000421A8"/>
    <w:rsid w:val="0004510F"/>
    <w:rsid w:val="00045996"/>
    <w:rsid w:val="00047299"/>
    <w:rsid w:val="000547D2"/>
    <w:rsid w:val="0006684A"/>
    <w:rsid w:val="00077120"/>
    <w:rsid w:val="00080573"/>
    <w:rsid w:val="0008151D"/>
    <w:rsid w:val="00082CBE"/>
    <w:rsid w:val="000861A3"/>
    <w:rsid w:val="000A2AF0"/>
    <w:rsid w:val="000A2C1F"/>
    <w:rsid w:val="000A3B96"/>
    <w:rsid w:val="000A56BE"/>
    <w:rsid w:val="000B34AA"/>
    <w:rsid w:val="000C45FD"/>
    <w:rsid w:val="000D28D4"/>
    <w:rsid w:val="000D543F"/>
    <w:rsid w:val="000D6106"/>
    <w:rsid w:val="000E0765"/>
    <w:rsid w:val="000E22C8"/>
    <w:rsid w:val="000E31BA"/>
    <w:rsid w:val="000F2751"/>
    <w:rsid w:val="000F28B3"/>
    <w:rsid w:val="000F73BC"/>
    <w:rsid w:val="00107B4A"/>
    <w:rsid w:val="001109C2"/>
    <w:rsid w:val="00112B1D"/>
    <w:rsid w:val="001162F0"/>
    <w:rsid w:val="00117447"/>
    <w:rsid w:val="00120497"/>
    <w:rsid w:val="00123953"/>
    <w:rsid w:val="00131E4C"/>
    <w:rsid w:val="00135B12"/>
    <w:rsid w:val="001416BF"/>
    <w:rsid w:val="001446B9"/>
    <w:rsid w:val="00153287"/>
    <w:rsid w:val="00153D14"/>
    <w:rsid w:val="0015784D"/>
    <w:rsid w:val="0016713B"/>
    <w:rsid w:val="0017498B"/>
    <w:rsid w:val="0018052F"/>
    <w:rsid w:val="0018287D"/>
    <w:rsid w:val="00185348"/>
    <w:rsid w:val="001878C2"/>
    <w:rsid w:val="0019762E"/>
    <w:rsid w:val="001A6DB0"/>
    <w:rsid w:val="001A7180"/>
    <w:rsid w:val="001B0858"/>
    <w:rsid w:val="001E00E7"/>
    <w:rsid w:val="001E333F"/>
    <w:rsid w:val="001E5A99"/>
    <w:rsid w:val="001F0549"/>
    <w:rsid w:val="001F07C5"/>
    <w:rsid w:val="001F16F2"/>
    <w:rsid w:val="00211994"/>
    <w:rsid w:val="0021368D"/>
    <w:rsid w:val="00213ADE"/>
    <w:rsid w:val="0021456B"/>
    <w:rsid w:val="00214E3E"/>
    <w:rsid w:val="00220763"/>
    <w:rsid w:val="00221C7F"/>
    <w:rsid w:val="002273C2"/>
    <w:rsid w:val="002341CC"/>
    <w:rsid w:val="00234BA9"/>
    <w:rsid w:val="002360ED"/>
    <w:rsid w:val="0025398D"/>
    <w:rsid w:val="00257D91"/>
    <w:rsid w:val="002710F7"/>
    <w:rsid w:val="002B5CE8"/>
    <w:rsid w:val="002B78C8"/>
    <w:rsid w:val="002C4ECC"/>
    <w:rsid w:val="002D0F1E"/>
    <w:rsid w:val="002E01DE"/>
    <w:rsid w:val="002E18DC"/>
    <w:rsid w:val="002E4335"/>
    <w:rsid w:val="002F11B2"/>
    <w:rsid w:val="002F4A34"/>
    <w:rsid w:val="002F5B5B"/>
    <w:rsid w:val="002F6A3B"/>
    <w:rsid w:val="002F72E5"/>
    <w:rsid w:val="002F73DA"/>
    <w:rsid w:val="002F7B33"/>
    <w:rsid w:val="00303CBA"/>
    <w:rsid w:val="00310820"/>
    <w:rsid w:val="00324D5A"/>
    <w:rsid w:val="003369F5"/>
    <w:rsid w:val="003421AC"/>
    <w:rsid w:val="00350A3D"/>
    <w:rsid w:val="00356833"/>
    <w:rsid w:val="00363F45"/>
    <w:rsid w:val="00363F58"/>
    <w:rsid w:val="00366CF4"/>
    <w:rsid w:val="00376D3D"/>
    <w:rsid w:val="003862AD"/>
    <w:rsid w:val="0039684C"/>
    <w:rsid w:val="003A294E"/>
    <w:rsid w:val="003A5F7B"/>
    <w:rsid w:val="003B1A7A"/>
    <w:rsid w:val="003B3694"/>
    <w:rsid w:val="003E41C8"/>
    <w:rsid w:val="003F0FBA"/>
    <w:rsid w:val="003F1EE0"/>
    <w:rsid w:val="003F22D4"/>
    <w:rsid w:val="003F6187"/>
    <w:rsid w:val="003F67FB"/>
    <w:rsid w:val="00405D42"/>
    <w:rsid w:val="00412BAB"/>
    <w:rsid w:val="0042041D"/>
    <w:rsid w:val="00420D7D"/>
    <w:rsid w:val="00421CFE"/>
    <w:rsid w:val="0042213C"/>
    <w:rsid w:val="00430471"/>
    <w:rsid w:val="00441A56"/>
    <w:rsid w:val="0046718D"/>
    <w:rsid w:val="0047216A"/>
    <w:rsid w:val="00482B97"/>
    <w:rsid w:val="00483335"/>
    <w:rsid w:val="004848DE"/>
    <w:rsid w:val="00491939"/>
    <w:rsid w:val="004925E2"/>
    <w:rsid w:val="00497E51"/>
    <w:rsid w:val="004A112B"/>
    <w:rsid w:val="004A2221"/>
    <w:rsid w:val="004A4F87"/>
    <w:rsid w:val="004A7015"/>
    <w:rsid w:val="004C08CF"/>
    <w:rsid w:val="004C261F"/>
    <w:rsid w:val="004D53FB"/>
    <w:rsid w:val="004E1149"/>
    <w:rsid w:val="004E1EE1"/>
    <w:rsid w:val="004E2E9A"/>
    <w:rsid w:val="004E3AE6"/>
    <w:rsid w:val="004E7B62"/>
    <w:rsid w:val="0050003C"/>
    <w:rsid w:val="005001E8"/>
    <w:rsid w:val="00511EF0"/>
    <w:rsid w:val="00525555"/>
    <w:rsid w:val="005366C2"/>
    <w:rsid w:val="00544CEF"/>
    <w:rsid w:val="00550082"/>
    <w:rsid w:val="00554D9D"/>
    <w:rsid w:val="005625EF"/>
    <w:rsid w:val="00563D2E"/>
    <w:rsid w:val="0057098E"/>
    <w:rsid w:val="005745EE"/>
    <w:rsid w:val="0059595A"/>
    <w:rsid w:val="005B2036"/>
    <w:rsid w:val="005C1206"/>
    <w:rsid w:val="005E0BB0"/>
    <w:rsid w:val="005E2F40"/>
    <w:rsid w:val="005E67CE"/>
    <w:rsid w:val="005E6B9B"/>
    <w:rsid w:val="005E7417"/>
    <w:rsid w:val="005F4FD8"/>
    <w:rsid w:val="00602896"/>
    <w:rsid w:val="00612729"/>
    <w:rsid w:val="0061524A"/>
    <w:rsid w:val="00615558"/>
    <w:rsid w:val="00620474"/>
    <w:rsid w:val="0062321C"/>
    <w:rsid w:val="00626065"/>
    <w:rsid w:val="00626AFA"/>
    <w:rsid w:val="006359D6"/>
    <w:rsid w:val="00636766"/>
    <w:rsid w:val="0064136A"/>
    <w:rsid w:val="00647B42"/>
    <w:rsid w:val="006511B7"/>
    <w:rsid w:val="00653AC2"/>
    <w:rsid w:val="0066542D"/>
    <w:rsid w:val="00666783"/>
    <w:rsid w:val="00683F88"/>
    <w:rsid w:val="00686CC7"/>
    <w:rsid w:val="006938DE"/>
    <w:rsid w:val="006965F6"/>
    <w:rsid w:val="006D32C1"/>
    <w:rsid w:val="006D4C56"/>
    <w:rsid w:val="006D5ACC"/>
    <w:rsid w:val="006E7498"/>
    <w:rsid w:val="006F3628"/>
    <w:rsid w:val="00714F61"/>
    <w:rsid w:val="00717FC0"/>
    <w:rsid w:val="00722671"/>
    <w:rsid w:val="00733CA1"/>
    <w:rsid w:val="00734D63"/>
    <w:rsid w:val="00750BB5"/>
    <w:rsid w:val="00751940"/>
    <w:rsid w:val="00751CC1"/>
    <w:rsid w:val="00757DFF"/>
    <w:rsid w:val="00772B5A"/>
    <w:rsid w:val="00774951"/>
    <w:rsid w:val="00775855"/>
    <w:rsid w:val="0077619A"/>
    <w:rsid w:val="00780082"/>
    <w:rsid w:val="007A32DF"/>
    <w:rsid w:val="007A5873"/>
    <w:rsid w:val="007A5F9A"/>
    <w:rsid w:val="007C5DF4"/>
    <w:rsid w:val="007D0ADE"/>
    <w:rsid w:val="007D4F1D"/>
    <w:rsid w:val="007E384C"/>
    <w:rsid w:val="007E3911"/>
    <w:rsid w:val="007F29FD"/>
    <w:rsid w:val="007F2CCC"/>
    <w:rsid w:val="007F37A8"/>
    <w:rsid w:val="007F5D7C"/>
    <w:rsid w:val="00805758"/>
    <w:rsid w:val="00811985"/>
    <w:rsid w:val="00812DC8"/>
    <w:rsid w:val="00816882"/>
    <w:rsid w:val="00816CD1"/>
    <w:rsid w:val="00823D21"/>
    <w:rsid w:val="0082687E"/>
    <w:rsid w:val="008279A7"/>
    <w:rsid w:val="00830C64"/>
    <w:rsid w:val="0083196C"/>
    <w:rsid w:val="00840802"/>
    <w:rsid w:val="00846917"/>
    <w:rsid w:val="0084774D"/>
    <w:rsid w:val="008675DA"/>
    <w:rsid w:val="00867CE3"/>
    <w:rsid w:val="0088101D"/>
    <w:rsid w:val="0088589F"/>
    <w:rsid w:val="00892E92"/>
    <w:rsid w:val="008A1FE7"/>
    <w:rsid w:val="008B0BAD"/>
    <w:rsid w:val="008B50CF"/>
    <w:rsid w:val="008C2091"/>
    <w:rsid w:val="008C76A3"/>
    <w:rsid w:val="008D7670"/>
    <w:rsid w:val="008E0C27"/>
    <w:rsid w:val="008E6EF6"/>
    <w:rsid w:val="0090367F"/>
    <w:rsid w:val="00907881"/>
    <w:rsid w:val="009108AF"/>
    <w:rsid w:val="00911409"/>
    <w:rsid w:val="009141E1"/>
    <w:rsid w:val="00921EC0"/>
    <w:rsid w:val="00922A16"/>
    <w:rsid w:val="00922A2A"/>
    <w:rsid w:val="009339C6"/>
    <w:rsid w:val="00933CC5"/>
    <w:rsid w:val="009415EB"/>
    <w:rsid w:val="00944AA1"/>
    <w:rsid w:val="00950829"/>
    <w:rsid w:val="00950970"/>
    <w:rsid w:val="00951308"/>
    <w:rsid w:val="009527FA"/>
    <w:rsid w:val="00954BCC"/>
    <w:rsid w:val="00960061"/>
    <w:rsid w:val="00964DEE"/>
    <w:rsid w:val="00966999"/>
    <w:rsid w:val="00967951"/>
    <w:rsid w:val="0097295D"/>
    <w:rsid w:val="00974DDB"/>
    <w:rsid w:val="009829C0"/>
    <w:rsid w:val="009900BE"/>
    <w:rsid w:val="00994D6E"/>
    <w:rsid w:val="009A0653"/>
    <w:rsid w:val="009B5EB2"/>
    <w:rsid w:val="009C168C"/>
    <w:rsid w:val="009C5805"/>
    <w:rsid w:val="009C695F"/>
    <w:rsid w:val="009D1509"/>
    <w:rsid w:val="009D3B89"/>
    <w:rsid w:val="009E32B8"/>
    <w:rsid w:val="009E3AE1"/>
    <w:rsid w:val="00A0462C"/>
    <w:rsid w:val="00A05323"/>
    <w:rsid w:val="00A05A3B"/>
    <w:rsid w:val="00A123C3"/>
    <w:rsid w:val="00A2172A"/>
    <w:rsid w:val="00A26252"/>
    <w:rsid w:val="00A2681D"/>
    <w:rsid w:val="00A40D14"/>
    <w:rsid w:val="00A43253"/>
    <w:rsid w:val="00A45644"/>
    <w:rsid w:val="00A5174D"/>
    <w:rsid w:val="00A52D59"/>
    <w:rsid w:val="00A57838"/>
    <w:rsid w:val="00A61511"/>
    <w:rsid w:val="00A73101"/>
    <w:rsid w:val="00A73AF6"/>
    <w:rsid w:val="00A73DA1"/>
    <w:rsid w:val="00A751B8"/>
    <w:rsid w:val="00A775B8"/>
    <w:rsid w:val="00A83477"/>
    <w:rsid w:val="00A85D44"/>
    <w:rsid w:val="00A86599"/>
    <w:rsid w:val="00A94358"/>
    <w:rsid w:val="00A953E1"/>
    <w:rsid w:val="00A95670"/>
    <w:rsid w:val="00AA72B3"/>
    <w:rsid w:val="00AB6E40"/>
    <w:rsid w:val="00AB7077"/>
    <w:rsid w:val="00AC219C"/>
    <w:rsid w:val="00AC64EC"/>
    <w:rsid w:val="00AD18D3"/>
    <w:rsid w:val="00AE45BD"/>
    <w:rsid w:val="00AE4DF9"/>
    <w:rsid w:val="00AF6AEE"/>
    <w:rsid w:val="00AF773C"/>
    <w:rsid w:val="00B026C0"/>
    <w:rsid w:val="00B12C19"/>
    <w:rsid w:val="00B15AD4"/>
    <w:rsid w:val="00B205D5"/>
    <w:rsid w:val="00B215E2"/>
    <w:rsid w:val="00B24E08"/>
    <w:rsid w:val="00B30D7F"/>
    <w:rsid w:val="00B35D7F"/>
    <w:rsid w:val="00B37C84"/>
    <w:rsid w:val="00B52BFE"/>
    <w:rsid w:val="00B61B62"/>
    <w:rsid w:val="00B76500"/>
    <w:rsid w:val="00B76F54"/>
    <w:rsid w:val="00B7770B"/>
    <w:rsid w:val="00B90836"/>
    <w:rsid w:val="00BA2947"/>
    <w:rsid w:val="00BA4A0A"/>
    <w:rsid w:val="00BB4154"/>
    <w:rsid w:val="00BC76D9"/>
    <w:rsid w:val="00BF0479"/>
    <w:rsid w:val="00BF0D54"/>
    <w:rsid w:val="00C00512"/>
    <w:rsid w:val="00C105CB"/>
    <w:rsid w:val="00C31F64"/>
    <w:rsid w:val="00C4128C"/>
    <w:rsid w:val="00C4600E"/>
    <w:rsid w:val="00C47B1F"/>
    <w:rsid w:val="00C54062"/>
    <w:rsid w:val="00C60D42"/>
    <w:rsid w:val="00C749E2"/>
    <w:rsid w:val="00C87C1D"/>
    <w:rsid w:val="00C94ABD"/>
    <w:rsid w:val="00C95DBB"/>
    <w:rsid w:val="00CC199D"/>
    <w:rsid w:val="00CC7327"/>
    <w:rsid w:val="00CD3D4A"/>
    <w:rsid w:val="00CD46E7"/>
    <w:rsid w:val="00CF3FD3"/>
    <w:rsid w:val="00D00AD7"/>
    <w:rsid w:val="00D025F8"/>
    <w:rsid w:val="00D304EB"/>
    <w:rsid w:val="00D318F6"/>
    <w:rsid w:val="00D43977"/>
    <w:rsid w:val="00D546DF"/>
    <w:rsid w:val="00D62D4F"/>
    <w:rsid w:val="00D63DA6"/>
    <w:rsid w:val="00D65D8C"/>
    <w:rsid w:val="00D76C3B"/>
    <w:rsid w:val="00D80282"/>
    <w:rsid w:val="00D81D5B"/>
    <w:rsid w:val="00D83EEE"/>
    <w:rsid w:val="00D8425E"/>
    <w:rsid w:val="00D86B1E"/>
    <w:rsid w:val="00D87B52"/>
    <w:rsid w:val="00D90605"/>
    <w:rsid w:val="00D92E02"/>
    <w:rsid w:val="00D96A12"/>
    <w:rsid w:val="00DA0A90"/>
    <w:rsid w:val="00DB5EF5"/>
    <w:rsid w:val="00DB61A4"/>
    <w:rsid w:val="00DB7997"/>
    <w:rsid w:val="00DC31E2"/>
    <w:rsid w:val="00DC64C9"/>
    <w:rsid w:val="00DC6F7E"/>
    <w:rsid w:val="00DD34FD"/>
    <w:rsid w:val="00DE40DC"/>
    <w:rsid w:val="00DE7946"/>
    <w:rsid w:val="00DF2620"/>
    <w:rsid w:val="00DF65F0"/>
    <w:rsid w:val="00E04FD8"/>
    <w:rsid w:val="00E15291"/>
    <w:rsid w:val="00E22EF1"/>
    <w:rsid w:val="00E24C7D"/>
    <w:rsid w:val="00E3265A"/>
    <w:rsid w:val="00E3459F"/>
    <w:rsid w:val="00E57410"/>
    <w:rsid w:val="00E57855"/>
    <w:rsid w:val="00E61C2D"/>
    <w:rsid w:val="00E66F7E"/>
    <w:rsid w:val="00E7095B"/>
    <w:rsid w:val="00E74E1F"/>
    <w:rsid w:val="00E82361"/>
    <w:rsid w:val="00E85222"/>
    <w:rsid w:val="00E86E85"/>
    <w:rsid w:val="00EB0E9F"/>
    <w:rsid w:val="00EC22E3"/>
    <w:rsid w:val="00EC28C4"/>
    <w:rsid w:val="00EC35A5"/>
    <w:rsid w:val="00ED105E"/>
    <w:rsid w:val="00EE43BC"/>
    <w:rsid w:val="00EE63B4"/>
    <w:rsid w:val="00EF2305"/>
    <w:rsid w:val="00F063C6"/>
    <w:rsid w:val="00F07CC8"/>
    <w:rsid w:val="00F17AC5"/>
    <w:rsid w:val="00F2463C"/>
    <w:rsid w:val="00F378CD"/>
    <w:rsid w:val="00F4073C"/>
    <w:rsid w:val="00F67B7F"/>
    <w:rsid w:val="00F7240F"/>
    <w:rsid w:val="00F8161F"/>
    <w:rsid w:val="00F87E9B"/>
    <w:rsid w:val="00F9356E"/>
    <w:rsid w:val="00F95ECE"/>
    <w:rsid w:val="00F97B66"/>
    <w:rsid w:val="00F97E69"/>
    <w:rsid w:val="00FA1A6D"/>
    <w:rsid w:val="00FA24FE"/>
    <w:rsid w:val="00FA6D26"/>
    <w:rsid w:val="00FB3D8C"/>
    <w:rsid w:val="00FB600A"/>
    <w:rsid w:val="00FC08C3"/>
    <w:rsid w:val="00FC774B"/>
    <w:rsid w:val="00FE2ED1"/>
    <w:rsid w:val="00FF1ECB"/>
    <w:rsid w:val="00FF55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D9F"/>
  <w15:docId w15:val="{B9071E61-30D9-4387-8C89-F2A411CA533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9D15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136A"/>
    <w:rPr>
      <w:color w:val="808080"/>
    </w:rPr>
  </w:style>
  <w:style w:type="paragraph" w:styleId="a6">
    <w:name w:val="header"/>
    <w:basedOn w:val="a"/>
    <w:link w:val="a7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D4A"/>
  </w:style>
  <w:style w:type="paragraph" w:styleId="a8">
    <w:name w:val="footer"/>
    <w:basedOn w:val="a"/>
    <w:link w:val="a9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D4A"/>
  </w:style>
  <w:style w:type="table" w:styleId="aa">
    <w:name w:val="Table Grid"/>
    <w:basedOn w:val="a1"/>
    <w:uiPriority w:val="39"/>
    <w:rsid w:val="00153D14"/>
    <w:pPr>
      <w:widowControl/>
      <w:spacing w:after="0" w:line="240" w:lineRule="auto"/>
    </w:pPr>
    <w:rPr>
      <w:rFonts w:ascii="Calibri" w:eastAsia="Times New Roman" w:hAnsi="Calibri" w:cs="Times New Roman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a"/>
    <w:rsid w:val="001878C2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E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4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45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DDDDDD"/>
                        <w:right w:val="none" w:sz="0" w:space="0" w:color="auto"/>
                      </w:divBdr>
                    </w:div>
                    <w:div w:id="762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8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25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1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7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9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3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9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57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62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5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00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0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2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0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3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38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17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5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3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8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970541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50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99" Type="http://schemas.openxmlformats.org/officeDocument/2006/relationships/image" Target="media/image99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C572-9CC1-4468-B729-92288B8E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Zhanibek Beksultanov</cp:lastModifiedBy>
  <cp:revision>208</cp:revision>
  <cp:lastPrinted>2024-01-05T04:50:00Z</cp:lastPrinted>
  <dcterms:created xsi:type="dcterms:W3CDTF">2022-07-26T10:45:00Z</dcterms:created>
  <dcterms:modified xsi:type="dcterms:W3CDTF">2024-01-10T06:58:00Z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