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70" w:rsidRDefault="00191170" w:rsidP="0092699C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92699C">
        <w:rPr>
          <w:rFonts w:ascii="Arial" w:hAnsi="Arial" w:cs="Arial"/>
          <w:b/>
          <w:sz w:val="20"/>
          <w:szCs w:val="20"/>
        </w:rPr>
        <w:t>Постановление Правительства Республики Казахстан от 10 сентября 2019 года № 672</w:t>
      </w:r>
    </w:p>
    <w:p w:rsidR="0092699C" w:rsidRPr="0092699C" w:rsidRDefault="0092699C" w:rsidP="0092699C">
      <w:pPr>
        <w:pStyle w:val="a5"/>
        <w:jc w:val="center"/>
        <w:rPr>
          <w:rFonts w:ascii="Arial" w:hAnsi="Arial" w:cs="Arial"/>
          <w:b/>
          <w:sz w:val="20"/>
          <w:szCs w:val="20"/>
        </w:rPr>
      </w:pPr>
    </w:p>
    <w:p w:rsidR="00191170" w:rsidRPr="0092699C" w:rsidRDefault="00191170" w:rsidP="0092699C">
      <w:pPr>
        <w:pStyle w:val="a5"/>
        <w:jc w:val="center"/>
        <w:rPr>
          <w:rFonts w:ascii="Arial" w:hAnsi="Arial" w:cs="Arial"/>
          <w:b/>
          <w:sz w:val="20"/>
          <w:szCs w:val="20"/>
        </w:rPr>
      </w:pPr>
      <w:r w:rsidRPr="0092699C">
        <w:rPr>
          <w:rFonts w:ascii="Arial" w:hAnsi="Arial" w:cs="Arial"/>
          <w:b/>
          <w:sz w:val="20"/>
          <w:szCs w:val="20"/>
        </w:rPr>
        <w:t xml:space="preserve">Об утверждении Правил определения единого оператора маркировки и </w:t>
      </w:r>
      <w:proofErr w:type="spellStart"/>
      <w:r w:rsidRPr="0092699C">
        <w:rPr>
          <w:rFonts w:ascii="Arial" w:hAnsi="Arial" w:cs="Arial"/>
          <w:b/>
          <w:sz w:val="20"/>
          <w:szCs w:val="20"/>
        </w:rPr>
        <w:t>прослеживаемости</w:t>
      </w:r>
      <w:proofErr w:type="spellEnd"/>
      <w:r w:rsidRPr="0092699C">
        <w:rPr>
          <w:rFonts w:ascii="Arial" w:hAnsi="Arial" w:cs="Arial"/>
          <w:b/>
          <w:sz w:val="20"/>
          <w:szCs w:val="20"/>
        </w:rPr>
        <w:t xml:space="preserve"> товаров и требований к информационной системе маркировки и </w:t>
      </w:r>
      <w:proofErr w:type="spellStart"/>
      <w:r w:rsidRPr="0092699C">
        <w:rPr>
          <w:rFonts w:ascii="Arial" w:hAnsi="Arial" w:cs="Arial"/>
          <w:b/>
          <w:sz w:val="20"/>
          <w:szCs w:val="20"/>
        </w:rPr>
        <w:t>прослеживаемости</w:t>
      </w:r>
      <w:proofErr w:type="spellEnd"/>
      <w:r w:rsidRPr="0092699C">
        <w:rPr>
          <w:rFonts w:ascii="Arial" w:hAnsi="Arial" w:cs="Arial"/>
          <w:b/>
          <w:sz w:val="20"/>
          <w:szCs w:val="20"/>
        </w:rPr>
        <w:t xml:space="preserve"> товаров</w:t>
      </w:r>
    </w:p>
    <w:p w:rsidR="00191170" w:rsidRPr="0092699C" w:rsidRDefault="00191170" w:rsidP="0092699C">
      <w:pPr>
        <w:pStyle w:val="a5"/>
        <w:jc w:val="both"/>
        <w:rPr>
          <w:rFonts w:ascii="Arial" w:hAnsi="Arial" w:cs="Arial"/>
          <w:sz w:val="20"/>
          <w:szCs w:val="20"/>
        </w:rPr>
      </w:pPr>
      <w:proofErr w:type="gramStart"/>
      <w:r w:rsidRPr="0092699C">
        <w:rPr>
          <w:rFonts w:ascii="Arial" w:hAnsi="Arial" w:cs="Arial"/>
          <w:sz w:val="20"/>
          <w:szCs w:val="20"/>
        </w:rPr>
        <w:t xml:space="preserve">В соответствии с подпунктом 11-2) </w:t>
      </w:r>
      <w:hyperlink r:id="rId6" w:anchor="z8" w:history="1">
        <w:r w:rsidRPr="0092699C">
          <w:rPr>
            <w:rStyle w:val="a4"/>
            <w:rFonts w:ascii="Arial" w:hAnsi="Arial" w:cs="Arial"/>
            <w:sz w:val="20"/>
            <w:szCs w:val="20"/>
          </w:rPr>
          <w:t>статьи 6</w:t>
        </w:r>
      </w:hyperlink>
      <w:r w:rsidRPr="0092699C">
        <w:rPr>
          <w:rFonts w:ascii="Arial" w:hAnsi="Arial" w:cs="Arial"/>
          <w:sz w:val="20"/>
          <w:szCs w:val="20"/>
        </w:rPr>
        <w:t xml:space="preserve"> Закона Республики Казахстан от 12 апреля 2004 года "О регулировании торговой деятельности" Правительство Республики Казахстан </w:t>
      </w:r>
      <w:r w:rsidRPr="0092699C">
        <w:rPr>
          <w:rFonts w:ascii="Arial" w:hAnsi="Arial" w:cs="Arial"/>
          <w:b/>
          <w:sz w:val="20"/>
          <w:szCs w:val="20"/>
        </w:rPr>
        <w:t>ПОСТАНОВЛЯЕТ</w:t>
      </w:r>
      <w:r w:rsidRPr="0092699C">
        <w:rPr>
          <w:rFonts w:ascii="Arial" w:hAnsi="Arial" w:cs="Arial"/>
          <w:sz w:val="20"/>
          <w:szCs w:val="20"/>
        </w:rPr>
        <w:t>:</w:t>
      </w:r>
      <w:proofErr w:type="gramEnd"/>
    </w:p>
    <w:p w:rsidR="00191170" w:rsidRPr="0092699C" w:rsidRDefault="00191170" w:rsidP="0092699C">
      <w:pPr>
        <w:pStyle w:val="a5"/>
        <w:jc w:val="both"/>
        <w:rPr>
          <w:rFonts w:ascii="Arial" w:hAnsi="Arial" w:cs="Arial"/>
          <w:sz w:val="20"/>
          <w:szCs w:val="20"/>
        </w:rPr>
      </w:pPr>
      <w:r w:rsidRPr="0092699C">
        <w:rPr>
          <w:rFonts w:ascii="Arial" w:hAnsi="Arial" w:cs="Arial"/>
          <w:sz w:val="20"/>
          <w:szCs w:val="20"/>
        </w:rPr>
        <w:t>1. Утвердить прилагаемые:</w:t>
      </w:r>
    </w:p>
    <w:p w:rsidR="00191170" w:rsidRPr="0092699C" w:rsidRDefault="00191170" w:rsidP="0092699C">
      <w:pPr>
        <w:pStyle w:val="a5"/>
        <w:jc w:val="both"/>
        <w:rPr>
          <w:rFonts w:ascii="Arial" w:hAnsi="Arial" w:cs="Arial"/>
          <w:sz w:val="20"/>
          <w:szCs w:val="20"/>
        </w:rPr>
      </w:pPr>
      <w:r w:rsidRPr="0092699C">
        <w:rPr>
          <w:rFonts w:ascii="Arial" w:hAnsi="Arial" w:cs="Arial"/>
          <w:sz w:val="20"/>
          <w:szCs w:val="20"/>
        </w:rPr>
        <w:t xml:space="preserve">1) Правила определения единого оператора маркировки и </w:t>
      </w:r>
      <w:proofErr w:type="spellStart"/>
      <w:r w:rsidRPr="0092699C">
        <w:rPr>
          <w:rFonts w:ascii="Arial" w:hAnsi="Arial" w:cs="Arial"/>
          <w:sz w:val="20"/>
          <w:szCs w:val="20"/>
        </w:rPr>
        <w:t>прослеживаемости</w:t>
      </w:r>
      <w:proofErr w:type="spellEnd"/>
      <w:r w:rsidRPr="0092699C">
        <w:rPr>
          <w:rFonts w:ascii="Arial" w:hAnsi="Arial" w:cs="Arial"/>
          <w:sz w:val="20"/>
          <w:szCs w:val="20"/>
        </w:rPr>
        <w:t xml:space="preserve"> товаров;</w:t>
      </w:r>
    </w:p>
    <w:p w:rsidR="00191170" w:rsidRPr="0092699C" w:rsidRDefault="00191170" w:rsidP="0092699C">
      <w:pPr>
        <w:pStyle w:val="a5"/>
        <w:jc w:val="both"/>
        <w:rPr>
          <w:rFonts w:ascii="Arial" w:hAnsi="Arial" w:cs="Arial"/>
          <w:sz w:val="20"/>
          <w:szCs w:val="20"/>
        </w:rPr>
      </w:pPr>
      <w:r w:rsidRPr="0092699C">
        <w:rPr>
          <w:rFonts w:ascii="Arial" w:hAnsi="Arial" w:cs="Arial"/>
          <w:sz w:val="20"/>
          <w:szCs w:val="20"/>
        </w:rPr>
        <w:t xml:space="preserve">2) требования к информационной системе маркировки и </w:t>
      </w:r>
      <w:proofErr w:type="spellStart"/>
      <w:r w:rsidRPr="0092699C">
        <w:rPr>
          <w:rFonts w:ascii="Arial" w:hAnsi="Arial" w:cs="Arial"/>
          <w:sz w:val="20"/>
          <w:szCs w:val="20"/>
        </w:rPr>
        <w:t>прослеживаемости</w:t>
      </w:r>
      <w:proofErr w:type="spellEnd"/>
      <w:r w:rsidRPr="0092699C">
        <w:rPr>
          <w:rFonts w:ascii="Arial" w:hAnsi="Arial" w:cs="Arial"/>
          <w:sz w:val="20"/>
          <w:szCs w:val="20"/>
        </w:rPr>
        <w:t xml:space="preserve"> товаров.</w:t>
      </w:r>
    </w:p>
    <w:p w:rsidR="00191170" w:rsidRPr="0092699C" w:rsidRDefault="00191170" w:rsidP="0092699C">
      <w:pPr>
        <w:pStyle w:val="a5"/>
        <w:jc w:val="both"/>
        <w:rPr>
          <w:rFonts w:ascii="Arial" w:hAnsi="Arial" w:cs="Arial"/>
          <w:sz w:val="20"/>
          <w:szCs w:val="20"/>
        </w:rPr>
      </w:pPr>
      <w:r w:rsidRPr="0092699C">
        <w:rPr>
          <w:rFonts w:ascii="Arial" w:hAnsi="Arial" w:cs="Arial"/>
          <w:sz w:val="20"/>
          <w:szCs w:val="20"/>
        </w:rPr>
        <w:t>2. Настоящее постановление вводится в действие со дня его первого официального опубликования.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9"/>
        <w:gridCol w:w="3161"/>
      </w:tblGrid>
      <w:tr w:rsidR="00191170" w:rsidRPr="0092699C" w:rsidTr="00191170">
        <w:trPr>
          <w:tblCellSpacing w:w="15" w:type="dxa"/>
        </w:trPr>
        <w:tc>
          <w:tcPr>
            <w:tcW w:w="6000" w:type="dxa"/>
            <w:vAlign w:val="center"/>
            <w:hideMark/>
          </w:tcPr>
          <w:p w:rsidR="00191170" w:rsidRPr="0092699C" w:rsidRDefault="00191170" w:rsidP="0092699C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z9"/>
            <w:bookmarkEnd w:id="0"/>
            <w:r w:rsidRPr="0092699C">
              <w:rPr>
                <w:rFonts w:ascii="Arial" w:hAnsi="Arial" w:cs="Arial"/>
                <w:b/>
                <w:i/>
                <w:sz w:val="20"/>
                <w:szCs w:val="20"/>
              </w:rPr>
              <w:t>Премьер-Министр</w:t>
            </w:r>
            <w:r w:rsidR="0092699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Республики Казахстан</w:t>
            </w:r>
          </w:p>
        </w:tc>
        <w:tc>
          <w:tcPr>
            <w:tcW w:w="3225" w:type="dxa"/>
            <w:vAlign w:val="center"/>
            <w:hideMark/>
          </w:tcPr>
          <w:p w:rsidR="00191170" w:rsidRPr="0092699C" w:rsidRDefault="00191170" w:rsidP="0092699C">
            <w:pPr>
              <w:pStyle w:val="a5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2699C">
              <w:rPr>
                <w:rFonts w:ascii="Arial" w:hAnsi="Arial" w:cs="Arial"/>
                <w:b/>
                <w:i/>
                <w:sz w:val="20"/>
                <w:szCs w:val="20"/>
              </w:rPr>
              <w:t>А. Мамин</w:t>
            </w:r>
          </w:p>
        </w:tc>
      </w:tr>
    </w:tbl>
    <w:p w:rsidR="00191170" w:rsidRPr="00191170" w:rsidRDefault="00191170" w:rsidP="0092699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91170" w:rsidRPr="00191170" w:rsidTr="0019117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1" w:name="_GoBack"/>
            <w:bookmarkEnd w:id="1"/>
          </w:p>
        </w:tc>
        <w:tc>
          <w:tcPr>
            <w:tcW w:w="3420" w:type="dxa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0"/>
            <w:bookmarkEnd w:id="2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Правительства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сентября 2019 года № 672</w:t>
            </w:r>
          </w:p>
        </w:tc>
      </w:tr>
    </w:tbl>
    <w:p w:rsidR="00191170" w:rsidRPr="00191170" w:rsidRDefault="00191170" w:rsidP="00926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Правила определения единого оператора маркировки и </w:t>
      </w:r>
      <w:proofErr w:type="spellStart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товаров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Глава 1. Общие положения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определения единого оператора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(далее – Правила) разработаны в соответствии с подпунктом 11-2) </w:t>
      </w:r>
      <w:hyperlink r:id="rId7" w:anchor="z8" w:history="1">
        <w:r w:rsidRPr="00191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6</w:t>
        </w:r>
      </w:hyperlink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от 12 апреля 2004 года "О регулировании торговой деятельности" и устанавливают порядок определения единого оператора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(далее – единый оператор) по итогам конкурса.</w:t>
      </w:r>
      <w:proofErr w:type="gramEnd"/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Используемые понятия и термины: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сеть передачи данных - система, состоящая из оконечных устройств (терминалов), связанных каналами передачи данных, коммутирующими устройствами (узлами сети) и предназначенная для обмена информационными сообщениями между всеми оконечными устройствами;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центр обработки данных - комплекс сетевого и вычислительного оборудования, специализированного программного обеспечения, систем бесперебойного питания, климатического контроля, безопасности и других систем жизнеобеспечения;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информационная система по реализации процессов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- организационно-упорядоченная совокупность информационно - 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задач, разработанная в целях информационного обеспечения процессов маркировки товаров средствами идентификации и их дальнейшей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оборота;</w:t>
      </w:r>
      <w:proofErr w:type="gramEnd"/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4) контакт-центр для обслуживания пользователей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- круглосуточная служба поддержки пользователей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отраслевые уполномоченные государственные органы в области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- государственные органы, осуществляющие ведение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в регулируемых ими отраслях;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координирующий орган в области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(далее – координирующий орган) - центральный исполнительный орган, осуществляющий руководство и межотраслевую координацию по вопросам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Глава 2. Порядок проведения конкурса по определению единого оператора маркировки и </w:t>
      </w:r>
      <w:proofErr w:type="spellStart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товаров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1. Порядок организации конкурса по определению единого оператора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3. Конкурс проводится среди юридических лиц, созданных в соответствии с законодательством Республики Казахстан, желающих принять участие в конкурсе и соответствующих требованиям, предусмотренным </w:t>
      </w:r>
      <w:r w:rsidRPr="00926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приложением 1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Правилам, и требованиям конкурсной документации.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Организатором конкурса выступает координирующий орган, который утверждает состав конкурсной комиссии, экспертной группы, конкурсную документацию, план тестирования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сроки проведения конкурса и срок размещения объявления о проведении конкурса в средствах массовой информации.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План тестирования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является руководством для проверки функциональности и показателей качества функционирования и степени готовности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участника конкурса, утверждается координирующим органом по согласованию с уполномоченным органом в сфере информатизации до даты публикации объявления о проведении конкурса по определению единого оператора.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5. Конкурсная комиссия (далее - Комиссия) формируется в количестве не менее 9 членов из числа руководителей и (или) заместителей центральных государственных органов и Национальной палаты предпринимателей Республики Казахстан. 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В состав Комиссии входят председатель, заместитель председателя и члены Комиссии. В случае отсутствия председателя Комиссии, функции председателя возлагаются на заместителя председателя Комиссии. Секретарь Комиссии не является ее членом и не имеет право голоса при принятии решений. 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Экспертная группа по проведению тестирования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(далее – экспертная группа) формируется в количестве не менее 3 человек из числа представителей: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координирующего органа; 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уполномоченного органа в сфере информатизации;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сервисного интегратора "электронного правительства" для проведения тестирования информационной системы.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Заседание Комиссии считается правомочным, если на нем присутствует не менее двух третей от общего числа ее членов.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Объявление о проведении конкурса по определению единого оператора публикуется координирующим органом в периодичных печатных изданиях, распространяемых на всей территории Республики Казахстан, и на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координирующего органа одновременно на казахском и русском языках за 15 рабочих дней до дня проведения конкурса. В случае повторного проведения конкурса – за 7 рабочих дней до дня проведения повторного конкурса.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10. Конкурс по определению единого оператора проводится в три этапа: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рассмотрение Комиссией конкурсных заявок на предмет их соответствия требованиям конкурсной документации, соответствия участников конкурса требованиям к единому оператору;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функциональное и нагрузочное тестирование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в соответствии с утвержденным планом тестирования;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оценка качества и степени готовности информационной системы участника конкурса по результатам тестирования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на основании протокола экспертной группы Комиссии.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2. Содержание и представление конкурсных заявок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11. Участники конкурса представляют конкурсную заявку в соответствии с конкурсной документацией, которая должна содержать: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заполненную и подписанную участником конкурса заявку на участие в конкурсе по форме, установленной </w:t>
      </w:r>
      <w:r w:rsidRPr="00926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приложением 2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2) электронную справку о зарегистрированном юридическом лице; 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документы, подтверждающие соответствие требованиям к единому оператору;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концептуальное видение по реализации и функционированию системы маркировки товаров средствами идентификации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 маркированных товаров (в форме презентации);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описание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и план по ее внедрению.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Участник конкурса проводит демонстрацию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в соответствии с утвержденным планом тестирования для оценки Комиссией.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12. Конкурсная заявка и прилагаемые документы представляются координирующему органу на государственном или русском языках в запечатанном конверте. Все листы представленных документов должны быть прошиты между собой, пронумерованы и подписаны его уполномоченным лицом.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3. Вскрытие, оценка и сопоставление конкурсных заявок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13. Комиссия вскрывает конверты и рассматривает конкурсные заявки на заседании Комиссии в месте, день и время, которые указаны в объявлении о проведении конкурса в присутствии всех прибывших уполномоченных представителей участников конкурса.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14. При вскрытии конвертов с конкурсными заявками Комиссия объявляет присутствующим лицам наименование и местонахождение участников конкурса, наличие или отсутствие документов, составляющих конкурсную заявку.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15. По процедуре вскрытия конвертов с конкурсными заявками секретарем Комиссии составляется протокол вскрытия, который подписывается председателем Комиссии, его заместителем, секретарем и членами Комиссии.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16. Комиссия изучает конкурсные заявки на предмет их полного соответствия требованиям к единому оператору и конкурсной документации. Конкурсные заявки, не соответствующие требованиям к единому оператору и (или) требованиям конкурсной документации, Комиссией отклоняются и подлежат возврату участникам конкурса.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Параграф 4. Оценка качества и степени готовности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товаров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17. Экспертной группой проводится функциональное и нагрузочное тестирование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участников конкурса, соответствующих требованиям, предъявляемых к единому оператору и требованиям конкурсной документации, в соответствии с планом тестирования.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18. По результатам проведения тестирования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участника конкурса экспертной группой составляется протокол тестирования для оценки Комиссией качества и степени готовности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участника конкурса.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Протокол тестирования должен содержать описание результатов проведенного функционального и нагрузочного тестирования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участника конкурса.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19. На основе протокола тестирования экспертной группы Комиссия осуществляет оценку качества и степени готовности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участника конкурса в соответствии с критериями оценки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изложенными в </w:t>
      </w:r>
      <w:r w:rsidRPr="009269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приложении 3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Правилам. 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20. 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измерения качества и степени готовности информационной системы участника конкурса учитывается количество ошибок и несоответствий, выявленных экспертной группой в ходе тестирования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с учетом их влияния на функционирование информационной системы 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и обеспечение эффективной реализации процессов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в Республике Казахстан.</w:t>
      </w:r>
      <w:proofErr w:type="gramEnd"/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21. Решение по присуждению баллов при оценке качества и степени готовности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участника конкурса выносится каждым членом Комиссии индивидуально.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22. Победителем конкурса признается участник, получивший наибольшее количество баллов путем суммирования всех баллов, присужденных членами Комиссии, или признанный единственным участником по результатам повторного конкурса. В случае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 итогам оценки Комиссии несколько участников конкурса набрали одинаковый высший балл, победителем признается участник, за которого проголосовало большинство присутствующих членов Комиссии. В случае равенства голосов, решающим голосом является голос председателя Комиссии.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Члены Комиссии в случае выражения особого мнения излагают его в письменном виде и прикладывают к протоколу Комиссии.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Параграф 5. Подведение итогов проведения конкурса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23. Комиссия подводит итоги конкурса в срок не более 20 календарных дней со дня вскрытия конвертов с конкурсными заявками. 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24. 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заседания Комиссии оформляется протокол Комиссии, в котором отражаются наименование, местонахождение, реквизиты участников конкурса и условия, на основании которых определен победитель конкурса, наименование и местонахождение участников, конкурсные заявки которых отклонены с указанием причин их отклонения.</w:t>
      </w:r>
      <w:proofErr w:type="gramEnd"/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25. Протокол о подведении итогов конкурса подписывается председателем, его заместителем и всеми присутствующими членами Комиссии, а также секретарем Комиссии не позднее двух рабочих дней со дня подведения итогов конкурса.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26. Результаты конкурса публикуются в официальных печатных изданиях, распространяемых на всей территории Республики Казахстан,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интернет-ресурсе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координирующего органа одновременно на казахском и русском языках, не позднее трех рабочих дней, следующих за днем подписания протокола о подведении итогов конкурса.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27. Конкурс признается Комиссией несостоявшимся в случаях, если: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в нем 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приняло участие менее двух участников</w:t>
      </w:r>
      <w:proofErr w:type="gram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 подано ни одной конкурсной заявки;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все участники конкурса не соответствуют требованиям к единому оператору и (или) требованиям конкурсной документацией.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28. В случае, когда два раза на один и тот же конкурс поступает единственная заявка, единым оператором признается данный единственный участник, соответствующий требованиям, установленным настоящими Правилами.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29. Все споры, возникшие по результатам проведенного конкурса, рассматриваются Комиссией. Решение Комиссии, принятое по результатам рассмотрения спора, может 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обжаловано в судебном порядке в соответствии с законодательством Республики Казахстан.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30. Координирующий орган на основании протокола об итогах конкурса разрабатывает проект постановления Правительства Республики Казахстан об определении единого оператора и направляет его на согласование в государственные органы и организации в установленном законодательством Республики Казахстан порядке. 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31. Единый оператор определяется решением Правительства Республики Казахстан.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91170" w:rsidRPr="00191170" w:rsidTr="0019117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74"/>
            <w:bookmarkEnd w:id="3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определения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единого оператора маркировки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</w:t>
            </w:r>
          </w:p>
        </w:tc>
      </w:tr>
    </w:tbl>
    <w:p w:rsidR="00191170" w:rsidRPr="00191170" w:rsidRDefault="00191170" w:rsidP="00926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Требования к единому оператору маркировки и </w:t>
      </w:r>
      <w:proofErr w:type="spellStart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товаров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Единый оператор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должен располагать ресурсами, обеспечивающими процессы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в том числе: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центром (центрами) обработки данных, сетями передачи данных, обеспечивающими бесперебойное функционирование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на всей территории Республики Казахстан, а также безопасность и защиту данных;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филиалами, представительствами и (или) иными структурными подразделениями до уровня административных центров районов по всей территории Республики Казахстан для оказания услуг по нанесению средства идентификации на материальный носитель;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квалифицированным персоналом для технического обслуживания своей инфраструктуры;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информационной системой по реализации процессов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контакт-центром</w:t>
      </w:r>
      <w:proofErr w:type="gram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обслуживания пользователей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6) оборудованием для печати средств идентификации на материальный носитель, предоставляемым товаропроизводителям – субъектам малого предпринимательства Республики Казахстан на условиях имущественного найма (аренды), лизинга и других финансовых инструментов.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91170" w:rsidRPr="00191170" w:rsidTr="0019117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83"/>
            <w:bookmarkEnd w:id="4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определения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единого оператора маркировки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</w:t>
            </w:r>
          </w:p>
        </w:tc>
      </w:tr>
      <w:tr w:rsidR="00191170" w:rsidRPr="00191170" w:rsidTr="0019117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84"/>
            <w:bookmarkEnd w:id="5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191170" w:rsidRPr="00191170" w:rsidRDefault="00191170" w:rsidP="00926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ЗАЯВКА НА УЧАСТИЕ В КОНКУРСЕ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(для юридических лиц)</w:t>
      </w:r>
    </w:p>
    <w:p w:rsidR="00191170" w:rsidRPr="00191170" w:rsidRDefault="00191170" w:rsidP="00926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(Кому) ______________________________________________________________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(наименование организатора конкурса)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(От кого) ____________________________________________________________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(указывается полное наименование юридического лица)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 настоящей заявкой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(указывается полное наименование юридического лица)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выражает свое желание принять участие в конкурсе по выбору единого оператора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и выражает согласие осуществить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реализацию процессов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в Республике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Казахстан в соответствии с требованиями и условиями, предусмотренными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конкурсной документацией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одтверждает, что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(указывается полное наименование юридического лица)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оно ознакомлено с конкурсной документацией и принимает на себя полную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ответственность за представление недостоверных сведений в данной заявке на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участие в конкурсе и прилагаемых к ней документах.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Настоящая конкурсная заявка состоит 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____________________________________________________________________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proofErr w:type="gram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прилагаемых к заявке на участие в конкурсе)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Настоящая конкурсная заявка действует в течение __________дней со дня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                                    (прописью)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вскрытия конвертов с конкурсными заявками.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 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Имеющий все полномочия подписать конкурсную заявку от имени и по поручению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__________________________________________________________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      (указывается полное наименование юридического лица)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________________________________________________       ________________</w:t>
      </w: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(должность, фамилия, имя, отчество (при его наличии)             (Подпись, дата)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91170" w:rsidRPr="00191170" w:rsidTr="0019117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z88"/>
            <w:bookmarkEnd w:id="6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Правилам определения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единого оператора маркировки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</w:t>
            </w:r>
            <w:proofErr w:type="spell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</w:t>
            </w:r>
          </w:p>
        </w:tc>
      </w:tr>
    </w:tbl>
    <w:p w:rsidR="00191170" w:rsidRPr="00191170" w:rsidRDefault="00191170" w:rsidP="00926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Критерии оценки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товаров (проводимой по результатам тестирования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товаров)</w:t>
      </w:r>
    </w:p>
    <w:tbl>
      <w:tblPr>
        <w:tblW w:w="922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"/>
        <w:gridCol w:w="6919"/>
        <w:gridCol w:w="1820"/>
      </w:tblGrid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Критерии для оценки информационной системы маркировки и </w:t>
            </w:r>
            <w:proofErr w:type="spellStart"/>
            <w:r w:rsidRPr="001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1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товаров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оценки (в баллах)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готовности информационной системы участника конкурса к соответствию требованиям, установленным настоящим постановлением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результатам тестирования информационной системы)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Максимум 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 баллов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уникальной идентификации каждой единицы 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подлежащего маркировке средствами идентификации, путем присвоения товарам кодов маркировки.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Информационная система маркировки и </w:t>
            </w:r>
            <w:proofErr w:type="spell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не должна допускать: - повторной </w:t>
            </w:r>
            <w:proofErr w:type="spell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сериализации</w:t>
            </w:r>
            <w:proofErr w:type="spell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кода, нанесенного на товар или потребительскую упаковку, или материальный носитель, не выведенный из оборота; - повторного обращения средств идентификации, выведенных из оборота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защиты кода маркировки товара от несанкционированной генерации, копирования, массового воспроизведения и других методов подделки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автоматизированного учета средств идентификации, в том числе путем смены статусов кодов маркировки (при производстве, импорте, вводе в оборот, продаже, выводе из оборота, возврате, порче, утере и др.)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 балла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7" w:name="z95"/>
            <w:bookmarkEnd w:id="7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 соответствует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8" w:name="z96"/>
            <w:bookmarkEnd w:id="8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соответствует частично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соответствует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взаимосвязанного </w:t>
            </w:r>
            <w:proofErr w:type="gram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 средств идентификации всех уровней агрегации упаковки</w:t>
            </w:r>
            <w:proofErr w:type="gram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товара (потребительская - групповая - транспортная)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 балла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9" w:name="z98"/>
            <w:bookmarkEnd w:id="9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 соответствует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0" w:name="z99"/>
            <w:bookmarkEnd w:id="10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соответствует частично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соответствует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осуществления общественного контроля в сфере маркировки товаров и проверки подлинности средства идентификации, нанесенного на товар, посредством мобильного приложения с возможностью отправки сообщения о выявленном нарушении.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проверке подлинности средства идентификации, нанесенного на товар, информационная система маркировки и </w:t>
            </w:r>
            <w:proofErr w:type="spell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должна отображать информацию о товаре, характеризующую его как минимум следующим набором сведений: торговое наименование, производитель, импортер, номер и дата таможенной декларации, место и дата производства (если предусмотрено), сертификат или декларация соответствия (если подлежит обязательному подтверждению соответствия), дата и номер сертификата испытания, стоимость товара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регистрации и учета всех участников оборота товаров в информационной системе маркировки и </w:t>
            </w:r>
            <w:proofErr w:type="spell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Формирование, обработка и обмен электронными сопроводительными документами между участниками оборота товаров, содержащими сведения о маркированных товарах, в целях обеспечения их </w:t>
            </w:r>
            <w:proofErr w:type="spell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 балла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1" w:name="z104"/>
            <w:bookmarkEnd w:id="11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 соответствует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2" w:name="z105"/>
            <w:bookmarkEnd w:id="12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соответствует частично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2 - 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соответствует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данными с информационными системами участников оборота товаров посредством информационных электронных сервисов с использованием протоколов и интерфейсов электронного взаимодействия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 балла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3" w:name="z107"/>
            <w:bookmarkEnd w:id="13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 соответствует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4" w:name="z108"/>
            <w:bookmarkEnd w:id="14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соответствует частично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соответствует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передачи сведений о перемещаемых маркированных товарах между государствами-членами ЕАЭС в рамках трансграничной торговли посредством интегрированной информационной системы ЕАЭС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интеграции с информационными системами фискальных данных Республики Казахстан в части получения сведений о реализации маркированного товара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 балла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5" w:name="z111"/>
            <w:bookmarkEnd w:id="15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 соответствует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16" w:name="z112"/>
            <w:bookmarkEnd w:id="16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соответствует частично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2 - соответствует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аналитической и статистической информации для уполномоченных государственных органов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аналитической информации по маркированным товарам для участников оборота товаров, являющихся владельцами таких товаров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использования электронной цифровой подписи аккредитованных удостоверяющих центров на территории Республики Казахстан для их идентификац</w:t>
            </w:r>
            <w:proofErr w:type="gram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ау</w:t>
            </w:r>
            <w:proofErr w:type="gram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тентификации, а также обеспечения документооборота в информационной системе маркировки и </w:t>
            </w:r>
            <w:proofErr w:type="spell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механизма автоматизированного форматно-логического контроля для проверки правильности вводимых данных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-приложение, </w:t>
            </w:r>
            <w:proofErr w:type="gram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предназначенное</w:t>
            </w:r>
            <w:proofErr w:type="gram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выполнения пользовательских операций в информационной системе маркировки и </w:t>
            </w:r>
            <w:proofErr w:type="spell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поддержки казахского и русского языков для реализации возможности выбора пользователями языка интерфейса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бесперебойного функционирования информационной системы маркировки и </w:t>
            </w:r>
            <w:proofErr w:type="spell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товаров, включая своевременную эмиссию кодов и одновременное обслуживание не менее 1 миллиона пользователей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единства используемой участниками информационной системы маркировки и </w:t>
            </w:r>
            <w:proofErr w:type="spellStart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нормативно-справочной информации, включая справочники, реестры и классификаторы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кодов маркировки, хранимых в системе – не менее 10 миллиардов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записей в хранилище – не менее 40 миллиардов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ежесуточно наносимых кодов маркировки – не менее 50 миллионов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представления информации о коде маркировки – не более 5 секунд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Поддерживаемое количество пользователей внешнего контура (мобильное приложение) – не менее 1 миллиона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Поддерживаемое количество касс – не менее 1 миллиона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  <w:tr w:rsidR="00191170" w:rsidRPr="00191170" w:rsidTr="009269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обработки смены владельца 1 миллиона кодов маркировки – не более 3 минут</w:t>
            </w:r>
          </w:p>
        </w:tc>
        <w:tc>
          <w:tcPr>
            <w:tcW w:w="0" w:type="auto"/>
            <w:vAlign w:val="center"/>
            <w:hideMark/>
          </w:tcPr>
          <w:p w:rsidR="00191170" w:rsidRPr="00191170" w:rsidRDefault="00191170" w:rsidP="009269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нет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1 - да</w:t>
            </w:r>
          </w:p>
        </w:tc>
      </w:tr>
    </w:tbl>
    <w:p w:rsidR="00191170" w:rsidRPr="00191170" w:rsidRDefault="00191170" w:rsidP="0092699C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191170" w:rsidRPr="00191170" w:rsidTr="00191170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191170" w:rsidRPr="00191170" w:rsidRDefault="00191170" w:rsidP="00926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z128"/>
            <w:bookmarkEnd w:id="17"/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постановлением Правительства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191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10 сентября 2019 года № 672</w:t>
            </w:r>
          </w:p>
        </w:tc>
      </w:tr>
    </w:tbl>
    <w:p w:rsidR="00191170" w:rsidRPr="00191170" w:rsidRDefault="00191170" w:rsidP="0092699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Требования к информационной системе маркировки и </w:t>
      </w:r>
      <w:proofErr w:type="spellStart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товаров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Информационная система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должна соответствовать следующим требованиям: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Функциональные требования к информационной системе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товаров: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обеспечение уникальной идентификации каждой единицы товара, подлежащего маркировке средствами идентификации, путем присвоения товарам кодов маркировки. 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Информационная система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не должна допускать повторной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сериализации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кода, нанесенного на товар или потребительскую упаковку, или материальный носитель, не выведенный из оборота;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обеспечение защиты кода маркировки товара от несанкционированной генерации, копирования, массового воспроизведения и других методов подделки;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обеспечение автоматизированного учета средств идентификации, в том числе путем смены статусов кодов маркировки (при производстве, импорте, вводе в оборот, продаже, выводе из оборота, возврате, порче, утере и др.); 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обеспечение взаимосвязанного 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средств идентификации всех уровней агрегации упаковки</w:t>
      </w:r>
      <w:proofErr w:type="gram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товара (потребительская - групповая - транспортная);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обеспечение надлежащего исполнения налогоплательщиками, участниками внешнеэкономической деятельной налогового и таможенного законодательства Республики Казахстан;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6) обеспечение своевременного и в полном объеме представления в отраслевой уполномоченный государственный орган сведений для осуществления налогового и таможенного администрирования;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обеспечение осуществления общественного контроля в сфере маркировки товаров и проверки подлинности средства идентификации, нанесенного на товар, посредством мобильного приложения с возможностью отправки сообщения о выявленном нарушении.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 проверке подлинности средства идентификации, нанесенного на товар, информационная система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должна отображать информацию о товаре, характеризующую его как минимум следующим набором сведений: торговое наименование, производитель, импортер, дата производства (если предусмотрено);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обеспечение регистрации и учета всех участников оборота товаров в информационной системе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товаров; 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формирование, обработка и обмен электронными сопроводительными документами между участниками оборота товаров, содержащими сведения 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маркированных</w:t>
      </w:r>
      <w:proofErr w:type="gram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товаров, в целях обеспечения их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обмен данными с информационными системами участников оборота товаров посредством информационных электронных сервисов с использованием протоколов и интерфейсов электронного взаимодействия;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обеспечение передачи сведений о перемещаемых маркированных товарах между государствами-членами ЕАЭС в рамках трансграничной торговли посредством интегрированной информационной системы ЕАЭС; 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обеспечение интеграции с информационными системами фискальных данных Республики Казахстан в части получения сведений о реализации маркированного товара;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формирование аналитической и статистической информации для уполномоченных государственных органов;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формирование аналитической информации по маркированным товарам для участников оборота товаров, являющихся владельцами таких товаров;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15) обеспечение возможности структуризации и предоставления аккумулированных данных для аналитических систем в целях дальнейшего анализа, прогнозирования и поддержки принятия решений;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16) в информационной системе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должна быть реализована возможность использования электронной цифровой подписи аккредитованных на территории Республики Казахстан удостоверяющих центров для их идентификац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тентификации, а также обеспечения документооборота в информационной системе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17) в информационной системе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должен быть реализован механизм автоматизированного форматно-логического контроля для проверки качества вводимых данных;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18) в информационной системе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должно быть реализовано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Web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-приложение, предназначенное для выполнения пользовательских операций в информационной системе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товаров; 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19) в информационной системе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должна быть обеспечена поддержка казахского и русского языков для реализации возможности выбора пользователями языка интерфейса; 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20) в информационной системе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должно быть обеспечено единство используемой участниками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нормативно-справочной информации в информационной системе маркировки товаров, включая справочники, реестры и классификаторы;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21) время отклика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при запросе сведений о товарах не должно превышать 15 секунд;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22) информационная система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должна обеспечивать одновременное пользование системой не менее 1 миллиона пользователей;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23) информационная система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должна обеспечивать возможность </w:t>
      </w:r>
      <w:proofErr w:type="gram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отслеживания регистрации действий пользователей информационной системы</w:t>
      </w:r>
      <w:proofErr w:type="gram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даты, времени, IP-адреса компьютера пользователя.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2. Требования к интеграционным взаимодействиям информационной системы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с государственными информационными ресурсами.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информационной системе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должно быть реализовано интеграционное взаимодействие с государственными информационными ресурсами, в том числе посредством шлюза "Электронного правительства", в части первичной приемки и периодической актуализации сведений из внешних информационных систем: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реестр индивидуальных предпринимателей;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национальный удостоверяющий центр.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В информационной системе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товаров должно быть реализовано интеграционное взаимодействие с государственными информационными ресурсами уполномоченных государственных органов, в том числе посредством шлюза "Электронного правительства", в части передачи и/или получения информации о маркированных товарах: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 информационными системами Министерства финансов Республики Казахстан для получения сведений о маркированных товарах в целях налогового и таможенного администрирования;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 информационными системами маркировки и </w:t>
      </w:r>
      <w:proofErr w:type="spellStart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прослеживаемости</w:t>
      </w:r>
      <w:proofErr w:type="spellEnd"/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отраслевых уполномоченных органов по отдельным товарным группам (при необходимости).</w:t>
      </w:r>
    </w:p>
    <w:p w:rsidR="00191170" w:rsidRPr="00191170" w:rsidRDefault="00191170" w:rsidP="009269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3. Требования к безопасности и защите данных определяются в соответствии с </w:t>
      </w:r>
      <w:hyperlink r:id="rId8" w:anchor="z3" w:history="1">
        <w:r w:rsidRPr="001911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19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Казахстан от 20 декабря 2016 года № 832 "Об утверждении единых требований в области информационно-коммуникационных технологий и обеспечения информационной безопасности".</w:t>
      </w:r>
    </w:p>
    <w:p w:rsidR="00A1350F" w:rsidRDefault="0092699C" w:rsidP="0092699C">
      <w:pPr>
        <w:jc w:val="both"/>
      </w:pPr>
    </w:p>
    <w:sectPr w:rsidR="00A1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03F2F"/>
    <w:multiLevelType w:val="multilevel"/>
    <w:tmpl w:val="7A7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70"/>
    <w:rsid w:val="00191170"/>
    <w:rsid w:val="001979EC"/>
    <w:rsid w:val="00827C86"/>
    <w:rsid w:val="0092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1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1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1170"/>
    <w:rPr>
      <w:color w:val="0000FF"/>
      <w:u w:val="single"/>
    </w:rPr>
  </w:style>
  <w:style w:type="paragraph" w:styleId="a5">
    <w:name w:val="No Spacing"/>
    <w:uiPriority w:val="1"/>
    <w:qFormat/>
    <w:rsid w:val="009269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11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911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11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1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91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91170"/>
    <w:rPr>
      <w:color w:val="0000FF"/>
      <w:u w:val="single"/>
    </w:rPr>
  </w:style>
  <w:style w:type="paragraph" w:styleId="a5">
    <w:name w:val="No Spacing"/>
    <w:uiPriority w:val="1"/>
    <w:qFormat/>
    <w:rsid w:val="00926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83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ilet.zan.kz/rus/docs/Z040000544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040000544_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2019-09-23T05:37:00Z</dcterms:created>
  <dcterms:modified xsi:type="dcterms:W3CDTF">2019-09-23T05:46:00Z</dcterms:modified>
</cp:coreProperties>
</file>