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766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27 сентября 2024 года № 681</w:t>
      </w:r>
      <w:r>
        <w:rPr>
          <w:rStyle w:val="s1"/>
        </w:rPr>
        <w:br/>
        <w:t>Об утверждении Положения о научно-техническом совете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 xml:space="preserve">В соответствии c </w:t>
      </w:r>
      <w:hyperlink r:id="rId7" w:anchor="sub_id=70000" w:history="1">
        <w:r>
          <w:rPr>
            <w:rStyle w:val="a5"/>
          </w:rPr>
          <w:t>подпунктом 3) статьи 7</w:t>
        </w:r>
      </w:hyperlink>
      <w:r>
        <w:rPr>
          <w:rStyle w:val="s0"/>
        </w:rPr>
        <w:t xml:space="preserve">, со </w:t>
      </w:r>
      <w:hyperlink r:id="rId8" w:anchor="sub_id=170000" w:history="1">
        <w:r>
          <w:rPr>
            <w:rStyle w:val="a5"/>
          </w:rPr>
          <w:t>статьей 17</w:t>
        </w:r>
      </w:hyperlink>
      <w:r>
        <w:rPr>
          <w:rStyle w:val="s0"/>
        </w:rPr>
        <w:t xml:space="preserve"> Закона Республики Казахстан «О науке и технологической политике», с </w:t>
      </w:r>
      <w:hyperlink r:id="rId9" w:anchor="sub_id=30000" w:history="1">
        <w:r>
          <w:rPr>
            <w:rStyle w:val="a5"/>
          </w:rPr>
          <w:t>подпунктом 4) пункта 3</w:t>
        </w:r>
      </w:hyperlink>
      <w:r>
        <w:rPr>
          <w:rStyle w:val="s0"/>
        </w:rPr>
        <w:t xml:space="preserve"> Закона Республики Казахстан «О правовых актах», </w:t>
      </w:r>
      <w:hyperlink r:id="rId10" w:history="1">
        <w:r>
          <w:rPr>
            <w:rStyle w:val="a5"/>
          </w:rPr>
          <w:t>распоряжением</w:t>
        </w:r>
      </w:hyperlink>
      <w:r>
        <w:rPr>
          <w:rStyle w:val="s0"/>
        </w:rPr>
        <w:t xml:space="preserve"> Премьер-Министра Республики Казахстан от 16 июля 2024 года № 98-р «О мерах по реализации </w:t>
      </w:r>
      <w:r>
        <w:rPr>
          <w:rStyle w:val="s0"/>
        </w:rPr>
        <w:t>законов Республики Казахстан от 1 июля 2024 года «О науке и технологической политике» и «О внесении изменений и дополнений в некоторые законодательные акты Республики Казахстан по вопросам науки и технологической политики, платформенной занятости и государ</w:t>
      </w:r>
      <w:r>
        <w:rPr>
          <w:rStyle w:val="s0"/>
        </w:rPr>
        <w:t xml:space="preserve">ственного контроля» и внесении изменений в </w:t>
      </w:r>
      <w:hyperlink r:id="rId11" w:history="1">
        <w:r>
          <w:rPr>
            <w:rStyle w:val="a5"/>
          </w:rPr>
          <w:t>распоряжение</w:t>
        </w:r>
      </w:hyperlink>
      <w:r>
        <w:rPr>
          <w:rStyle w:val="s0"/>
        </w:rPr>
        <w:t xml:space="preserve"> Премьер-Министра Республики Казахстан от 13 мая 2024 года № 61-р «О мерах по реализации Закона Республики Казахстан от 6 мая 2024 года </w:t>
      </w:r>
      <w:r>
        <w:rPr>
          <w:rStyle w:val="s0"/>
        </w:rPr>
        <w:t xml:space="preserve">«О внесении изменений и дополнений в некоторые законодательные акты Республики Казахстан по вопросам науки и образования»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97666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5"/>
          </w:rPr>
          <w:t>Положение</w:t>
        </w:r>
      </w:hyperlink>
      <w:r>
        <w:rPr>
          <w:rStyle w:val="s0"/>
        </w:rPr>
        <w:t xml:space="preserve"> о научно-техническом совете согласно приложению к настоящему приказу.</w:t>
      </w:r>
    </w:p>
    <w:p w:rsidR="00000000" w:rsidRDefault="00A97666">
      <w:pPr>
        <w:pStyle w:val="pj"/>
      </w:pPr>
      <w:r>
        <w:rPr>
          <w:rStyle w:val="s0"/>
        </w:rPr>
        <w:t>2. Отменить:</w:t>
      </w:r>
    </w:p>
    <w:p w:rsidR="00000000" w:rsidRDefault="00A97666">
      <w:pPr>
        <w:pStyle w:val="pj"/>
      </w:pPr>
      <w:r>
        <w:rPr>
          <w:rStyle w:val="s0"/>
        </w:rPr>
        <w:t xml:space="preserve">1) </w:t>
      </w:r>
      <w:hyperlink r:id="rId12" w:history="1">
        <w:r>
          <w:rPr>
            <w:rStyle w:val="a5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12 августа 2020 года № 502 «О некоторых вопросах развития медицинской и фармацевтической науки»;</w:t>
      </w:r>
    </w:p>
    <w:p w:rsidR="00000000" w:rsidRDefault="00A97666">
      <w:pPr>
        <w:pStyle w:val="pj"/>
      </w:pPr>
      <w:r>
        <w:rPr>
          <w:rStyle w:val="s0"/>
        </w:rPr>
        <w:t xml:space="preserve">2) </w:t>
      </w:r>
      <w:hyperlink r:id="rId13" w:history="1">
        <w:r>
          <w:rPr>
            <w:rStyle w:val="a5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7 ноября 2022 года № 978 «О внесении изменения в приказ Министра здравоохранения Республики Казахстан от 12 августа 2020 года № 502 «О некоторых вопросах </w:t>
      </w:r>
      <w:r>
        <w:rPr>
          <w:rStyle w:val="s0"/>
        </w:rPr>
        <w:t>развития медицинской и фармацевтической науки»».</w:t>
      </w:r>
    </w:p>
    <w:p w:rsidR="00000000" w:rsidRDefault="00A97666">
      <w:pPr>
        <w:pStyle w:val="pj"/>
      </w:pPr>
      <w:r>
        <w:rPr>
          <w:rStyle w:val="s0"/>
        </w:rPr>
        <w:t>3. Департаменту науки и человеческих ресурсов Министерства здравоохранения Республики Казахстан обеспечить:</w:t>
      </w:r>
    </w:p>
    <w:p w:rsidR="00000000" w:rsidRDefault="00A97666">
      <w:pPr>
        <w:pStyle w:val="pj"/>
      </w:pPr>
      <w:r>
        <w:rPr>
          <w:rStyle w:val="s0"/>
        </w:rPr>
        <w:t>1) в течение пяти рабочих дней со дня подписания настоящего приказа направление его копии в электро</w:t>
      </w:r>
      <w:r>
        <w:rPr>
          <w:rStyle w:val="s0"/>
        </w:rPr>
        <w:t>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</w:t>
      </w:r>
      <w:r>
        <w:rPr>
          <w:rStyle w:val="s0"/>
        </w:rPr>
        <w:t>вания и включения в Эталонный контрольный банк нормативных-правовых актов Республики Казахстан.</w:t>
      </w:r>
    </w:p>
    <w:p w:rsidR="00000000" w:rsidRDefault="00A9766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в течение трех рабочих дней после его официального опубли</w:t>
      </w:r>
      <w:r>
        <w:rPr>
          <w:rStyle w:val="s0"/>
        </w:rPr>
        <w:t>кования.</w:t>
      </w:r>
    </w:p>
    <w:p w:rsidR="00000000" w:rsidRDefault="00A97666">
      <w:pPr>
        <w:pStyle w:val="pj"/>
      </w:pPr>
      <w:r>
        <w:rPr>
          <w:rStyle w:val="s0"/>
        </w:rPr>
        <w:t>4. Контроль за исполнением настоящего приказа возложить на Первого вице-министра здравоохранения Республики Казахстан.</w:t>
      </w:r>
    </w:p>
    <w:p w:rsidR="00000000" w:rsidRDefault="00A97666">
      <w:pPr>
        <w:pStyle w:val="pj"/>
      </w:pPr>
      <w:r>
        <w:rPr>
          <w:rStyle w:val="s0"/>
        </w:rPr>
        <w:t>5. Настоящий приказ вводится в действие по истечении десяти календарных дней после дня их первого официального опубликования.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7666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766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766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7666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97666">
      <w:pPr>
        <w:pStyle w:val="p"/>
      </w:pPr>
      <w:r>
        <w:rPr>
          <w:rStyle w:val="s0"/>
        </w:rPr>
        <w:t> </w:t>
      </w:r>
    </w:p>
    <w:p w:rsidR="00000000" w:rsidRDefault="00A97666">
      <w:pPr>
        <w:pStyle w:val="pr"/>
      </w:pPr>
      <w:bookmarkStart w:id="1" w:name="SUB100"/>
      <w:bookmarkEnd w:id="1"/>
      <w:r>
        <w:rPr>
          <w:rStyle w:val="s0"/>
        </w:rPr>
        <w:t>Приложение</w:t>
      </w:r>
    </w:p>
    <w:p w:rsidR="00000000" w:rsidRDefault="00A97666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5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A97666">
      <w:pPr>
        <w:pStyle w:val="pr"/>
      </w:pPr>
      <w:r>
        <w:rPr>
          <w:rStyle w:val="s0"/>
        </w:rPr>
        <w:t>Республики Казахстан</w:t>
      </w:r>
    </w:p>
    <w:p w:rsidR="00000000" w:rsidRDefault="00A97666">
      <w:pPr>
        <w:pStyle w:val="pr"/>
      </w:pPr>
      <w:r>
        <w:rPr>
          <w:rStyle w:val="s0"/>
        </w:rPr>
        <w:t>от 27 сентября 2024 года № 681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c"/>
      </w:pPr>
      <w:r>
        <w:rPr>
          <w:rStyle w:val="s1"/>
        </w:rPr>
        <w:t>Положение о научно-техническом совете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c"/>
      </w:pPr>
      <w:r>
        <w:rPr>
          <w:rStyle w:val="s1"/>
        </w:rPr>
        <w:t>Глава 1. Общие положения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 xml:space="preserve">1. Настоящее Положение о научно-техническом совете (далее - Положение) разработано в соответствии c </w:t>
      </w:r>
      <w:hyperlink r:id="rId14" w:anchor="sub_id=70000" w:history="1">
        <w:r>
          <w:rPr>
            <w:rStyle w:val="a5"/>
          </w:rPr>
          <w:t>подпунктом 3) статьи 7</w:t>
        </w:r>
      </w:hyperlink>
      <w:r>
        <w:rPr>
          <w:rStyle w:val="s0"/>
        </w:rPr>
        <w:t xml:space="preserve">, со </w:t>
      </w:r>
      <w:hyperlink r:id="rId15" w:anchor="sub_id=170000" w:history="1">
        <w:r>
          <w:rPr>
            <w:rStyle w:val="a5"/>
          </w:rPr>
          <w:t>статьей 17</w:t>
        </w:r>
      </w:hyperlink>
      <w:r>
        <w:rPr>
          <w:rStyle w:val="s0"/>
        </w:rPr>
        <w:t xml:space="preserve"> Закона Республики Казахстан «О науке и технологической политике».</w:t>
      </w:r>
    </w:p>
    <w:p w:rsidR="00000000" w:rsidRDefault="00A97666">
      <w:pPr>
        <w:pStyle w:val="pj"/>
      </w:pPr>
      <w:r>
        <w:rPr>
          <w:rStyle w:val="s0"/>
        </w:rPr>
        <w:t>2. Настоящее Положение определяет правовые и организационные основы деятельности научно-технического совета (далее</w:t>
      </w:r>
      <w:r>
        <w:rPr>
          <w:rStyle w:val="s0"/>
        </w:rPr>
        <w:t xml:space="preserve"> - НТС).</w:t>
      </w:r>
    </w:p>
    <w:p w:rsidR="00000000" w:rsidRDefault="00A97666">
      <w:pPr>
        <w:pStyle w:val="pj"/>
      </w:pPr>
      <w:r>
        <w:rPr>
          <w:rStyle w:val="s0"/>
        </w:rPr>
        <w:t>3. НТС является консультативно-совещательным органом при Министерстве здравоохранения Республики Казахстан (далее - Министерство) и создается в целях выработки предложений и рекомендаций по приоритетным направлениям научно-исследовательских и опыт</w:t>
      </w:r>
      <w:r>
        <w:rPr>
          <w:rStyle w:val="s0"/>
        </w:rPr>
        <w:t>но-конструкторских работ, а также оценки научно-технических проектов и программ в области здравоохранения.</w:t>
      </w:r>
    </w:p>
    <w:p w:rsidR="00000000" w:rsidRDefault="00A97666">
      <w:pPr>
        <w:pStyle w:val="pj"/>
      </w:pPr>
      <w:r>
        <w:rPr>
          <w:rStyle w:val="s0"/>
        </w:rPr>
        <w:t>4. В своей деятельности НТС руководствуется Конституцией Республики Казахстан, законами, актами Президента и Правительства Республики Казахстан, иным</w:t>
      </w:r>
      <w:r>
        <w:rPr>
          <w:rStyle w:val="s0"/>
        </w:rPr>
        <w:t>и нормативными правовыми актами, а также настоящим Положением.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c"/>
      </w:pPr>
      <w:r>
        <w:rPr>
          <w:rStyle w:val="s1"/>
        </w:rPr>
        <w:t>Глава 2. Основные задачи и функции НТС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>5. Деятельность НТС направлена на решение следующих основных задач:</w:t>
      </w:r>
    </w:p>
    <w:p w:rsidR="00000000" w:rsidRDefault="00A97666">
      <w:pPr>
        <w:pStyle w:val="pj"/>
      </w:pPr>
      <w:r>
        <w:rPr>
          <w:rStyle w:val="s0"/>
        </w:rPr>
        <w:t>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 в области здравоох</w:t>
      </w:r>
      <w:r>
        <w:rPr>
          <w:rStyle w:val="s0"/>
        </w:rPr>
        <w:t>ранения;</w:t>
      </w:r>
    </w:p>
    <w:p w:rsidR="00000000" w:rsidRDefault="00A97666">
      <w:pPr>
        <w:pStyle w:val="pj"/>
      </w:pPr>
      <w:r>
        <w:rPr>
          <w:rStyle w:val="s0"/>
        </w:rPr>
        <w:t>2)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</w:t>
      </w:r>
      <w:r>
        <w:rPr>
          <w:rStyle w:val="s0"/>
        </w:rPr>
        <w:t>ости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3) выработка предложений по формированию и реализации научно-технических проектов и программ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4) разработка предложений и реализация мер по обеспечению прозрачности отчислений и распределений средст</w:t>
      </w:r>
      <w:r>
        <w:rPr>
          <w:rStyle w:val="s0"/>
        </w:rPr>
        <w:t>в, направляемых недропользователями на финансирование научно-исследовательских, научно-технических и (или) опытно-конструкторских работ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5) выработка предложений и участие в развитии научных организаций и организации технологическ</w:t>
      </w:r>
      <w:r>
        <w:rPr>
          <w:rStyle w:val="s0"/>
        </w:rPr>
        <w:t>ой и инновационной деятельности в области здравоохранения.</w:t>
      </w:r>
    </w:p>
    <w:p w:rsidR="00000000" w:rsidRDefault="00A97666">
      <w:pPr>
        <w:pStyle w:val="pj"/>
      </w:pPr>
      <w:r>
        <w:rPr>
          <w:rStyle w:val="s0"/>
        </w:rPr>
        <w:t>6. В соответствии с возложенными на него задачами НТС выполняет следующие функции:</w:t>
      </w:r>
    </w:p>
    <w:p w:rsidR="00000000" w:rsidRDefault="00A97666">
      <w:pPr>
        <w:pStyle w:val="pj"/>
      </w:pPr>
      <w:r>
        <w:rPr>
          <w:rStyle w:val="s0"/>
        </w:rPr>
        <w:t>По вопросам финансирования научных исследований, научных, научно-технических проектов и программ, научно-исследова</w:t>
      </w:r>
      <w:r>
        <w:rPr>
          <w:rStyle w:val="s0"/>
        </w:rPr>
        <w:t>тельских, опытно-конструкторских и технологических работ, а также проектов коммерциализации результатов научной и/или научно-технической деятельности (далее - РННТД) в области здравоохранения из средств государственного бюджета:</w:t>
      </w:r>
    </w:p>
    <w:p w:rsidR="00000000" w:rsidRDefault="00A97666">
      <w:pPr>
        <w:pStyle w:val="pj"/>
      </w:pPr>
      <w:r>
        <w:rPr>
          <w:rStyle w:val="s0"/>
        </w:rPr>
        <w:t>1) вырабатывает предложения</w:t>
      </w:r>
      <w:r>
        <w:rPr>
          <w:rStyle w:val="s0"/>
        </w:rPr>
        <w:t xml:space="preserve"> по формированию специализированных направлений в целях реализации приоритетных направлений научной, научно-технической деятельности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 xml:space="preserve">2) вырабатывает предложения по формированию научно-технических и научно-технологических задач и </w:t>
      </w:r>
      <w:r>
        <w:rPr>
          <w:rStyle w:val="s0"/>
        </w:rPr>
        <w:t>программ Министерства;</w:t>
      </w:r>
    </w:p>
    <w:p w:rsidR="00000000" w:rsidRDefault="00A97666">
      <w:pPr>
        <w:pStyle w:val="pj"/>
      </w:pPr>
      <w:r>
        <w:rPr>
          <w:rStyle w:val="s0"/>
        </w:rPr>
        <w:t>3) рассматривает и вырабатывает предложения по вопросам, выносимым на повестку Высшей научно-технической комиссии;</w:t>
      </w:r>
    </w:p>
    <w:p w:rsidR="00000000" w:rsidRDefault="00A97666">
      <w:pPr>
        <w:pStyle w:val="pj"/>
      </w:pPr>
      <w:r>
        <w:rPr>
          <w:rStyle w:val="s0"/>
        </w:rPr>
        <w:t xml:space="preserve">4) вырабатывает предложения при разработке конкурсных документаций по грантовому и программно-целевому финансированию </w:t>
      </w:r>
      <w:r>
        <w:rPr>
          <w:rStyle w:val="s0"/>
        </w:rPr>
        <w:t>проектов и программ, а также проектов по коммерциализации РННТД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5) вырабатывает предложения при разработке технических заданий по программно-целевому финансированию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6) рассматривает заявки, направляемые</w:t>
      </w:r>
      <w:r>
        <w:rPr>
          <w:rStyle w:val="s0"/>
        </w:rPr>
        <w:t xml:space="preserve"> в уполномоченный орган в области науки для определения форм и объемов финансирования, выделяемых для реализации проектов и программ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7)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</w:t>
      </w:r>
      <w:r>
        <w:rPr>
          <w:rStyle w:val="s0"/>
        </w:rPr>
        <w:t>ия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8) рассматривает и вырабатывает рекомендации по вопросам, выносимым на заседания Национального научного совета в соответствии с Законом.</w:t>
      </w:r>
    </w:p>
    <w:p w:rsidR="00000000" w:rsidRDefault="00A97666">
      <w:pPr>
        <w:pStyle w:val="pj"/>
      </w:pPr>
      <w:r>
        <w:rPr>
          <w:rStyle w:val="s0"/>
        </w:rPr>
        <w:t>По вопросам государственной технологической политике и мерам государственной поддержке ин</w:t>
      </w:r>
      <w:r>
        <w:rPr>
          <w:rStyle w:val="s0"/>
        </w:rPr>
        <w:t>новационной деятельности:</w:t>
      </w:r>
    </w:p>
    <w:p w:rsidR="00000000" w:rsidRDefault="00A97666">
      <w:pPr>
        <w:pStyle w:val="pj"/>
      </w:pPr>
      <w:r>
        <w:rPr>
          <w:rStyle w:val="s0"/>
        </w:rPr>
        <w:t>1) разрабатывает предложения по основным направлениям государственной технологической политики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2) вырабатывает предложения по определению приоритетов технологического развития и основных направлений госу</w:t>
      </w:r>
      <w:r>
        <w:rPr>
          <w:rStyle w:val="s0"/>
        </w:rPr>
        <w:t>дарственной технологической политики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3) вырабатывает рекомендации по вопросам инновационного и технологического развития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4) вырабатывает предложения по совершенствованию инновационной системы и деятельн</w:t>
      </w:r>
      <w:r>
        <w:rPr>
          <w:rStyle w:val="s0"/>
        </w:rPr>
        <w:t>ости субъектов инновационной системы, участвующих в государственной поддержке инновационной деятельности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5) рассматривает и вырабатывает предложения по государственной технологической политике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6) выраба</w:t>
      </w:r>
      <w:r>
        <w:rPr>
          <w:rStyle w:val="s0"/>
        </w:rPr>
        <w:t>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области здравоохранения;</w:t>
      </w:r>
    </w:p>
    <w:p w:rsidR="00000000" w:rsidRDefault="00A97666">
      <w:pPr>
        <w:pStyle w:val="pj"/>
      </w:pPr>
      <w:r>
        <w:rPr>
          <w:rStyle w:val="s0"/>
        </w:rPr>
        <w:t>7) вырабатывает предложения по формиров</w:t>
      </w:r>
      <w:r>
        <w:rPr>
          <w:rStyle w:val="s0"/>
        </w:rPr>
        <w:t>анию и развитию системы поиска технологий в области здравоохранения, их идентификации и оказания содействия в их продвижении на рынок;</w:t>
      </w:r>
    </w:p>
    <w:p w:rsidR="00000000" w:rsidRDefault="00A97666">
      <w:pPr>
        <w:pStyle w:val="pj"/>
      </w:pPr>
      <w:r>
        <w:rPr>
          <w:rStyle w:val="s0"/>
        </w:rPr>
        <w:t>8) вырабатывает предложения по определению приоритетных направлений предоставления инновационных грантов в области здраво</w:t>
      </w:r>
      <w:r>
        <w:rPr>
          <w:rStyle w:val="s0"/>
        </w:rPr>
        <w:t>охранения для дальнейшего предоставления в уполномоченный орган в области государственной поддержки инновационной деятельности;</w:t>
      </w:r>
    </w:p>
    <w:p w:rsidR="00000000" w:rsidRDefault="00A97666">
      <w:pPr>
        <w:pStyle w:val="pj"/>
      </w:pPr>
      <w:r>
        <w:rPr>
          <w:rStyle w:val="s0"/>
        </w:rPr>
        <w:t>В рамках выполнения задач Министерства:</w:t>
      </w:r>
    </w:p>
    <w:p w:rsidR="00000000" w:rsidRDefault="00A97666">
      <w:pPr>
        <w:pStyle w:val="pj"/>
      </w:pPr>
      <w:r>
        <w:rPr>
          <w:rStyle w:val="s0"/>
        </w:rPr>
        <w:t>1) заслушивает отчеты о научной, научно-технической деятельности подведомственных научны</w:t>
      </w:r>
      <w:r>
        <w:rPr>
          <w:rStyle w:val="s0"/>
        </w:rPr>
        <w:t>х организаций;</w:t>
      </w:r>
    </w:p>
    <w:p w:rsidR="00000000" w:rsidRDefault="00A97666">
      <w:pPr>
        <w:pStyle w:val="pj"/>
      </w:pPr>
      <w:r>
        <w:rPr>
          <w:rStyle w:val="s0"/>
        </w:rPr>
        <w:t>2) рассматривает вопросы сотрудничества с субъектами научной и (или) научно-технической деятельности, организациями высшего и послевузовского образования (далее - ОВПО) в области здравоохранения, субъектами предпринимателями, субъектами квазигосударственно</w:t>
      </w:r>
      <w:r>
        <w:rPr>
          <w:rStyle w:val="s0"/>
        </w:rPr>
        <w:t>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p w:rsidR="00000000" w:rsidRDefault="00A97666">
      <w:pPr>
        <w:pStyle w:val="pj"/>
      </w:pPr>
      <w:r>
        <w:rPr>
          <w:rStyle w:val="s0"/>
        </w:rPr>
        <w:t xml:space="preserve">3) рассматривает вопросы с выработкой соответствующих рекомендаций по поручению Министра здравоохранения Республики </w:t>
      </w:r>
      <w:r>
        <w:rPr>
          <w:rStyle w:val="s0"/>
        </w:rPr>
        <w:t>Казахстан.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c"/>
      </w:pPr>
      <w:r>
        <w:rPr>
          <w:rStyle w:val="s1"/>
        </w:rPr>
        <w:t>Глава 3. Организация деятельности НТС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>7. Состав НТС формируется Министерством с учетом предложений и рекомендаций научного сообщества и субъектов частного предпринимательства, а также юридическими лицами в области здравоохранения и утвержд</w:t>
      </w:r>
      <w:r>
        <w:rPr>
          <w:rStyle w:val="s0"/>
        </w:rPr>
        <w:t>ается Министром здравоохранения Республики Казахстан.</w:t>
      </w:r>
    </w:p>
    <w:p w:rsidR="00000000" w:rsidRDefault="00A97666">
      <w:pPr>
        <w:pStyle w:val="pj"/>
      </w:pPr>
      <w:r>
        <w:rPr>
          <w:rStyle w:val="s0"/>
        </w:rPr>
        <w:t>8. НТС состоит из Председателя, заместителя Председателя и постоянных членов. В состав членов НТС входят ведущие ученые в области здравоохранения, представители государственных органов и институтов разв</w:t>
      </w:r>
      <w:r>
        <w:rPr>
          <w:rStyle w:val="s0"/>
        </w:rPr>
        <w:t>ития, Национальной палаты предпринимателей «Атамекен», национальных холдингов и компаний, члены Национального научного совета отраслевых ассоциаций субъектов частного предпринимательства, а также профильных научных организаций, являющихся субъектами научно</w:t>
      </w:r>
      <w:r>
        <w:rPr>
          <w:rStyle w:val="s0"/>
        </w:rPr>
        <w:t>й и (или) научно-технической деятельности.</w:t>
      </w:r>
    </w:p>
    <w:p w:rsidR="00000000" w:rsidRDefault="00A97666">
      <w:pPr>
        <w:pStyle w:val="pj"/>
      </w:pPr>
      <w:r>
        <w:rPr>
          <w:rStyle w:val="s0"/>
        </w:rPr>
        <w:t>9. Требования к составу НТС определяются Министерством при согласовании уполномоченного органа в области науки.</w:t>
      </w:r>
    </w:p>
    <w:p w:rsidR="00000000" w:rsidRDefault="00A97666">
      <w:pPr>
        <w:pStyle w:val="pj"/>
      </w:pPr>
      <w:r>
        <w:rPr>
          <w:rStyle w:val="s0"/>
        </w:rPr>
        <w:t>10. В состав НТС избираются ученые:</w:t>
      </w:r>
    </w:p>
    <w:p w:rsidR="00000000" w:rsidRDefault="00A97666">
      <w:pPr>
        <w:pStyle w:val="pj"/>
      </w:pPr>
      <w:r>
        <w:rPr>
          <w:rStyle w:val="s0"/>
        </w:rPr>
        <w:t>1) являющиеся гражданами Республики Казахстан;</w:t>
      </w:r>
    </w:p>
    <w:p w:rsidR="00000000" w:rsidRDefault="00A97666">
      <w:pPr>
        <w:pStyle w:val="pj"/>
      </w:pPr>
      <w:r>
        <w:rPr>
          <w:rStyle w:val="s0"/>
        </w:rPr>
        <w:t>2) имеющие степень</w:t>
      </w:r>
      <w:r>
        <w:rPr>
          <w:rStyle w:val="s0"/>
        </w:rPr>
        <w:t xml:space="preserve">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</w:t>
      </w:r>
      <w:r>
        <w:rPr>
          <w:rStyle w:val="s0"/>
        </w:rPr>
        <w:t>-технической деятельностью в зарубежных научных организациях или ОВПО;</w:t>
      </w:r>
    </w:p>
    <w:p w:rsidR="00000000" w:rsidRDefault="00A97666">
      <w:pPr>
        <w:pStyle w:val="pj"/>
      </w:pPr>
      <w:r>
        <w:rPr>
          <w:rStyle w:val="s0"/>
        </w:rPr>
        <w:t>3) имеющие стаж научно-исследовательской и (или) научно-педагогической работы в регулируемых сферах уполномоченного органа не менее 5 (пять) лет.</w:t>
      </w:r>
    </w:p>
    <w:p w:rsidR="00000000" w:rsidRDefault="00A97666">
      <w:pPr>
        <w:pStyle w:val="pj"/>
      </w:pPr>
      <w:r>
        <w:rPr>
          <w:rStyle w:val="s0"/>
        </w:rPr>
        <w:t>Наличие у кандидата индекса Хирша (от 3</w:t>
      </w:r>
      <w:r>
        <w:rPr>
          <w:rStyle w:val="s0"/>
        </w:rPr>
        <w:t xml:space="preserve"> и более) согласно международным базам Web of Science (Веб оф Сайенс) и (или) Scopus (Скопус) на дату представления кандидатуры приветствуется.</w:t>
      </w:r>
    </w:p>
    <w:p w:rsidR="00000000" w:rsidRDefault="00A97666">
      <w:pPr>
        <w:pStyle w:val="pj"/>
      </w:pPr>
      <w:r>
        <w:rPr>
          <w:rStyle w:val="s0"/>
        </w:rPr>
        <w:t>11. Не более 70 % (семьдесят процентов) от состава НТС формируется из работников и (или) экспертов, имеющих стаж</w:t>
      </w:r>
      <w:r>
        <w:rPr>
          <w:rStyle w:val="s0"/>
        </w:rPr>
        <w:t xml:space="preserve"> работы не менее 5 (пять) лет:</w:t>
      </w:r>
    </w:p>
    <w:p w:rsidR="00000000" w:rsidRDefault="00A97666">
      <w:pPr>
        <w:pStyle w:val="pj"/>
      </w:pPr>
      <w:r>
        <w:rPr>
          <w:rStyle w:val="s0"/>
        </w:rPr>
        <w:t>1) государственных органов, рекомендованных соответствующими государственными органами;</w:t>
      </w:r>
    </w:p>
    <w:p w:rsidR="00000000" w:rsidRDefault="00A97666">
      <w:pPr>
        <w:pStyle w:val="pj"/>
      </w:pPr>
      <w:r>
        <w:rPr>
          <w:rStyle w:val="s0"/>
        </w:rPr>
        <w:t>2) национальных управляющих холдингов, национальных институтов развития, национальных холдингов, национальных компаний, рекомендованных с</w:t>
      </w:r>
      <w:r>
        <w:rPr>
          <w:rStyle w:val="s0"/>
        </w:rPr>
        <w:t>оответствующими организациями в регулируемых сферах уполномоченного органа;</w:t>
      </w:r>
    </w:p>
    <w:p w:rsidR="00000000" w:rsidRDefault="00A97666">
      <w:pPr>
        <w:pStyle w:val="pj"/>
      </w:pPr>
      <w:r>
        <w:rPr>
          <w:rStyle w:val="s0"/>
        </w:rPr>
        <w:t>3) субъектов частного предпринимательства и их объединений, рекомендованных Национальной палатой предпринимателей Республики Казахстан «Атамекен».</w:t>
      </w:r>
    </w:p>
    <w:p w:rsidR="00000000" w:rsidRDefault="00A97666">
      <w:pPr>
        <w:pStyle w:val="pj"/>
      </w:pPr>
      <w:r>
        <w:rPr>
          <w:rStyle w:val="s0"/>
        </w:rPr>
        <w:t>12. В состав НТС включаются не бо</w:t>
      </w:r>
      <w:r>
        <w:rPr>
          <w:rStyle w:val="s0"/>
        </w:rPr>
        <w:t>лее одного работника из одной организации, для которого данная организация является основным местом работы.</w:t>
      </w:r>
    </w:p>
    <w:p w:rsidR="00000000" w:rsidRDefault="00A97666">
      <w:pPr>
        <w:pStyle w:val="pj"/>
      </w:pPr>
      <w:r>
        <w:rPr>
          <w:rStyle w:val="s0"/>
        </w:rPr>
        <w:t>13. Председатель и заместитель председателя НТС избирается членами НТС из числа членов НТС посредством открытого голосования на первом заседании НТС</w:t>
      </w:r>
      <w:r>
        <w:rPr>
          <w:rStyle w:val="s0"/>
        </w:rPr>
        <w:t>.</w:t>
      </w:r>
    </w:p>
    <w:p w:rsidR="00000000" w:rsidRDefault="00A97666">
      <w:pPr>
        <w:pStyle w:val="pj"/>
      </w:pPr>
      <w:r>
        <w:rPr>
          <w:rStyle w:val="s0"/>
        </w:rPr>
        <w:t>14. Председатель НТС:</w:t>
      </w:r>
    </w:p>
    <w:p w:rsidR="00000000" w:rsidRDefault="00A97666">
      <w:pPr>
        <w:pStyle w:val="pj"/>
      </w:pPr>
      <w:r>
        <w:rPr>
          <w:rStyle w:val="s0"/>
        </w:rPr>
        <w:t>1) председательствует на заседаниях и руководит его деятельностью;</w:t>
      </w:r>
    </w:p>
    <w:p w:rsidR="00000000" w:rsidRDefault="00A97666">
      <w:pPr>
        <w:pStyle w:val="pj"/>
      </w:pPr>
      <w:r>
        <w:rPr>
          <w:rStyle w:val="s0"/>
        </w:rPr>
        <w:t>2) обеспечивает коллегиальность в обсуждении спорных вопросов;</w:t>
      </w:r>
    </w:p>
    <w:p w:rsidR="00000000" w:rsidRDefault="00A97666">
      <w:pPr>
        <w:pStyle w:val="pj"/>
      </w:pPr>
      <w:r>
        <w:rPr>
          <w:rStyle w:val="s0"/>
        </w:rPr>
        <w:t>3) определяет повестку дня, дату, время, место и форму проведения заседаний НТС;</w:t>
      </w:r>
    </w:p>
    <w:p w:rsidR="00000000" w:rsidRDefault="00A97666">
      <w:pPr>
        <w:pStyle w:val="pj"/>
      </w:pPr>
      <w:r>
        <w:rPr>
          <w:rStyle w:val="s0"/>
        </w:rPr>
        <w:t>4) подписывает проток</w:t>
      </w:r>
      <w:r>
        <w:rPr>
          <w:rStyle w:val="s0"/>
        </w:rPr>
        <w:t>олы заседаний НТС;</w:t>
      </w:r>
    </w:p>
    <w:p w:rsidR="00000000" w:rsidRDefault="00A97666">
      <w:pPr>
        <w:pStyle w:val="pj"/>
      </w:pPr>
      <w:r>
        <w:rPr>
          <w:rStyle w:val="s0"/>
        </w:rPr>
        <w:t>5) осуществляет общую координацию над реализацией решений НТС.</w:t>
      </w:r>
    </w:p>
    <w:p w:rsidR="00000000" w:rsidRDefault="00A97666">
      <w:pPr>
        <w:pStyle w:val="pj"/>
      </w:pPr>
      <w:r>
        <w:rPr>
          <w:rStyle w:val="s0"/>
        </w:rPr>
        <w:t>15. Во время отсутствия председателя его функции выполняет заместитель.</w:t>
      </w:r>
    </w:p>
    <w:p w:rsidR="00000000" w:rsidRDefault="00A97666">
      <w:pPr>
        <w:pStyle w:val="pj"/>
      </w:pPr>
      <w:r>
        <w:rPr>
          <w:rStyle w:val="s0"/>
        </w:rPr>
        <w:t xml:space="preserve">16. При НТС создаются специализированные секции (далее - Секции), осуществляющие свою деятельность по </w:t>
      </w:r>
      <w:r>
        <w:rPr>
          <w:rStyle w:val="s0"/>
        </w:rPr>
        <w:t>организации научного обеспечения и рассмотрения профильных вопросов, выносимых на заседание НТС:</w:t>
      </w:r>
    </w:p>
    <w:p w:rsidR="00000000" w:rsidRDefault="00A97666">
      <w:pPr>
        <w:pStyle w:val="pj"/>
      </w:pPr>
      <w:r>
        <w:rPr>
          <w:rStyle w:val="s0"/>
        </w:rPr>
        <w:t>1) Секция по клиническим исследованиям;</w:t>
      </w:r>
    </w:p>
    <w:p w:rsidR="00000000" w:rsidRDefault="00A97666">
      <w:pPr>
        <w:pStyle w:val="pj"/>
      </w:pPr>
      <w:r>
        <w:rPr>
          <w:rStyle w:val="s0"/>
        </w:rPr>
        <w:t>2) Секция по фундаментальным биомедицинским исследованиям, медико-биологическим и доклиническим (неклиническим) исследованиям;</w:t>
      </w:r>
    </w:p>
    <w:p w:rsidR="00000000" w:rsidRDefault="00A97666">
      <w:pPr>
        <w:pStyle w:val="pj"/>
      </w:pPr>
      <w:r>
        <w:rPr>
          <w:rStyle w:val="s0"/>
        </w:rPr>
        <w:t>3) Секция по исследованиям в области общественного здравоохранения;</w:t>
      </w:r>
    </w:p>
    <w:p w:rsidR="00000000" w:rsidRDefault="00A97666">
      <w:pPr>
        <w:pStyle w:val="pj"/>
      </w:pPr>
      <w:r>
        <w:rPr>
          <w:rStyle w:val="s0"/>
        </w:rPr>
        <w:t>4) Секция по исследованиям в области генетики и клеточных тех</w:t>
      </w:r>
      <w:r>
        <w:rPr>
          <w:rStyle w:val="s0"/>
        </w:rPr>
        <w:t>нологий.</w:t>
      </w:r>
    </w:p>
    <w:p w:rsidR="00000000" w:rsidRDefault="00A97666">
      <w:pPr>
        <w:pStyle w:val="pj"/>
      </w:pPr>
      <w:r>
        <w:rPr>
          <w:rStyle w:val="s0"/>
        </w:rPr>
        <w:t>17. Персональный состав Секций утверждается на заседании НТС.</w:t>
      </w:r>
    </w:p>
    <w:p w:rsidR="00000000" w:rsidRDefault="00A97666">
      <w:pPr>
        <w:pStyle w:val="pj"/>
      </w:pPr>
      <w:r>
        <w:rPr>
          <w:rStyle w:val="s0"/>
        </w:rPr>
        <w:t>18.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p w:rsidR="00000000" w:rsidRDefault="00A97666">
      <w:pPr>
        <w:pStyle w:val="pj"/>
      </w:pPr>
      <w:r>
        <w:rPr>
          <w:rStyle w:val="s0"/>
        </w:rPr>
        <w:t>19. Работа НТС осуществляется в форме очн</w:t>
      </w:r>
      <w:r>
        <w:rPr>
          <w:rStyle w:val="s0"/>
        </w:rPr>
        <w:t>ых и заочных заседаний. При необходимости заседания НТС проводятся с использованием инфокоммуникационных технологий и систем связи.</w:t>
      </w:r>
    </w:p>
    <w:p w:rsidR="00000000" w:rsidRDefault="00A97666">
      <w:pPr>
        <w:pStyle w:val="pj"/>
      </w:pPr>
      <w:r>
        <w:rPr>
          <w:rStyle w:val="s0"/>
        </w:rPr>
        <w:t>20. НТС собирается по мере необходимости, но не реже четырех раз в год. НТС принимает решения, если на заседании присутствуе</w:t>
      </w:r>
      <w:r>
        <w:rPr>
          <w:rStyle w:val="s0"/>
        </w:rPr>
        <w:t>т не менее 2/3 его состава.</w:t>
      </w:r>
    </w:p>
    <w:p w:rsidR="00000000" w:rsidRDefault="00A97666">
      <w:pPr>
        <w:pStyle w:val="pj"/>
      </w:pPr>
      <w:r>
        <w:rPr>
          <w:rStyle w:val="s0"/>
        </w:rPr>
        <w:t>21. Подготовку, сбор и систематизацию материалов к заседаниям, своевременное направление членам НТС и приглашенным лицам уведомлений о проведении заседаний НТС, формирование повестки дня заседаний, протоколирование заседаний, подготовку проектов решений НТ</w:t>
      </w:r>
      <w:r>
        <w:rPr>
          <w:rStyle w:val="s0"/>
        </w:rPr>
        <w:t>С и оформление протоколов после заседаний осуществляет секретарь НТС.</w:t>
      </w:r>
    </w:p>
    <w:p w:rsidR="00000000" w:rsidRDefault="00A97666">
      <w:pPr>
        <w:pStyle w:val="pj"/>
      </w:pPr>
      <w:r>
        <w:rPr>
          <w:rStyle w:val="s0"/>
        </w:rPr>
        <w:t xml:space="preserve">22. Протоколы заседания, материалы по вопросам повестки дня, отчеты, акты передаются в Министерство и хранятся в соответствии с </w:t>
      </w:r>
      <w:hyperlink r:id="rId16" w:history="1">
        <w:r>
          <w:rPr>
            <w:rStyle w:val="a5"/>
          </w:rPr>
          <w:t>приказом</w:t>
        </w:r>
      </w:hyperlink>
      <w:r>
        <w:rPr>
          <w:rStyle w:val="s0"/>
        </w:rPr>
        <w:t xml:space="preserve"> Министра культуры и спорта Республики Казахстан от 25 августа 2023 года № 236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</w:t>
      </w:r>
      <w:r>
        <w:rPr>
          <w:rStyle w:val="s0"/>
        </w:rPr>
        <w:t>изациях» (зарегистрирован в Реестре государственной регистрации нормативных правовых актов под № 33339).</w:t>
      </w:r>
    </w:p>
    <w:p w:rsidR="00000000" w:rsidRDefault="00A97666">
      <w:pPr>
        <w:pStyle w:val="pj"/>
      </w:pPr>
      <w:r>
        <w:rPr>
          <w:rStyle w:val="s0"/>
        </w:rPr>
        <w:t>23. Решения НТС принимаются открытым голосованием и считаются принятыми, если за них подано не менее 2/3 голосов от общего количества членов, присутств</w:t>
      </w:r>
      <w:r>
        <w:rPr>
          <w:rStyle w:val="s0"/>
        </w:rPr>
        <w:t>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</w:t>
      </w:r>
      <w:r>
        <w:rPr>
          <w:rStyle w:val="s0"/>
        </w:rPr>
        <w:t>кол соответствующую запись. Уклонение члена НТС от принятия решения и голосования не допускается. Принятые решения оформляются протоколом, который подписывается Председателем, членами НТС и секретарем. Копии протоколов направляются всем членам НТС.</w:t>
      </w:r>
    </w:p>
    <w:p w:rsidR="00000000" w:rsidRDefault="00A97666">
      <w:pPr>
        <w:pStyle w:val="pj"/>
      </w:pPr>
      <w:r>
        <w:rPr>
          <w:rStyle w:val="s0"/>
        </w:rPr>
        <w:t>24. Раб</w:t>
      </w:r>
      <w:r>
        <w:rPr>
          <w:rStyle w:val="s0"/>
        </w:rPr>
        <w:t>очий орган НТС (далее - рабочий орган) определяется Министерством из его структурных подразделений или квазигосударственного сектора Министерства.</w:t>
      </w:r>
    </w:p>
    <w:p w:rsidR="00000000" w:rsidRDefault="00A97666">
      <w:pPr>
        <w:pStyle w:val="pj"/>
      </w:pPr>
      <w:r>
        <w:rPr>
          <w:rStyle w:val="s0"/>
        </w:rPr>
        <w:t>25. Рабочий орган в целях обеспечения деятельности НТС осуществляет:</w:t>
      </w:r>
    </w:p>
    <w:p w:rsidR="00000000" w:rsidRDefault="00A97666">
      <w:pPr>
        <w:pStyle w:val="pj"/>
      </w:pPr>
      <w:r>
        <w:rPr>
          <w:rStyle w:val="s0"/>
        </w:rPr>
        <w:t>1) организационно-техническое обеспечени</w:t>
      </w:r>
      <w:r>
        <w:rPr>
          <w:rStyle w:val="s0"/>
        </w:rPr>
        <w:t>е работы НТС, в том числе готовит материалы, которые направляются членам НТС за пять рабочих дней до проведения заседания;</w:t>
      </w:r>
    </w:p>
    <w:p w:rsidR="00000000" w:rsidRDefault="00A97666">
      <w:pPr>
        <w:pStyle w:val="pj"/>
      </w:pPr>
      <w:r>
        <w:rPr>
          <w:rStyle w:val="s0"/>
        </w:rPr>
        <w:t>2) осуществляет сбор предложений по формированию Перечня приоритетных отраслевых направлений от членов НТС на ежегодной основе;</w:t>
      </w:r>
    </w:p>
    <w:p w:rsidR="00000000" w:rsidRDefault="00A97666">
      <w:pPr>
        <w:pStyle w:val="pj"/>
      </w:pPr>
      <w:r>
        <w:rPr>
          <w:rStyle w:val="s0"/>
        </w:rPr>
        <w:t>3) со</w:t>
      </w:r>
      <w:r>
        <w:rPr>
          <w:rStyle w:val="s0"/>
        </w:rPr>
        <w:t>ставляет планы и отчеты о работе НТС и координирует их выполнение.</w:t>
      </w:r>
    </w:p>
    <w:p w:rsidR="00000000" w:rsidRDefault="00A97666">
      <w:pPr>
        <w:pStyle w:val="pj"/>
      </w:pPr>
      <w:r>
        <w:rPr>
          <w:rStyle w:val="s0"/>
        </w:rPr>
        <w:t>26. Рабочий орган НТС ежегодно, не позднее 20 числа месяца, следующего за отчетным годом, представляет в Министерство и в уполномоченный орган в области науки информацию о работе НТС по ито</w:t>
      </w:r>
      <w:r>
        <w:rPr>
          <w:rStyle w:val="s0"/>
        </w:rPr>
        <w:t>гам отчетного периода.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j"/>
      </w:pPr>
      <w:r>
        <w:rPr>
          <w:rStyle w:val="s0"/>
        </w:rPr>
        <w:t> </w:t>
      </w:r>
    </w:p>
    <w:p w:rsidR="00000000" w:rsidRDefault="00A97666">
      <w:pPr>
        <w:pStyle w:val="p"/>
      </w:pPr>
      <w:r>
        <w:rPr>
          <w:b/>
          <w:bCs/>
        </w:rPr>
        <w:t>Согласовано</w:t>
      </w:r>
    </w:p>
    <w:p w:rsidR="00000000" w:rsidRDefault="00A97666">
      <w:pPr>
        <w:pStyle w:val="p"/>
      </w:pPr>
      <w:r>
        <w:t>25.09.2024 17:23 Аукенов Нурлан Ерденьевич</w:t>
      </w:r>
    </w:p>
    <w:p w:rsidR="00000000" w:rsidRDefault="00A97666">
      <w:pPr>
        <w:pStyle w:val="p"/>
      </w:pPr>
      <w:r>
        <w:t>25.09.2024 18:15 Жусипалиева Гульнафис Бериятовна</w:t>
      </w:r>
    </w:p>
    <w:p w:rsidR="00000000" w:rsidRDefault="00A97666">
      <w:pPr>
        <w:pStyle w:val="p"/>
      </w:pPr>
      <w:r>
        <w:t>25.09.2024 18:39 Кауышева Алмагуль Амангельдиновна</w:t>
      </w:r>
    </w:p>
    <w:p w:rsidR="00000000" w:rsidRDefault="00A97666">
      <w:pPr>
        <w:pStyle w:val="p"/>
      </w:pPr>
      <w:r>
        <w:t>25.09.2024 21:32 Касымжанова Тота Базарбековна</w:t>
      </w:r>
    </w:p>
    <w:p w:rsidR="00000000" w:rsidRDefault="00A97666">
      <w:pPr>
        <w:pStyle w:val="p"/>
      </w:pPr>
      <w:r>
        <w:t>26.09.2024 09:16 Темирхано</w:t>
      </w:r>
      <w:r>
        <w:t>в Серикболсын Темирханович</w:t>
      </w:r>
    </w:p>
    <w:p w:rsidR="00000000" w:rsidRDefault="00A97666">
      <w:pPr>
        <w:pStyle w:val="p"/>
      </w:pPr>
      <w:r>
        <w:t>26.09.2024 11:47 Бакирова Назгуль Сериковна</w:t>
      </w:r>
    </w:p>
    <w:p w:rsidR="00000000" w:rsidRDefault="00A97666">
      <w:pPr>
        <w:pStyle w:val="p"/>
      </w:pPr>
      <w:r>
        <w:t>26.09.2024 19:23 Нурлыбаев Е. Ш. ((и.о Султангазиев Т.С))</w:t>
      </w:r>
    </w:p>
    <w:p w:rsidR="00000000" w:rsidRDefault="00A97666">
      <w:pPr>
        <w:pStyle w:val="p"/>
      </w:pPr>
      <w:r>
        <w:rPr>
          <w:b/>
          <w:bCs/>
        </w:rPr>
        <w:t>Подписано</w:t>
      </w:r>
    </w:p>
    <w:p w:rsidR="00000000" w:rsidRDefault="00A97666">
      <w:pPr>
        <w:pStyle w:val="p"/>
      </w:pPr>
      <w:r>
        <w:t>27.09.2024 09:13 Альназарова Акмарал Шарипбаевна</w:t>
      </w:r>
    </w:p>
    <w:p w:rsidR="00000000" w:rsidRDefault="00A97666">
      <w:pPr>
        <w:pStyle w:val="pji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7146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66" w:rsidRDefault="00A97666" w:rsidP="00A97666">
      <w:r>
        <w:separator/>
      </w:r>
    </w:p>
  </w:endnote>
  <w:endnote w:type="continuationSeparator" w:id="0">
    <w:p w:rsidR="00A97666" w:rsidRDefault="00A97666" w:rsidP="00A9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66" w:rsidRDefault="00A976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66" w:rsidRDefault="00A976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66" w:rsidRDefault="00A976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66" w:rsidRDefault="00A97666" w:rsidP="00A97666">
      <w:r>
        <w:separator/>
      </w:r>
    </w:p>
  </w:footnote>
  <w:footnote w:type="continuationSeparator" w:id="0">
    <w:p w:rsidR="00A97666" w:rsidRDefault="00A97666" w:rsidP="00A9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66" w:rsidRDefault="00A976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66" w:rsidRDefault="00A97666" w:rsidP="00A97666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97666" w:rsidRPr="00A97666" w:rsidRDefault="00A97666" w:rsidP="00A97666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27 сентября 2024 года № 681 «Об утверждении Положения о научно-техническом совете» (не введен в действие)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66" w:rsidRDefault="00A976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97666"/>
    <w:rsid w:val="00A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paragraph" w:styleId="4">
    <w:name w:val="heading 4"/>
    <w:basedOn w:val="a"/>
    <w:link w:val="40"/>
    <w:uiPriority w:val="9"/>
    <w:qFormat/>
    <w:pPr>
      <w:keepNext/>
      <w:overflowPunct w:val="0"/>
      <w:autoSpaceDE w:val="0"/>
      <w:autoSpaceDN w:val="0"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A976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66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76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66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paragraph" w:styleId="4">
    <w:name w:val="heading 4"/>
    <w:basedOn w:val="a"/>
    <w:link w:val="40"/>
    <w:uiPriority w:val="9"/>
    <w:qFormat/>
    <w:pPr>
      <w:keepNext/>
      <w:overflowPunct w:val="0"/>
      <w:autoSpaceDE w:val="0"/>
      <w:autoSpaceDN w:val="0"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A976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66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76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6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564014" TargetMode="External"/><Relationship Id="rId13" Type="http://schemas.openxmlformats.org/officeDocument/2006/relationships/hyperlink" Target="http://online.zakon.kz/Document/?doc_id=3425799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8564014" TargetMode="External"/><Relationship Id="rId12" Type="http://schemas.openxmlformats.org/officeDocument/2006/relationships/hyperlink" Target="http://online.zakon.kz/Document/?doc_id=33685809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432938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70640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564014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913317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312788" TargetMode="External"/><Relationship Id="rId14" Type="http://schemas.openxmlformats.org/officeDocument/2006/relationships/hyperlink" Target="http://online.zakon.kz/Document/?doc_id=3856401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2431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2024-09-30T10:18:00Z</dcterms:created>
  <dcterms:modified xsi:type="dcterms:W3CDTF">2024-09-30T10:18:00Z</dcterms:modified>
</cp:coreProperties>
</file>