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9C0" w:rsidRPr="009E39C0" w:rsidRDefault="009E39C0" w:rsidP="009E39C0">
      <w:pPr>
        <w:pStyle w:val="a6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9E39C0">
        <w:rPr>
          <w:rFonts w:ascii="Arial" w:hAnsi="Arial" w:cs="Arial"/>
          <w:b/>
          <w:sz w:val="20"/>
          <w:szCs w:val="20"/>
          <w:lang w:eastAsia="ru-RU"/>
        </w:rPr>
        <w:t>Приказ</w:t>
      </w:r>
      <w:r w:rsidR="00F5621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sz w:val="20"/>
          <w:szCs w:val="20"/>
          <w:lang w:eastAsia="ru-RU"/>
        </w:rPr>
        <w:t>Министра</w:t>
      </w:r>
      <w:r w:rsidR="00F5621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sz w:val="20"/>
          <w:szCs w:val="20"/>
          <w:lang w:eastAsia="ru-RU"/>
        </w:rPr>
        <w:t>здравоохранения</w:t>
      </w:r>
      <w:r w:rsidR="00F5621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sz w:val="20"/>
          <w:szCs w:val="20"/>
          <w:lang w:eastAsia="ru-RU"/>
        </w:rPr>
        <w:t>Республики</w:t>
      </w:r>
      <w:r w:rsidR="00F5621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sz w:val="20"/>
          <w:szCs w:val="20"/>
          <w:lang w:eastAsia="ru-RU"/>
        </w:rPr>
        <w:t>Казахстан</w:t>
      </w:r>
      <w:r w:rsidR="00F5621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sz w:val="20"/>
          <w:szCs w:val="20"/>
          <w:lang w:eastAsia="ru-RU"/>
        </w:rPr>
        <w:t>№</w:t>
      </w:r>
      <w:r w:rsidR="00F5621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sz w:val="20"/>
          <w:szCs w:val="20"/>
          <w:lang w:eastAsia="ru-RU"/>
        </w:rPr>
        <w:t>ҚР</w:t>
      </w:r>
      <w:r w:rsidR="00F5621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sz w:val="20"/>
          <w:szCs w:val="20"/>
          <w:lang w:eastAsia="ru-RU"/>
        </w:rPr>
        <w:t>ДСМ-19/2020</w:t>
      </w:r>
      <w:r w:rsidR="00F5621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sz w:val="20"/>
          <w:szCs w:val="20"/>
          <w:lang w:eastAsia="ru-RU"/>
        </w:rPr>
        <w:t>от</w:t>
      </w:r>
      <w:r w:rsidR="00F5621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sz w:val="20"/>
          <w:szCs w:val="20"/>
          <w:lang w:eastAsia="ru-RU"/>
        </w:rPr>
        <w:t>21</w:t>
      </w:r>
      <w:r w:rsidR="00F5621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sz w:val="20"/>
          <w:szCs w:val="20"/>
          <w:lang w:eastAsia="ru-RU"/>
        </w:rPr>
        <w:t>марта</w:t>
      </w:r>
      <w:r w:rsidR="00F5621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sz w:val="20"/>
          <w:szCs w:val="20"/>
          <w:lang w:eastAsia="ru-RU"/>
        </w:rPr>
        <w:t>2020</w:t>
      </w:r>
      <w:r w:rsidR="00F5621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sz w:val="20"/>
          <w:szCs w:val="20"/>
          <w:lang w:eastAsia="ru-RU"/>
        </w:rPr>
        <w:t>года</w:t>
      </w:r>
    </w:p>
    <w:p w:rsidR="009E39C0" w:rsidRPr="009E39C0" w:rsidRDefault="009E39C0" w:rsidP="009E39C0">
      <w:pPr>
        <w:pStyle w:val="a6"/>
        <w:jc w:val="center"/>
        <w:rPr>
          <w:rFonts w:ascii="Arial" w:hAnsi="Arial" w:cs="Arial"/>
          <w:i/>
          <w:sz w:val="20"/>
          <w:szCs w:val="20"/>
          <w:lang w:eastAsia="ru-RU"/>
        </w:rPr>
      </w:pPr>
      <w:r w:rsidRPr="009E39C0">
        <w:rPr>
          <w:rFonts w:ascii="Arial" w:hAnsi="Arial" w:cs="Arial"/>
          <w:i/>
          <w:sz w:val="20"/>
          <w:szCs w:val="20"/>
          <w:lang w:eastAsia="ru-RU"/>
        </w:rPr>
        <w:t>Зарегистрирован</w:t>
      </w:r>
      <w:r w:rsidR="00F56215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i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i/>
          <w:sz w:val="20"/>
          <w:szCs w:val="20"/>
          <w:lang w:eastAsia="ru-RU"/>
        </w:rPr>
        <w:t>Министерстве</w:t>
      </w:r>
      <w:r w:rsidR="00F56215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i/>
          <w:sz w:val="20"/>
          <w:szCs w:val="20"/>
          <w:lang w:eastAsia="ru-RU"/>
        </w:rPr>
        <w:t>юстиции</w:t>
      </w:r>
      <w:r w:rsidR="00F56215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i/>
          <w:sz w:val="20"/>
          <w:szCs w:val="20"/>
          <w:lang w:eastAsia="ru-RU"/>
        </w:rPr>
        <w:t>Республики</w:t>
      </w:r>
      <w:r w:rsidR="00F56215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i/>
          <w:sz w:val="20"/>
          <w:szCs w:val="20"/>
          <w:lang w:eastAsia="ru-RU"/>
        </w:rPr>
        <w:t>Казахстан</w:t>
      </w:r>
      <w:r w:rsidR="00F56215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i/>
          <w:sz w:val="20"/>
          <w:szCs w:val="20"/>
          <w:lang w:eastAsia="ru-RU"/>
        </w:rPr>
        <w:t>21</w:t>
      </w:r>
      <w:r w:rsidR="00F56215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i/>
          <w:sz w:val="20"/>
          <w:szCs w:val="20"/>
          <w:lang w:eastAsia="ru-RU"/>
        </w:rPr>
        <w:t>марта</w:t>
      </w:r>
      <w:r w:rsidR="00F56215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i/>
          <w:sz w:val="20"/>
          <w:szCs w:val="20"/>
          <w:lang w:eastAsia="ru-RU"/>
        </w:rPr>
        <w:t>2020</w:t>
      </w:r>
      <w:r w:rsidR="00F56215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i/>
          <w:sz w:val="20"/>
          <w:szCs w:val="20"/>
          <w:lang w:eastAsia="ru-RU"/>
        </w:rPr>
        <w:t>года</w:t>
      </w:r>
      <w:r w:rsidR="00F56215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i/>
          <w:sz w:val="20"/>
          <w:szCs w:val="20"/>
          <w:lang w:eastAsia="ru-RU"/>
        </w:rPr>
        <w:t>№</w:t>
      </w:r>
      <w:r w:rsidR="00F56215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i/>
          <w:sz w:val="20"/>
          <w:szCs w:val="20"/>
          <w:lang w:eastAsia="ru-RU"/>
        </w:rPr>
        <w:t>20156</w:t>
      </w:r>
    </w:p>
    <w:p w:rsidR="009E39C0" w:rsidRPr="009E39C0" w:rsidRDefault="009E39C0" w:rsidP="009E39C0">
      <w:pPr>
        <w:pStyle w:val="a6"/>
        <w:jc w:val="center"/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</w:pP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О</w:t>
      </w:r>
      <w:r w:rsidR="00F56215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внесении</w:t>
      </w:r>
      <w:r w:rsidR="00F56215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изменений</w:t>
      </w:r>
      <w:r w:rsidR="00F56215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приказ</w:t>
      </w:r>
      <w:r w:rsidR="00F56215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Министра</w:t>
      </w:r>
      <w:r w:rsidR="00F56215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здравоохранения</w:t>
      </w:r>
      <w:r w:rsidR="00F56215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Республики</w:t>
      </w:r>
      <w:r w:rsidR="00F56215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Казахстан</w:t>
      </w:r>
      <w:r w:rsidR="00F56215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от</w:t>
      </w:r>
      <w:r w:rsidR="00F56215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18</w:t>
      </w:r>
      <w:r w:rsidR="00F56215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ноября</w:t>
      </w:r>
      <w:r w:rsidR="00F56215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2009</w:t>
      </w:r>
      <w:r w:rsidR="00F56215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года</w:t>
      </w:r>
      <w:r w:rsidR="00F56215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№</w:t>
      </w:r>
      <w:r w:rsidR="00F56215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736</w:t>
      </w:r>
      <w:r w:rsidR="00F56215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"Об</w:t>
      </w:r>
      <w:r w:rsidR="00F56215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утверждении</w:t>
      </w:r>
      <w:r w:rsidR="00F56215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Правил</w:t>
      </w:r>
      <w:r w:rsidR="00F56215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проведения</w:t>
      </w:r>
      <w:r w:rsidR="00F56215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экспертизы</w:t>
      </w:r>
      <w:r w:rsidR="00F56215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лекарственных</w:t>
      </w:r>
      <w:r w:rsidR="00F56215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средств</w:t>
      </w:r>
      <w:r w:rsidR="00F56215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медицинских</w:t>
      </w:r>
      <w:r w:rsidR="00F56215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изделий"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5" w:anchor="z2564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пунктом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1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6" w:anchor="z2670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пунктом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9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Кодекса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сентября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здоровье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народа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F56215">
        <w:rPr>
          <w:rFonts w:ascii="Arial" w:hAnsi="Arial" w:cs="Arial"/>
          <w:b/>
          <w:color w:val="000000"/>
          <w:sz w:val="20"/>
          <w:szCs w:val="20"/>
          <w:lang w:eastAsia="ru-RU"/>
        </w:rPr>
        <w:t>ПРИКАЗЫВАЮ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7" w:anchor="z1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приказ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736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утверждении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5926,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опубликован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2010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Собрании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центральных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центральных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bookmarkStart w:id="0" w:name="z6"/>
      <w:bookmarkEnd w:id="0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8" w:anchor="z11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утвержденные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приказом,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изложить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редакции,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приказу;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bookmarkStart w:id="1" w:name="z7"/>
      <w:bookmarkEnd w:id="1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9" w:anchor="z177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утвержденные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приказом,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изложить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редакции,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0" w:anchor="z1450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приложению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2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приказу.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Комитету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товаров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Министерства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порядке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обеспечить: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приказа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Министерстве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юстиции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размещение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приказа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интернет-ресурсе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Министерства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официального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опубликования;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приказа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Юридический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департамент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Министерства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мероприятий,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подпунктами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пункта.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исполнением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приказа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возложить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курирующего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вице-министра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приказ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официального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опубликования.</w:t>
      </w:r>
    </w:p>
    <w:tbl>
      <w:tblPr>
        <w:tblW w:w="89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119"/>
      </w:tblGrid>
      <w:tr w:rsidR="009E39C0" w:rsidRPr="00F56215" w:rsidTr="009E39C0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F56215" w:rsidRDefault="00F56215" w:rsidP="00F56215">
            <w:pPr>
              <w:pStyle w:val="a6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56215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bookmarkStart w:id="2" w:name="z14"/>
            <w:bookmarkEnd w:id="2"/>
            <w:r w:rsidR="009E39C0" w:rsidRPr="00F56215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</w:t>
            </w:r>
            <w:r w:rsidRPr="00F56215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9E39C0" w:rsidRPr="00F56215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здравоохранения</w:t>
            </w:r>
            <w:r w:rsidRPr="00F56215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9E39C0" w:rsidRPr="00F56215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Республики</w:t>
            </w:r>
            <w:r w:rsidRPr="00F56215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9E39C0" w:rsidRPr="00F56215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Казахстан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F56215" w:rsidRDefault="009E39C0" w:rsidP="009E39C0">
            <w:pPr>
              <w:pStyle w:val="a6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56215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Е.</w:t>
            </w:r>
            <w:r w:rsidR="00F56215" w:rsidRPr="00F56215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F56215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Биртанов</w:t>
            </w:r>
          </w:p>
        </w:tc>
      </w:tr>
    </w:tbl>
    <w:p w:rsidR="009E39C0" w:rsidRPr="009E39C0" w:rsidRDefault="009E39C0" w:rsidP="009E39C0">
      <w:pPr>
        <w:pStyle w:val="a6"/>
        <w:jc w:val="both"/>
        <w:rPr>
          <w:rFonts w:ascii="Arial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260"/>
      </w:tblGrid>
      <w:tr w:rsidR="009E39C0" w:rsidRPr="009E39C0" w:rsidTr="009E39C0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042149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приказу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Министр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Республики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марта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года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ҚР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ДСМ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19/2020</w:t>
            </w:r>
          </w:p>
        </w:tc>
      </w:tr>
      <w:tr w:rsidR="009E39C0" w:rsidRPr="009E39C0" w:rsidTr="009E39C0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042149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" w:name="z15"/>
            <w:bookmarkEnd w:id="3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Утверждены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приказом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Министра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bookmarkStart w:id="4" w:name="_GoBack"/>
            <w:bookmarkEnd w:id="4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Республики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ноября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2009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года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736</w:t>
            </w:r>
          </w:p>
        </w:tc>
      </w:tr>
    </w:tbl>
    <w:p w:rsidR="009E39C0" w:rsidRPr="00F56215" w:rsidRDefault="009E39C0" w:rsidP="00F5621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F56215">
        <w:rPr>
          <w:rFonts w:ascii="Arial" w:hAnsi="Arial" w:cs="Arial"/>
          <w:b/>
          <w:color w:val="1E1E1E"/>
          <w:sz w:val="20"/>
          <w:szCs w:val="20"/>
          <w:lang w:eastAsia="ru-RU"/>
        </w:rPr>
        <w:t>Правила</w:t>
      </w:r>
      <w:r w:rsidR="00F56215" w:rsidRPr="00F5621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56215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F56215" w:rsidRPr="00F5621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56215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F56215" w:rsidRPr="00F5621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56215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лекарственных</w:t>
      </w:r>
      <w:r w:rsidR="00F56215" w:rsidRPr="00F5621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56215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</w:t>
      </w:r>
    </w:p>
    <w:p w:rsidR="009E39C0" w:rsidRPr="00F56215" w:rsidRDefault="009E39C0" w:rsidP="00F5621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F56215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F56215" w:rsidRPr="00F5621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56215">
        <w:rPr>
          <w:rFonts w:ascii="Arial" w:hAnsi="Arial" w:cs="Arial"/>
          <w:b/>
          <w:color w:val="1E1E1E"/>
          <w:sz w:val="20"/>
          <w:szCs w:val="20"/>
          <w:lang w:eastAsia="ru-RU"/>
        </w:rPr>
        <w:t>1.</w:t>
      </w:r>
      <w:r w:rsidR="00F56215" w:rsidRPr="00F5621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56215">
        <w:rPr>
          <w:rFonts w:ascii="Arial" w:hAnsi="Arial" w:cs="Arial"/>
          <w:b/>
          <w:color w:val="1E1E1E"/>
          <w:sz w:val="20"/>
          <w:szCs w:val="20"/>
          <w:lang w:eastAsia="ru-RU"/>
        </w:rPr>
        <w:t>Общие</w:t>
      </w:r>
      <w:r w:rsidR="00F56215" w:rsidRPr="00F5621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56215">
        <w:rPr>
          <w:rFonts w:ascii="Arial" w:hAnsi="Arial" w:cs="Arial"/>
          <w:b/>
          <w:color w:val="1E1E1E"/>
          <w:sz w:val="20"/>
          <w:szCs w:val="20"/>
          <w:lang w:eastAsia="ru-RU"/>
        </w:rPr>
        <w:t>положения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разработаны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1" w:anchor="z2563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статьей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63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Кодекса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сентября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здоровье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народа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Кодекс),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2" w:anchor="z29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статьей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14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апреля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2013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услугах"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порядок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3" w:anchor="z2565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пунктом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2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Кодекса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сфере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производственно-хозяйственную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деятельность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договора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Оплата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стоимости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прейскурантом,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утвержденным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4" w:anchor="z2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приказом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августа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2017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671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реализуемые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субъектом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монополии"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16002).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подлежат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произведенные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ввозимые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территорию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торговым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наименованием,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имеющих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произведенные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экспорта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решению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собственной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инициативе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научные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предрегистрационные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консультации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договорной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вопросам,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связанным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компонентов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привлекает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профильных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деятельность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сфере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службы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крови.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используются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термины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определения: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биоаналогичный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(биоаналог,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биоподобный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биосимиляр)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версию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оригинального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продемонстрировано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сходство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(подобие)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показателям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биодоступность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скорость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степень,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всасывается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становится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доступным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месте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произведено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выделено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источника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свойств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сочетание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физико-химических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биотехнологический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произведенный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помощи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биотехнологических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технологии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рекомбинантной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дезоксирибонуклеиновой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кислоты,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контролируемой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экспрессии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генов,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кодирующих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выработку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белков,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гибридомных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технологий,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моноклональных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антител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биотехнологических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процессов;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биофармацевтическая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БСК)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научная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кислотности/щелочности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(pH)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степени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проникания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кишечника;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эквивалентность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(биоэквивалентность)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отсутствие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значимых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скорости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степени,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молекулы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эквивалентов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альтернатив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становятся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доступными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месте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одинаковой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молярной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схожих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надлежащим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дизайном;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оригинальный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был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первым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размещен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мировом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рынке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(неклинических)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подтверждающих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процедура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"биовейвер"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процедура,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воспроизведенного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(генерика)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(ин-витро)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"Растворение"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твердых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немедленного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высвобождения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классификации);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9)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гибридный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подпадающий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воспроизведенного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невозможности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помощью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биодоступности,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произошли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(веществ),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оригинальным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препаратом;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10)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гомеопатический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произведенный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гомеопатической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технологии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гомеопатического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сырья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фармакопей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Евразийского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экономического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союза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отсутствия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гомеопатических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фармакопей;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собой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комбинацию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вступающее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контакт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организмом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человека,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лечения,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профилактики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заболеваний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человека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восстановления,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коррекции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физиологических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функций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посредством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фармакологического,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иммунологического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метаболического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воздействия,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диагностики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заболеваний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состояния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человека;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нерациональная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комбинация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предполагаемым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фармакологическим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свойствам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действию;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потребителя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сопровождающий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упаковке;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устанавливающий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спецификацию,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ссылки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критерии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приемлемости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стандартные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примесей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используемые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испытуемых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деятельность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имеющая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лицензию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растительное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сырье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свежие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высушенные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водоросли,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грибы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лишайники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измельченные,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используемые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19)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утверждаемый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уполномоченным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работников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хорошо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изученным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хорошо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изучено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ходе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признаны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приемлемая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степень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подробными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библиографическими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ссылками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опубликованные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эпидемиологических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прошло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систематического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документированного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(действующих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передовой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терапии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ЛППТ)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—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являющиеся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терапии,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терапии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соматическими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клетками,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тканеинженерными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комбинированные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передовой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терапии;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иммунологический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(иммунобиологический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формирования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пассивного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иммунитета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диагностики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иммунитета,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диагностики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(выработки)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специфического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приобретенного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иммунологического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аллергизирующие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подробное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рисками;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обновляемый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держателя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соотношения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"польза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воспроизведенный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(генерик)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имеет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оригинальный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оригинальному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биодоступности.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соли,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эфиры,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изомеры,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смеси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изомеров,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комплексы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признаются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существенно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отличаются.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внутрь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немедленным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высвобождением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признаются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рамках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биодоступности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формой;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Международной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конференции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гармонизации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(ICH)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(АйСиЭйч)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регуляторные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входят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учредителей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постоянных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членов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ICH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(страны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Европейского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союза,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Соединенные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Штаты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Америки,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Япония,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Швейцария,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Канада)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ICH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(АйСиЭйч));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совет)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коллегиальный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создаваемый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рассмотрению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вопросов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(причин)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отрицательных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принятию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окончательного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решения;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орфанный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(редкий)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диагностики,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этиопатогенетического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патогенетического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орфанных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(редких)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заболеваний,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частота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превышает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официально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уровня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29)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площадка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территориально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обособленный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стадий;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30)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разработчик,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держатель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доверенное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лицо,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уполномоченное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выполнять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доверенностью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доверителя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радиофармацевтический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готовом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состоянии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несколько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радионуклидов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(радиоактивных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изотопов)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эталоном,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(нормируются)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свойства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надлежащая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практика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гарантирующая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держатель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юридическое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лицо,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выдано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отрицательно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подлежащие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(активная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субстанция)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изготовления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эквивалентность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генериком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оригинальным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(референтным)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ин-виво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(внутри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организма)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ин-витро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организма).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39)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растительный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компонентов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исключительно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растительное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сырье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основе;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40)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(содержание)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единице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единице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массы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объема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значимое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идентификации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</w:p>
    <w:p w:rsidR="009E39C0" w:rsidRPr="00295545" w:rsidRDefault="009E39C0" w:rsidP="0029554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2.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предоставления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регистрационного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досье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для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лекарственных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"Выдача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портал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правительства"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(далее-портал)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формате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межплатформенного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(pdf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формат):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формате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оплату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расчетный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суммы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стандартные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химических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стандартные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тест-штаммы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микроорганизмов,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культуры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достаточных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трехкратных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остаточным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двенадцати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месяцев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специфические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реагенты,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расходные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применяемые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(пяти)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нарочно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приема-передачи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Центр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обслуживания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ЦОЗ).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наркотические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психотропные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прекурсоры,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особых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(температурный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режим,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влажность)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приема-передачи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непосредственно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испытательную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лабораторию.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зависимости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каждую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форму.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одновременной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дозировкой,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концентрацией,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объемом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этикеток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каждую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дозировку,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концентрацию,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объем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методиках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воспроизведенного,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биоаналогичного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отечественным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находящихся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этапе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предоставляет:</w:t>
      </w:r>
    </w:p>
    <w:p w:rsidR="009E39C0" w:rsidRPr="009E39C0" w:rsidRDefault="0029554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разрешение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фармакологических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выданное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уполномоченным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органом;</w:t>
      </w:r>
    </w:p>
    <w:p w:rsidR="009E39C0" w:rsidRPr="009E39C0" w:rsidRDefault="0029554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копия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уведомления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(произвольная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форма)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фармакологических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орфанных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программу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будут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являться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соотношения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"польза-риск",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соблюдением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строгим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наблюдением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немедленным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карт-сообщений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нежелательных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реакциях,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серьезных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нежелательных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реакциях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отсутствии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порядком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5" w:anchor="z2859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пунктом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3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Кодекса.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оказанию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оказания,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учетом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особенностей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приведен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Стандарте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Стандарт).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принятия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отображение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"личном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кабинете"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статуса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принятии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запроса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портал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"личном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кабинете"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отображается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статус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принятии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запроса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удостоверяющем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личность,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(перерегистрации)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юридического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лица,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индивидуального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предпринимателя,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содержащиеся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шлюз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правительства".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пунктом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посредством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поступают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обработку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ЦОЗ.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Уполномоченный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работник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посредством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распределяет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поступившие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ответственному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исполнителю.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поступления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окончания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рабочего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времени,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выходные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праздничные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трудовому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рабочим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днем.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исполнитель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пунктом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рабочего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дня: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системе;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размещает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официальном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сайте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(торговое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наименование,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международное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непатентованное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наименование,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концентрация,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организация-производитель,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страна);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проверяет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остаточный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стандартных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химических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стандартных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тест-штаммов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микроорганизмов,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культур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специфических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реагентов,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расходных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воспроизводимости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систему.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соблюдения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пунктом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исполнитель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посредством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"личный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кабинет"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уведомление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отказе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заверенное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электронно-цифровой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уполномоченного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работника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обеспечивает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стадии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мониторинга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6" w:anchor="z10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мониторинга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стадии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и.о.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транспорта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коммуникаций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июня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2013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452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№8555).</w:t>
      </w:r>
    </w:p>
    <w:p w:rsidR="009E39C0" w:rsidRPr="00295545" w:rsidRDefault="009E39C0" w:rsidP="0029554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3.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лекарственных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</w:t>
      </w:r>
    </w:p>
    <w:p w:rsidR="009E39C0" w:rsidRPr="00295545" w:rsidRDefault="009E39C0" w:rsidP="0029554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Параграф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1.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Этапы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лекарственных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состоит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этапов: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программы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интегрированной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единой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базой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"Система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обеспечения"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Единой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порядке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статусе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режиме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удаленного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доступа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посредством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"личного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кабинета"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единого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контакт-центра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вопросам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сбоя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работе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портала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незамедлительно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уведомляет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службу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поддержки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оператора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информационно-коммуникационной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инфраструктуры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правительства"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посредством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запроса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почте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номера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пошаговых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скриншотов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авторизации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возникновения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ошибки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ошибки.</w:t>
      </w:r>
    </w:p>
    <w:p w:rsidR="009E39C0" w:rsidRPr="00295545" w:rsidRDefault="009E39C0" w:rsidP="0029554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Параграф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2.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начальной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(валидации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регистрационного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досье)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лекарственного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средства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главой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полноты,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оформления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доказательств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портал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письмо,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заверенное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электронно-цифровой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выявленных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объеме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превышающий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шестьдесят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устранении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End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уведомление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прекращении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учетом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9E39C0" w:rsidRPr="00295545" w:rsidRDefault="009E39C0" w:rsidP="0029554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Параграф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3.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специализированной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лекарственных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Положительный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главой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соотношения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польза-риск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рациональности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комбинации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нерациональных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комбинаций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группой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привлечением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необходимости)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внештатных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профильных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экспертов.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этапе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запрос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запрос,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заверенный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посредством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электронно-цифровой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"личный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кабинет".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шестидесяти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объеме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запрос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возникновения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дополнительных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вопросов,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касающихся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предшествующий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запрос,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тридцати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запроса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дополнительный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запрос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End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запрос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пункту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неполного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отрицательный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принятия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отказе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прекращении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рассматривает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поступившие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ежемесячно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отражаются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аспекты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</w:p>
    <w:p w:rsidR="009E39C0" w:rsidRPr="00295545" w:rsidRDefault="009E39C0" w:rsidP="0029554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Параграф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4.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лабораторных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испытаний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лекарственных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положительного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главой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включают: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воспроизводимости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физико-химических,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направлено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примесей,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степени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(микробиологическая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чистота,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токсичность,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пирогенность).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воспроизводимости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качеству.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произведенного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ICH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(АйСиЭйч),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GMP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имеющего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формате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преквалифицированных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Всемирной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ускоренной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"личный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кабинет"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письмо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выявленных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объеме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превышающий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девяноста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End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письме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замечания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пункту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отрицательных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принятия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отказе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прекращении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невозможности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орфанных,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наркотических,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психотропных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высокозатратных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нозологий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вследствие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высокой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стоимости,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невозможности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соблюдения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транспортировки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территорию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отсутствии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оборудования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расходных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связанные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большими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затратами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дороговизной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особых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транспортировки,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специфического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оборудования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присутствии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представителей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контрактной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используемой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производителем.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контрактной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используемой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9E39C0" w:rsidRPr="00295545" w:rsidRDefault="009E39C0" w:rsidP="0029554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4.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формирования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результатов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проведенной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лекарственных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окончании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тридцати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входящих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согласовывает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(административные)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итоговые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(нормативный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стикеров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маркировкой),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корректность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занесенных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выявлении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обновления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итоговых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индивидуальному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паролю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кабинет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согласования.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отсутствия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истечении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тридцати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окончания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формируется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согласования.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"личный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кабинет"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портал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цифровой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ЭЦП)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уполномоченного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электронно-цифровой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уполномоченного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лица)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лиц,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проводивших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общую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русском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языках,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разрабатываемую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порядком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7" w:anchor="z2719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пунктом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5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Кодекса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согласованную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организацией;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макеты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стикеров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русском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языках,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согласованные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организацией.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восемьдесят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истечения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повторно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пункте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отечественного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экспорта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внутреннего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рынка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торговыми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названиями,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выдачей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отрицательного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являются: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непредставление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недостоверных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ожидаемой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пользы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возможным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связанным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благоприятным;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низкие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показатели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регламентированные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фармакопеей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фармакопеями,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признанными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аналогами;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запрещенных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твердых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консервантов;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отрицательных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этапов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отрицательных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профильных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фактических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обеспечивающим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9)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отказ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посещения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предприятия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(производственной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площадки)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10)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нерациональных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комбинаций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доказана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подтверждено;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доказанное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неблагоприятное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соотношение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"польза-риск"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выявленное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отсутствие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терапевтической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соблюдении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утвержденной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факты,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указывающие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неблагоприятное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соотношение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"польза-риск",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значительное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превышение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репортирования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нежелательных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реакций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утвержденной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неоднократное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рынке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невыполнение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держателем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обязательств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фармаконадзору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обязательств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рамках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процедуры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оказывают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отрицательное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соотношение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"польза-риск"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отрицательного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отзыва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стоимость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работ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возвращается.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формирует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размещает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интернет-ресурсе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завершения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процедуры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формирует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архивный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экземпляр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(дополнительные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запросу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заключительный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критической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протоколы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лаборатории),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макеты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стикеров,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хранящиеся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архиве.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архивное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дополняется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архиве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носителе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лет.</w:t>
      </w:r>
    </w:p>
    <w:p w:rsidR="009E39C0" w:rsidRPr="00295545" w:rsidRDefault="009E39C0" w:rsidP="0029554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5.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Особенности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лекарственного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средства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Разъяснения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уточнения,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возникающие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формирования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индивидуальному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паролю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электронно-цифровой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запрашиваемых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приостанавливается.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рамках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проверку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аутентичности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перевода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перевод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язык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стикеров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маркировкой.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оригинального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предлагаемой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изложенной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одобренной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уполномоченными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держателя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отражается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номинальном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ограничения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воспроизведенного,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биоаналогичного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оригинального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отличия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воспроизведенного,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биоаналогичного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оригинального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сторону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расширения,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режима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Держатель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оригинального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девяноста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обновления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держателя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оригинального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отсутствии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оригинального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выявлении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международным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источникам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оригинального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извещает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ресурсы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держателей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генерических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процедуру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девяноста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оригинального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Держатель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оригинального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размещенной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ресурсе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несоответствиям,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выявленным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официальным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международным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источникам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девяноста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невыполнении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пунктах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уведомляет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сфере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приостановления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имеющие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бессрочное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периодическую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соотношения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"польза-риск"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фармаконадзора.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оказывает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отрицательного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соотношение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польза-риск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классифицируются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незначимое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IA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(изменение,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оказывает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минимальное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оказывает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требующее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незначимое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(изменение,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подпадающее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IA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требующее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значимое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любые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оказывать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значительное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касающиеся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ограничения,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связанные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внедряются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общественного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здоровья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(перерегистрированного)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Держатель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двадцати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четырех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уведомляет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ограничениях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двадцати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четырех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поступило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возражений,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ограничения,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связанные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считаются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принятыми.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реализации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ограничений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оговариваются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держателем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органом.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ограничения,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связанные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инициируются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жизни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здоровья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человека.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касающихся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экстренных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ограничений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(инициированных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держателем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органом),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держателем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рассмотрение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позднее,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шестидесяти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уведомления.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подлежит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каждое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конкретное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одновременного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классифицировано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обращается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процедуру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консультации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рекомендации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тридцати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запроса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бумажном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виде.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IА: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подлежат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двенадцати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месяцев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извещает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требующее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немедленного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извещения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непрерывного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держатель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рамках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указывает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нескольких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незначительных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касающихся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поступления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уведомляет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держателя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прежним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номером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остаточный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IБ: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держатели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рамках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уведомить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нескольких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IБ,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касающихся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сгруппировать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несколько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связанными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группировка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перечисленным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прежним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номером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остаточный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IБ,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влекущего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собой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последовательные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IБ,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последовательные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значительных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нескольких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отдельное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каждого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каждое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ссылки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приводит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последовательным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последовательные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вместе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последовательными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приводит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последовательным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последовательные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вместе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последовательными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IБ,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месяцев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держателя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9E39C0" w:rsidRPr="00295545" w:rsidRDefault="009E39C0" w:rsidP="0029554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6.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Сроки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лекарственного</w:t>
      </w:r>
      <w:r w:rsidR="00F56215"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95545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средства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превышающий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двухсот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тридцать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девяносто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проверка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аутентичности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перевод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язык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стикеров,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двадцати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семьдесят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формирование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двадцать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двадцати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двадцать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девяноста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аутентичности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перевод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язык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стикеров,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пятнадцати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формирование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ІА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превышающий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тридцать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них: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аутентичности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перевод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язык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стикеров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формирование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ІБ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превышающий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девяносто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пятнадцать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шестьдесят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аутентичности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перевод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язык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стикеров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формирование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ІБ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превышающий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шестидесяти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аутентичности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перевод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язык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стикеров,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формирование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Ускоренная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превышающие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двадцати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двадцати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пятидесяти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аутентичности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перевода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стикеров,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дней)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формирование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проектов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итоговых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входит: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некомплектности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запросу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любом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этапов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организации-производителя,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держателя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соблюдении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пунктом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превышают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восьмидесяти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совета;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итоговых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документов.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2"/>
      </w:tblGrid>
      <w:tr w:rsidR="009E39C0" w:rsidRPr="009E39C0" w:rsidTr="0029554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295545">
            <w:pPr>
              <w:pStyle w:val="a6"/>
              <w:ind w:left="-75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5" w:name="z247"/>
            <w:bookmarkEnd w:id="5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  <w:tr w:rsidR="009E39C0" w:rsidRPr="009E39C0" w:rsidTr="0029554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295545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" w:name="z248"/>
            <w:bookmarkEnd w:id="6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E39C0" w:rsidRPr="009E39C0" w:rsidRDefault="009E39C0" w:rsidP="00295545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Заявление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проведение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экспертизы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лекарственного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средства*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823"/>
        <w:gridCol w:w="811"/>
        <w:gridCol w:w="813"/>
        <w:gridCol w:w="1024"/>
        <w:gridCol w:w="1009"/>
        <w:gridCol w:w="60"/>
        <w:gridCol w:w="320"/>
        <w:gridCol w:w="460"/>
        <w:gridCol w:w="774"/>
        <w:gridCol w:w="712"/>
        <w:gridCol w:w="179"/>
        <w:gridCol w:w="280"/>
        <w:gridCol w:w="278"/>
        <w:gridCol w:w="265"/>
        <w:gridCol w:w="280"/>
        <w:gridCol w:w="834"/>
      </w:tblGrid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29554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29554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  <w:tc>
          <w:tcPr>
            <w:tcW w:w="3465" w:type="pct"/>
            <w:gridSpan w:val="1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514FE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Регистрация</w:t>
            </w:r>
            <w:r w:rsidR="008514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7" w:name="z251"/>
            <w:bookmarkEnd w:id="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Перерегистрация</w:t>
            </w:r>
            <w:r w:rsidR="008514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</w:t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Внесение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514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0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</w:p>
        </w:tc>
        <w:tc>
          <w:tcPr>
            <w:tcW w:w="3465" w:type="pct"/>
            <w:gridSpan w:val="1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</w:tr>
      <w:tr w:rsidR="00295545" w:rsidRPr="009E39C0" w:rsidTr="008514FE">
        <w:tc>
          <w:tcPr>
            <w:tcW w:w="226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09" w:type="pct"/>
            <w:gridSpan w:val="3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120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234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95545" w:rsidRPr="009E39C0" w:rsidTr="008514FE">
        <w:tc>
          <w:tcPr>
            <w:tcW w:w="226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pct"/>
            <w:gridSpan w:val="3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234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295545">
            <w:pPr>
              <w:pStyle w:val="a6"/>
              <w:tabs>
                <w:tab w:val="left" w:pos="2235"/>
              </w:tabs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95545" w:rsidRPr="009E39C0" w:rsidTr="008514FE">
        <w:tc>
          <w:tcPr>
            <w:tcW w:w="226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pct"/>
            <w:gridSpan w:val="3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234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09" w:type="pct"/>
            <w:gridSpan w:val="3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экспорт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отечественных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производителей)</w:t>
            </w:r>
          </w:p>
        </w:tc>
        <w:tc>
          <w:tcPr>
            <w:tcW w:w="1120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831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1067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4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  <w:proofErr w:type="gramEnd"/>
          </w:p>
        </w:tc>
      </w:tr>
      <w:tr w:rsidR="008514FE" w:rsidRPr="009E39C0" w:rsidTr="008514FE">
        <w:tc>
          <w:tcPr>
            <w:tcW w:w="226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pct"/>
            <w:gridSpan w:val="3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95545" w:rsidRPr="009E39C0" w:rsidTr="008514FE">
        <w:tc>
          <w:tcPr>
            <w:tcW w:w="226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309" w:type="pct"/>
            <w:gridSpan w:val="3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непатентованное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120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234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95545" w:rsidRPr="009E39C0" w:rsidTr="008514FE">
        <w:tc>
          <w:tcPr>
            <w:tcW w:w="226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pct"/>
            <w:gridSpan w:val="3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234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95545" w:rsidRPr="009E39C0" w:rsidTr="008514FE">
        <w:tc>
          <w:tcPr>
            <w:tcW w:w="226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pct"/>
            <w:gridSpan w:val="3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234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95545" w:rsidRPr="009E39C0" w:rsidTr="008514FE">
        <w:tc>
          <w:tcPr>
            <w:tcW w:w="226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309" w:type="pct"/>
            <w:gridSpan w:val="3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120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234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95545" w:rsidRPr="009E39C0" w:rsidTr="008514FE">
        <w:tc>
          <w:tcPr>
            <w:tcW w:w="226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pct"/>
            <w:gridSpan w:val="3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234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95545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30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концентрация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(Заполняется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заполняется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упаковке)</w:t>
            </w:r>
          </w:p>
        </w:tc>
        <w:tc>
          <w:tcPr>
            <w:tcW w:w="1120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Концентрация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жидких,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мягких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газообразных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</w:t>
            </w:r>
          </w:p>
        </w:tc>
        <w:tc>
          <w:tcPr>
            <w:tcW w:w="234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95545" w:rsidRPr="009E39C0" w:rsidTr="008514FE">
        <w:tc>
          <w:tcPr>
            <w:tcW w:w="226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309" w:type="pct"/>
            <w:gridSpan w:val="3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Анатомо-терапевтическо-химическая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120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34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95545" w:rsidRPr="009E39C0" w:rsidTr="008514FE">
        <w:tc>
          <w:tcPr>
            <w:tcW w:w="226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pct"/>
            <w:gridSpan w:val="3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2345" w:type="pct"/>
            <w:gridSpan w:val="10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95545" w:rsidRPr="009E39C0" w:rsidTr="008514FE">
        <w:tc>
          <w:tcPr>
            <w:tcW w:w="226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pct"/>
            <w:gridSpan w:val="3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2345" w:type="pct"/>
            <w:gridSpan w:val="10"/>
            <w:vMerge/>
            <w:shd w:val="clear" w:color="auto" w:fill="auto"/>
            <w:vAlign w:val="center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(заполняется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выбирается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только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ЛС)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Однокомпонентный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Многокомпонентный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Балк-продукт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Воспроизведенный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Однокомпонентный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Многокомпонентный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Балк-продукт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препарат: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(компания,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удостоверение),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Референтный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отечественного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использовался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таковые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проводились):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(компания,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удостоверение),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референтный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привести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референтного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отличии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заполнять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использовался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эквивалентности.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Биоаналогичный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(Биоаналог)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Балк-продукт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препарат: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(компания,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удостоверение),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Референтный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препарат: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референтный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различия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референтным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таковые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имеются):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514FE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материале;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8" w:name="z253"/>
            <w:bookmarkEnd w:id="8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9" w:name="z254"/>
            <w:bookmarkEnd w:id="9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0" w:name="z255"/>
            <w:bookmarkEnd w:id="10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1" w:name="z256"/>
            <w:bookmarkEnd w:id="11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2" w:name="z257"/>
            <w:bookmarkEnd w:id="12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(количественные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субстанции);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3" w:name="z258"/>
            <w:bookmarkEnd w:id="13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4" w:name="z259"/>
            <w:bookmarkEnd w:id="14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отличия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5" w:name="z260"/>
            <w:bookmarkEnd w:id="1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___________________________________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_____________________________________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Гибридный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Однокомпонентный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Многокомпонентный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Балк-продукт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препарат: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препаратом: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514FE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6" w:name="z262"/>
            <w:bookmarkEnd w:id="16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7" w:name="z263"/>
            <w:bookmarkEnd w:id="17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другая(ие)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дозировка(и)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(количественные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субстанции);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8" w:name="z264"/>
            <w:bookmarkEnd w:id="18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способ(ы)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9" w:name="z265"/>
            <w:bookmarkEnd w:id="19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биодоступность);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0" w:name="z266"/>
            <w:bookmarkEnd w:id="20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1" w:name="z267"/>
            <w:bookmarkEnd w:id="21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отличия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2" w:name="z268"/>
            <w:bookmarkEnd w:id="2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____________________________________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_____________________________________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известная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комбинация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комбинация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Балк-продукт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известной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комбинации)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хорошо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применением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Балк-продукт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удостоверения.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Радиофармацевтический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Балк-продукт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радиофармацевтический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прекурсор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радионуклида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радионуклида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вторичный)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генератор</w:t>
            </w:r>
            <w:proofErr w:type="gramEnd"/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8)</w:t>
            </w: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Гомеопатический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гомеопатический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гомеопатический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монографии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9)</w:t>
            </w: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биноминальное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(род,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разновидность)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сырья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(лабораторный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код)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производящего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растения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(определение)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(синонимы,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Фармакопеях)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10)</w:t>
            </w: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Орфанный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Присвоен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статус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орфанного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514FE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3" w:name="z270"/>
            <w:bookmarkEnd w:id="23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рассмотрения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орфанного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присвоении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статуса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орфанного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решения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присвоение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статуса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отозвано: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11)</w:t>
            </w: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сырье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30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отпуска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заявителя</w:t>
            </w:r>
          </w:p>
        </w:tc>
        <w:tc>
          <w:tcPr>
            <w:tcW w:w="3465" w:type="pct"/>
            <w:gridSpan w:val="1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рецепту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врача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Без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рецепта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врача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30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</w:p>
        </w:tc>
        <w:tc>
          <w:tcPr>
            <w:tcW w:w="3465" w:type="pct"/>
            <w:gridSpan w:val="1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30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устройствам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ввода</w:t>
            </w:r>
          </w:p>
        </w:tc>
        <w:tc>
          <w:tcPr>
            <w:tcW w:w="3465" w:type="pct"/>
            <w:gridSpan w:val="1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(заполняется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список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значений)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0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вторичная)</w:t>
            </w:r>
          </w:p>
        </w:tc>
        <w:tc>
          <w:tcPr>
            <w:tcW w:w="5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89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795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687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Кол-во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</w:p>
        </w:tc>
        <w:tc>
          <w:tcPr>
            <w:tcW w:w="4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Первичная</w:t>
            </w:r>
          </w:p>
        </w:tc>
        <w:tc>
          <w:tcPr>
            <w:tcW w:w="5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0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5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3..</w:t>
            </w:r>
          </w:p>
        </w:tc>
        <w:tc>
          <w:tcPr>
            <w:tcW w:w="130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Вторичная</w:t>
            </w:r>
          </w:p>
        </w:tc>
        <w:tc>
          <w:tcPr>
            <w:tcW w:w="5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Штрих-код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(GTIN)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(Джитин)</w:t>
            </w:r>
          </w:p>
        </w:tc>
        <w:tc>
          <w:tcPr>
            <w:tcW w:w="3465" w:type="pct"/>
            <w:gridSpan w:val="1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штрих-код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дозировки/концентрации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(заполняется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список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значений)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514FE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514FE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(активное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вспомогательное)</w:t>
            </w:r>
          </w:p>
        </w:tc>
        <w:tc>
          <w:tcPr>
            <w:tcW w:w="43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514FE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514FE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5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514FE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регламентирующий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издания</w:t>
            </w:r>
          </w:p>
        </w:tc>
        <w:tc>
          <w:tcPr>
            <w:tcW w:w="743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514FE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веществ)</w:t>
            </w:r>
          </w:p>
        </w:tc>
        <w:tc>
          <w:tcPr>
            <w:tcW w:w="66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514FE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Контролируется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наркотиками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(отмечается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477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514FE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ядовитых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(отмечается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59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514FE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Дикорастущее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культивируемое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сырья)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произрастания</w:t>
            </w:r>
          </w:p>
        </w:tc>
        <w:tc>
          <w:tcPr>
            <w:tcW w:w="4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514FE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Признак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(отмечается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Активное</w:t>
            </w:r>
          </w:p>
        </w:tc>
        <w:tc>
          <w:tcPr>
            <w:tcW w:w="43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514FE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4" w:name="z273"/>
            <w:bookmarkEnd w:id="2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IV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таб.</w:t>
            </w:r>
          </w:p>
        </w:tc>
        <w:tc>
          <w:tcPr>
            <w:tcW w:w="477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список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список</w:t>
            </w:r>
          </w:p>
        </w:tc>
        <w:tc>
          <w:tcPr>
            <w:tcW w:w="59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Вспомогательное</w:t>
            </w:r>
          </w:p>
        </w:tc>
        <w:tc>
          <w:tcPr>
            <w:tcW w:w="43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178" w:type="pct"/>
            <w:gridSpan w:val="1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596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95545" w:rsidRPr="009E39C0" w:rsidTr="008514FE">
        <w:tc>
          <w:tcPr>
            <w:tcW w:w="226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857" w:type="pct"/>
            <w:gridSpan w:val="4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2179" w:type="pct"/>
            <w:gridSpan w:val="9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предлагаемый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</w:p>
        </w:tc>
        <w:tc>
          <w:tcPr>
            <w:tcW w:w="738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95545" w:rsidRPr="009E39C0" w:rsidTr="008514FE">
        <w:tc>
          <w:tcPr>
            <w:tcW w:w="226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pct"/>
            <w:gridSpan w:val="9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предлагаемый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вскрытия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контейнера)</w:t>
            </w:r>
          </w:p>
        </w:tc>
        <w:tc>
          <w:tcPr>
            <w:tcW w:w="738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95545" w:rsidRPr="009E39C0" w:rsidTr="008514FE">
        <w:tc>
          <w:tcPr>
            <w:tcW w:w="226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pct"/>
            <w:gridSpan w:val="9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предлагаемый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разведения)</w:t>
            </w:r>
          </w:p>
        </w:tc>
        <w:tc>
          <w:tcPr>
            <w:tcW w:w="738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транспортирования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95545" w:rsidRPr="009E39C0" w:rsidTr="008514FE">
        <w:tc>
          <w:tcPr>
            <w:tcW w:w="226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857" w:type="pct"/>
            <w:gridSpan w:val="4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</w:p>
        </w:tc>
        <w:tc>
          <w:tcPr>
            <w:tcW w:w="2179" w:type="pct"/>
            <w:gridSpan w:val="9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</w:p>
        </w:tc>
        <w:tc>
          <w:tcPr>
            <w:tcW w:w="738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95545" w:rsidRPr="009E39C0" w:rsidTr="008514FE">
        <w:tc>
          <w:tcPr>
            <w:tcW w:w="226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pct"/>
            <w:gridSpan w:val="9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вскрытия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</w:p>
        </w:tc>
        <w:tc>
          <w:tcPr>
            <w:tcW w:w="738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стране-производителе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странах</w:t>
            </w:r>
          </w:p>
        </w:tc>
      </w:tr>
      <w:tr w:rsidR="00295545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страны</w:t>
            </w:r>
          </w:p>
        </w:tc>
        <w:tc>
          <w:tcPr>
            <w:tcW w:w="1784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(указывается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395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</w:p>
        </w:tc>
        <w:tc>
          <w:tcPr>
            <w:tcW w:w="738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</w:tr>
      <w:tr w:rsidR="00295545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4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охранного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изобретение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полезную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товарный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знак</w:t>
            </w:r>
          </w:p>
        </w:tc>
      </w:tr>
      <w:tr w:rsidR="00295545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охранного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1784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охранного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395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</w:p>
        </w:tc>
        <w:tc>
          <w:tcPr>
            <w:tcW w:w="738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857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</w:t>
            </w:r>
          </w:p>
        </w:tc>
        <w:tc>
          <w:tcPr>
            <w:tcW w:w="2917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5" w:name="z276"/>
            <w:bookmarkEnd w:id="2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Частично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препарата)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0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  <w:tc>
          <w:tcPr>
            <w:tcW w:w="5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языках)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разрешительного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44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1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Телефон,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факс,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e-mail</w:t>
            </w:r>
          </w:p>
        </w:tc>
        <w:tc>
          <w:tcPr>
            <w:tcW w:w="687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руководителя</w:t>
            </w:r>
          </w:p>
        </w:tc>
        <w:tc>
          <w:tcPr>
            <w:tcW w:w="4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30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5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30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лицензии</w:t>
            </w:r>
          </w:p>
        </w:tc>
        <w:tc>
          <w:tcPr>
            <w:tcW w:w="5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  <w:tc>
          <w:tcPr>
            <w:tcW w:w="44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130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</w:p>
        </w:tc>
        <w:tc>
          <w:tcPr>
            <w:tcW w:w="5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130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Предприятие-упаковщик</w:t>
            </w:r>
          </w:p>
        </w:tc>
        <w:tc>
          <w:tcPr>
            <w:tcW w:w="5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130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представительство</w:t>
            </w:r>
          </w:p>
        </w:tc>
        <w:tc>
          <w:tcPr>
            <w:tcW w:w="5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доверенности</w:t>
            </w:r>
          </w:p>
        </w:tc>
        <w:tc>
          <w:tcPr>
            <w:tcW w:w="44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130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5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страны-производителя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крови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вакцин,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качества/выпуск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6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6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6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  <w:proofErr w:type="gramEnd"/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6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телефон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/факс</w:t>
            </w:r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6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электронная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(указать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изменения)</w:t>
            </w:r>
          </w:p>
        </w:tc>
      </w:tr>
      <w:tr w:rsidR="00295545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96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490" w:type="pct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Редакция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88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</w:tr>
      <w:tr w:rsidR="00295545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6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pct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96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договора</w:t>
            </w:r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96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заключения</w:t>
            </w:r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96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774" w:type="pct"/>
            <w:gridSpan w:val="1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Субъект,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96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96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96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396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396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руководителя</w:t>
            </w:r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396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396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396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e-mail</w:t>
            </w:r>
            <w:proofErr w:type="gramEnd"/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396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Бизнес-идентификационный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396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Индивидуальный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идентификационный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396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396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Расчетный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396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Валютный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396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4FE" w:rsidRPr="009E39C0" w:rsidTr="008514FE">
        <w:tc>
          <w:tcPr>
            <w:tcW w:w="2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396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Банковский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идентификационный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514FE">
        <w:tc>
          <w:tcPr>
            <w:tcW w:w="5000" w:type="pct"/>
            <w:gridSpan w:val="1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14FE" w:rsidRDefault="009E39C0" w:rsidP="008514FE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6" w:name="z278"/>
            <w:bookmarkEnd w:id="2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Гарантирую: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достоверность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ненарушение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третьими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изобретение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полезную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адекватность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трехкратного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реагенты,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применяемые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возврата),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представляемым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регистрацию.</w:t>
            </w:r>
          </w:p>
          <w:p w:rsidR="009E39C0" w:rsidRPr="009E39C0" w:rsidRDefault="009E39C0" w:rsidP="008514FE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Обязуюсь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сообщать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представлять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обнаружении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нежелательных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применению.</w:t>
            </w:r>
          </w:p>
        </w:tc>
      </w:tr>
      <w:tr w:rsidR="009E39C0" w:rsidRPr="009E39C0" w:rsidTr="008514FE">
        <w:tc>
          <w:tcPr>
            <w:tcW w:w="2623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514FE">
        <w:tc>
          <w:tcPr>
            <w:tcW w:w="2623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Заявителя</w:t>
            </w:r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514FE">
        <w:tc>
          <w:tcPr>
            <w:tcW w:w="2623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Подпись,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2377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Примечание: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8" w:anchor="z11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735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5935)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**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заполняется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однократно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подлежит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корректировке.</w:t>
      </w:r>
    </w:p>
    <w:tbl>
      <w:tblPr>
        <w:tblW w:w="90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119"/>
      </w:tblGrid>
      <w:tr w:rsidR="009E39C0" w:rsidRPr="009E39C0" w:rsidTr="008514FE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514FE">
            <w:pPr>
              <w:pStyle w:val="a6"/>
              <w:ind w:firstLine="1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7" w:name="z282"/>
            <w:bookmarkEnd w:id="27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</w:tbl>
    <w:p w:rsidR="009E39C0" w:rsidRPr="009E39C0" w:rsidRDefault="009E39C0" w:rsidP="008514FE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Перечень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документов,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предоставляемых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для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экспертизы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производителями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Республики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Казахстан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8637"/>
      </w:tblGrid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514FE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514FE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514FE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514FE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E39C0" w:rsidRPr="009E39C0" w:rsidTr="008514FE">
        <w:tc>
          <w:tcPr>
            <w:tcW w:w="93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514FE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документация*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</w:t>
            </w:r>
            <w:r w:rsidR="008514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A1.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инспекции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нотариально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засвидетельствованные)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А2.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(нотариально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засвидетельствованная)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А3.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сырья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разрешение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заготовку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отечественных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производителей)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А4.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участвует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несколько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IА2,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ІА3,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ІА4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участников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А5.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Лицензионный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(соглашение)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истечения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патента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препарат)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А6.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нотариально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засвидетельствованная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охранного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изобретение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полезную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(предоставляется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патентообладателем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охранного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охранного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товарный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знак;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А7.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гарантийное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ненарушении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третьими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изобретение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полезную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(предоставляется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генерического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препарата)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А8.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готового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совпадает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регистрацию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прионовой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перерегистрации)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I.В.1.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(ОХЛС)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"doc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(док)"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I.В.2.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(листок-вкладыш)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"doc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(док)"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1.В.3.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Текст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стикеров,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этикеток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1.В.4.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потребительских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этикеток,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стикеров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"jpeg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(джипег)"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I.С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файл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(представляется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когда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впервые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включающая: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8" w:name="z285"/>
            <w:bookmarkEnd w:id="2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глобальный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9" w:name="z286"/>
            <w:bookmarkEnd w:id="2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глобальный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0" w:name="z287"/>
            <w:bookmarkEnd w:id="3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подписанную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обязанностей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ссылку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(адрес),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хранится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фармаконадзора.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I.C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обновляемый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перерегистрации)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I.C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биоаналогичного,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биотехнологического,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препарата)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I.D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(контактное)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9E39C0" w:rsidRPr="009E39C0" w:rsidTr="008514FE">
        <w:tc>
          <w:tcPr>
            <w:tcW w:w="93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514FE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Химическая,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документация*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(активные,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оболочки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корпуса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капсулы)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укупорочного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готового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(описание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АФС,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оригиниальным/референтным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генерик),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совместимость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излишки,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микробиологическая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чистота)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производстве: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производственная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формула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технологии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(операционный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контроль)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процессов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методы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монографии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Европейской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паспорт)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сертификаты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упаковочный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упаковка)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сертификаты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регламентирующих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методы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пецификация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готового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E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"doc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(док)",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пояснительная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записка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нему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E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качеству,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Казахстан)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(пилотных)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твердых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форм)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вероятной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генетически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организмы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L.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дополнительная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</w:t>
            </w:r>
          </w:p>
        </w:tc>
      </w:tr>
      <w:tr w:rsidR="009E39C0" w:rsidRPr="009E39C0" w:rsidTr="008514FE">
        <w:tc>
          <w:tcPr>
            <w:tcW w:w="93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III.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Фармакологическая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токсикологическая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III.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514FE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токсичности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(острой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хронической),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(медицинский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иммунобиологический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токсичность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однократном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доз)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репродуктивную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функцию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эмбриотоксичности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тератогенности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мутагенности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канцерогенности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Фармакодинамика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генно-биологических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реактогенности)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иммунобиологических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активности)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H.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местно-раздражающем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иммунобиологических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иммуногенности)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Q.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</w:t>
            </w:r>
          </w:p>
        </w:tc>
      </w:tr>
      <w:tr w:rsidR="009E39C0" w:rsidRPr="009E39C0" w:rsidTr="008514FE">
        <w:tc>
          <w:tcPr>
            <w:tcW w:w="93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IV.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документация**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IV.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514FE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IV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А.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фармакологии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(фармакодинамика,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фармакокинетика)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IV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Клиническая,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эффективность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IV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Диагностическая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эффективность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IV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(испытаний),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публикации,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IV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D1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</w:tr>
      <w:tr w:rsidR="009E39C0" w:rsidRPr="009E39C0" w:rsidTr="008514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IV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86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эффективность</w:t>
            </w: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Примечание: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9" w:anchor="z11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735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5935)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**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каждого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т.ч.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утвержденный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одобрение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комиссии,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регуляторного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наличии),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копии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информированных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копии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индивидуальных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международных,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многоцентровых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%).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60"/>
      </w:tblGrid>
      <w:tr w:rsidR="009E39C0" w:rsidRPr="009E39C0" w:rsidTr="00081ABE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081ABE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1" w:name="z291"/>
            <w:bookmarkEnd w:id="31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</w:tbl>
    <w:p w:rsidR="009E39C0" w:rsidRPr="009E39C0" w:rsidRDefault="009E39C0" w:rsidP="00081ABE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Перечень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документов,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предоставляемых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для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экспертизы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формате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Общего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технического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документа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8172"/>
      </w:tblGrid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081ABE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081ABE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9E39C0" w:rsidRPr="009E39C0" w:rsidTr="00081ABE">
        <w:tc>
          <w:tcPr>
            <w:tcW w:w="500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Модуль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1.*</w:t>
            </w:r>
            <w:proofErr w:type="gramEnd"/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</w:tr>
      <w:tr w:rsidR="009E39C0" w:rsidRPr="009E39C0" w:rsidTr="00081ABE">
        <w:tc>
          <w:tcPr>
            <w:tcW w:w="439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рекомендации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Всемирной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(нотариально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засвидетельствованный)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стране-производителе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(нотариально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засвидетельствованный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</w:tr>
      <w:tr w:rsidR="009E39C0" w:rsidRPr="009E39C0" w:rsidTr="00081ABE">
        <w:tc>
          <w:tcPr>
            <w:tcW w:w="439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инспекции)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(нотариально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засвидетельствованный)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сайта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EudraGMP)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информационно-коммуникационной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"Интернет"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товара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отечественных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производителей)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Лицензионный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(соглашение)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истечения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патента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препарат)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удостоверения)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охранного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товарный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знак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(листок-вкладыш),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(цветные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макеты):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пересмотра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организаций-производителей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Содружества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организацией-производителем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(листок-вкладыш)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Текст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этикеток,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стикеров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потребительских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этикеток,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стикеров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jpeg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(джипег)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масштабе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1:1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экспертах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качеству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доклиническим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среды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геномодифицированных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организмов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относительно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файл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(представляется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когда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впервые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включающая: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2" w:name="z294"/>
            <w:bookmarkEnd w:id="3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доказательство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глобальный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3" w:name="z295"/>
            <w:bookmarkEnd w:id="3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глобальный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4" w:name="z296"/>
            <w:bookmarkEnd w:id="3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подписанную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обязанностей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ссылку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(адрес),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хранится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фармаконадзора.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обновляемый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перерегистрации)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биоаналогичного,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биотехнологического,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препарата)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(контактное)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9E39C0" w:rsidRPr="009E39C0" w:rsidTr="00081ABE">
        <w:tc>
          <w:tcPr>
            <w:tcW w:w="500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Модуль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2.*</w:t>
            </w:r>
            <w:proofErr w:type="gramEnd"/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модулей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2-5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качеству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Обзор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доклинических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Обзор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доклиническим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текстовом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2.6.2.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2.6.3.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текстовом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2.6.4.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2.6.5.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токсикологических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текстовом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2.6.6.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токсикологических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биофармацевтических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фармакологии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2.7.3.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эффективности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2.7.4.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2.7.5.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2.7.6.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Короткие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обзоры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индивидуальных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</w:p>
        </w:tc>
      </w:tr>
      <w:tr w:rsidR="009E39C0" w:rsidRPr="009E39C0" w:rsidTr="00081ABE">
        <w:tc>
          <w:tcPr>
            <w:tcW w:w="500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Модуль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Качество*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относительно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них)*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информация**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3.2.S.1.1.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Название**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3.2.S.1.2.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Структура**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3.2.S.1.3.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свойства**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3.2.S.2.1.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Производитель**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3.2.S.2.2.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3.2.S.2.3.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3.2.S.2.4.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этапов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продукции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3.2.S.2.5.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3.2.S.2.6.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Характеристика**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3.2.S.3.1.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Доказательство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структуры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3.2.S.3.2.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Примеси**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3.2.S.4.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вещества**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3.2.S.4.1.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Спецификация**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3.2.S.4.2.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методики**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3.2.S.4.3.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3.2.S.4.4.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серий**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3.2.S.4.5.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3.2.S.5.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3.2.S.6.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упаковка/укупорка**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3.2.S.7.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Стабильность**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3.2.S.7.1.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относительно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выводы**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3.2.S.7.2.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относительно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стабильности**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3.2.S.7.3.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стабильности**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разработка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3.2.Р.2.1.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3.2.Р.2.1.1.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3.2.Р.2.1.2.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3.2.Р.2.2.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3.2.Р.2.2.1.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состава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3.2.Р.2.2.2.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Излишки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3.2.Р.2.2.3.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Физико-химические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3.2.Р.2.3.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3.2.Р.2.4.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упаковка/укупорка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3.2.Р.2.5.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Микробиологические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3.2.Р.2.6.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Совместимость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3.2.Р.3.1.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(и)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3.2.Р.3.2.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серию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3.2.Р.3.3.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3.2.Р.3.4.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этапов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продукции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3.2.Р.3.5.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оценка***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3.2.Р.4.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3.2.Р.4.1.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3.2.Р.4.2.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3.2.Р.4.3.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3.2.Р.4.4.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3.2.Р.4.5.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вирусной,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бактериологической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прионовой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безопасности)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3.2.Р.4.6.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3.2.Р.5.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3.2.Р.5.1.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(и)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3.2.Р.5.2.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Казахстан)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3.2.Р.5.3.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3.2.Р.5.4.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3.2.Р.5.5.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3.2.Р.5.6.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спецификации(й)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3.2.Р.6.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3.2.Р.7.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упаковка/укупорка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3.2.Р.8.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Стабильность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3.2.Р.8.1.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вывод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3.2.Р.8.2.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относительно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3.2.Р.8.3.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3.2.А.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Дополнения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3.2.А.1.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3.2.А.2.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относительно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посторонних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микроорганизмов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3.2.А.3.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3.2.R.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Региональная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</w:tr>
      <w:tr w:rsidR="009E39C0" w:rsidRPr="009E39C0" w:rsidTr="00081ABE">
        <w:tc>
          <w:tcPr>
            <w:tcW w:w="500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Модуль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доклинических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(неклинических)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Фармакология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4.2.1.1.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фармакодинамика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4.2.1.2.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фармакодинамика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4.2.1.3.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Фармакологическая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4.2.1.4.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Фармакодинамические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взаимодействия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Фармакокинетика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4.2.2.1.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4.2.2.2.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Абсорбция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4.2.2.3.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Распределение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4.2.2.4.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Метаболизм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4.2.2.5.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Экскреция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(выведение)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4.2.2.6.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взаимодействия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4.2.2.7.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Токсикология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4.2.3.1.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Токсичность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однократном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введении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4.2.3.2.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Токсичность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многократном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введении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4.2.3.3.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Генотоксичность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(ин-витро;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ин-виво,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токсикокинетическая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оценка)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4.2.3.4.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Канцерогенность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(долгосрочные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краткосрочные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среднесрочные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исследования)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4.2.3.5.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Репродуктивная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онтогенетическая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токсичность: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фертильность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эмбриональное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развитие,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эмбрио-фетальное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развитие;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пренатальное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постнатальное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развитие;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неполовозрелом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потомстве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последующим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наблюдением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4.2.3.6.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переносимость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4.2.3.7.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токсичности: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антигенность,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иммунотоксичность,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механизма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зависимость,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метаболиты,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др.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</w:tr>
      <w:tr w:rsidR="009E39C0" w:rsidRPr="009E39C0" w:rsidTr="00081ABE">
        <w:tc>
          <w:tcPr>
            <w:tcW w:w="500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Модуль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испытаниях****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(испытаний)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5" w:name="z298"/>
            <w:bookmarkEnd w:id="3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Утвержденный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разрешение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регуляторного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комиссии,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страхования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спонсора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причинения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жизни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здоровью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субъекта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индивидуальных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субъектов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хроматограммы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спонсором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исследовательским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(контрактной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исследовательской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организацией)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изъятия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конфиденциальной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информации)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(испытаниях)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разделов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5.3.1.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биофармацевтических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биодоступности;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биодостпуности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корреляции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ин-витро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ин-виво;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биоаналитическим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методам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5.3.2.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биоматериалов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человека: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связывания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белками;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печеночного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метаболизма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взаимодействий;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биоматериалов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человека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5.3.3.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человека: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здоровых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добровольцев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переносимости;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пациентов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переносимости;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внутреннего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фактора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внешнего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фактора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популяциях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5.3.4.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фармакодинамических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человека: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фармакодинамики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фармакокинетики/фармакодинамики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здоровых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добровольцев;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фармакодинамики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фармакокинетики/фармакодинамики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пациентов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5.3.5.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контролируемых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показаниям;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неконтролируемых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интегрированные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метаанализы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перекрестные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анализы;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исследованиям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5.3.6.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5.3.7.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индивидуальных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индивидуальные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списки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пациентов</w:t>
            </w:r>
          </w:p>
        </w:tc>
      </w:tr>
      <w:tr w:rsidR="009E39C0" w:rsidRPr="009E39C0" w:rsidTr="00081ABE">
        <w:tc>
          <w:tcPr>
            <w:tcW w:w="4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4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Примечание: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20" w:anchor="z11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735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5935)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1-3.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**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стабильности,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сертификаты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произведенных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и/или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отдельные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разделе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обоснование.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животного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происхождения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разделе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3.2.S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дополнительные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сведения: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возраста,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рациона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животных,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получено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сырье;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(категории)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ткани,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получено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сырье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точки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прионов;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технологическая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схема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обработки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сырья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экстрагентов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параметров;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сырья,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прионов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необходимости).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Допускается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английском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языке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переводом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русский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язык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разделов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Модуля: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(3.2.P.5.1.),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аналитические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(3.2.Р.5.2.),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спецификаций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(3.2.Р.5.6.).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***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асептических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должна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моделирование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питательной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(наполнение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питательными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средами).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****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каждого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т.ч.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утвержденный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одобрение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комиссии,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регуляторного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наличии),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копии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информированных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копии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индивидуальных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международных,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многоцентровых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%).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2"/>
      </w:tblGrid>
      <w:tr w:rsidR="009E39C0" w:rsidRPr="009E39C0" w:rsidTr="00081ABE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081ABE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6" w:name="z306"/>
            <w:bookmarkEnd w:id="36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</w:tbl>
    <w:p w:rsidR="009E39C0" w:rsidRPr="00081ABE" w:rsidRDefault="009E39C0" w:rsidP="00081ABE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081ABE">
        <w:rPr>
          <w:rFonts w:ascii="Arial" w:hAnsi="Arial" w:cs="Arial"/>
          <w:b/>
          <w:color w:val="1E1E1E"/>
          <w:sz w:val="20"/>
          <w:szCs w:val="20"/>
          <w:lang w:eastAsia="ru-RU"/>
        </w:rPr>
        <w:t>Перечень</w:t>
      </w:r>
      <w:r w:rsidR="00F56215" w:rsidRPr="00081AB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81ABE">
        <w:rPr>
          <w:rFonts w:ascii="Arial" w:hAnsi="Arial" w:cs="Arial"/>
          <w:b/>
          <w:color w:val="1E1E1E"/>
          <w:sz w:val="20"/>
          <w:szCs w:val="20"/>
          <w:lang w:eastAsia="ru-RU"/>
        </w:rPr>
        <w:t>предоставляемых</w:t>
      </w:r>
      <w:r w:rsidR="00F56215" w:rsidRPr="00081AB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81ABE">
        <w:rPr>
          <w:rFonts w:ascii="Arial" w:hAnsi="Arial" w:cs="Arial"/>
          <w:b/>
          <w:color w:val="1E1E1E"/>
          <w:sz w:val="20"/>
          <w:szCs w:val="20"/>
          <w:lang w:eastAsia="ru-RU"/>
        </w:rPr>
        <w:t>материалов</w:t>
      </w:r>
      <w:r w:rsidR="00F56215" w:rsidRPr="00081AB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81ABE">
        <w:rPr>
          <w:rFonts w:ascii="Arial" w:hAnsi="Arial" w:cs="Arial"/>
          <w:b/>
          <w:color w:val="1E1E1E"/>
          <w:sz w:val="20"/>
          <w:szCs w:val="20"/>
          <w:lang w:eastAsia="ru-RU"/>
        </w:rPr>
        <w:t>регистрационного</w:t>
      </w:r>
      <w:r w:rsidR="00F56215" w:rsidRPr="00081AB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81ABE">
        <w:rPr>
          <w:rFonts w:ascii="Arial" w:hAnsi="Arial" w:cs="Arial"/>
          <w:b/>
          <w:color w:val="1E1E1E"/>
          <w:sz w:val="20"/>
          <w:szCs w:val="20"/>
          <w:lang w:eastAsia="ru-RU"/>
        </w:rPr>
        <w:t>досье</w:t>
      </w:r>
      <w:r w:rsidR="00F56215" w:rsidRPr="00081AB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81ABE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F56215" w:rsidRPr="00081AB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81ABE">
        <w:rPr>
          <w:rFonts w:ascii="Arial" w:hAnsi="Arial" w:cs="Arial"/>
          <w:b/>
          <w:color w:val="1E1E1E"/>
          <w:sz w:val="20"/>
          <w:szCs w:val="20"/>
          <w:lang w:eastAsia="ru-RU"/>
        </w:rPr>
        <w:t>зависимости</w:t>
      </w:r>
      <w:r w:rsidR="00F56215" w:rsidRPr="00081AB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81ABE">
        <w:rPr>
          <w:rFonts w:ascii="Arial" w:hAnsi="Arial" w:cs="Arial"/>
          <w:b/>
          <w:color w:val="1E1E1E"/>
          <w:sz w:val="20"/>
          <w:szCs w:val="20"/>
          <w:lang w:eastAsia="ru-RU"/>
        </w:rPr>
        <w:t>от</w:t>
      </w:r>
      <w:r w:rsidR="00F56215" w:rsidRPr="00081AB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81ABE">
        <w:rPr>
          <w:rFonts w:ascii="Arial" w:hAnsi="Arial" w:cs="Arial"/>
          <w:b/>
          <w:color w:val="1E1E1E"/>
          <w:sz w:val="20"/>
          <w:szCs w:val="20"/>
          <w:lang w:eastAsia="ru-RU"/>
        </w:rPr>
        <w:t>вида</w:t>
      </w:r>
      <w:r w:rsidR="00F56215" w:rsidRPr="00081AB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81ABE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лекарственного</w:t>
      </w:r>
      <w:r w:rsidR="00F56215" w:rsidRPr="00081AB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81ABE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средства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оригинального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иммунобиологического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должны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быть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фазы,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пандемичных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вакцин.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Воспроизведенный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воспроизведенных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разработки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оригинальным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препаратом.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доказательства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генерика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оригинальным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(референтным)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Перечень)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генерика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зависимости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свойств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фармакокинетических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биоэквивалентности);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фармакодинамических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терапевтической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ин-витро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возможно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измеряемые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концентрации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жидкости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(плазма,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моча),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фармакокинетических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невозможно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измеряемые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концентрации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жидкости,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фармакодинамических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невозможно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фармакокинетический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профиль,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найти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приемлемые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фармакодинамические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конечные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точки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терапевтической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процедура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биовейвер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немедленным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высвобождением,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(БСК).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имеющего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надлежащей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практике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стран-регионов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ICH,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Международной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сотрудничества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инспекций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(РIС/S)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внутри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виво)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парентерального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(внутривенно,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подкожно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внутримышечно)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одинаковый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одинаковыми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подобными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сравниваемых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концентрациях.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буферные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консерванты,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антиоксиданты)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отличаются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доказательства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любым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способом,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концентрациях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(исключение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железа,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аминокислот,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крахмала,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желатина,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комплексообразующие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препараты);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внутрь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применяемые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одинаковый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одинаковыми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подобными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сравниваемых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препаратах;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порошков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приготовления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подпунктов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пункта;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газами;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ушные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глазные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изготовленные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одинаковый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одинаковыми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подобными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сравниваемых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концентрациях.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буферные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консерванты,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корректирующие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плотность,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загустители)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отличаться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доказательства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любым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способом,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концентрациях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местного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одинаковый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одинаковыми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подобными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сравниваемых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концентрациях;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водными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ингаляций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небулайзером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назальных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спреев,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применяемые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помощью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практически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одинаковых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устройств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доставки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одинаковый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концентрациях,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отличаться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доказательства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любым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способом,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концентрациях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(исключение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гормоны,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противообструктивным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действием);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ректального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одинаковый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одинаковыми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подобными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сравниваемых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концентрациях,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отличаться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доказательства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любым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способом,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концентрациях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доказательства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ин-виво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когда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существует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возможные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биодоступности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привести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терапевтической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генерика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референс-препарату: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немедленным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высвобождением,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несколько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критериев: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узкий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спектр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терапевтического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(предел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эффективность/безопасность),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крутой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наклон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кривой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документально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проблемы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биодоступности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бионеэквивалентности,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связанные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имеющих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растворению);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полиморфизм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известно,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прохождение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желудочно-кишечном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тракте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ЖКТ),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проницаемость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ЖКТ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абсорбцию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стабильность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ЖКТ;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парентерального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(такие,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трансдермальные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пластыри,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суппозитории,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никотиновые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жевательные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резинки,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гели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тестостерона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трансдермальные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контрацептивы);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модифицированным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(пролонгированным,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замедленным)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высвобождением;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фиксированной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комбинацией,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минимум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ин-виво;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несистемного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орального,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назального,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офтальмологического,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дерматологического,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ректального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абсорбции,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водными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растворами;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эквивалентность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доказывают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терапевтической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фармакодинамических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дерматофармакокинетических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ин-витро;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генерика,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солью,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эфиром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исследований/исследований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доказывающие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отсутствие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фармакокинетике,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фармакодинамике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токсичности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генерика,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непредставления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доказательств,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рассматривается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вещество.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генериков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твердых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немедленного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высвобождения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внутрь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концентрация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измеряется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жидкостях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(плазма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крови,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моча)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генериков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твердых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немедленного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высвобождения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внутрь,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концентрацию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невозможно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измерить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жидкостях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организма,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фармакодинамических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терапевтической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генерики,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регистрируемые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процедуре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биовейвер: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2.5.1.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БСК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удовлетворяют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условиям: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доказано,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хорошо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растворима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полностью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абсорбируется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БСК);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быстрая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(&gt;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%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одинаковая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растворимость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(85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%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ин-витро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тестируемого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продемонстрирована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требуемых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условиях;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биодоступность,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одинаковы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количественно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качественно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препаратом.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разделе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5.3.1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ин-витро: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процедуры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биовейвер,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альтернативы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фармакокинетических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участием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человека: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доказательства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исследуемого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биодоступность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качественно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количественно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одинаковыми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генерике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препарате;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собственных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абсорбции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(проникаемости)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тестируемого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(серия,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объем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(источник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экспериментальных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ин-витро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(условия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подготовки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проб,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пробоподготовки);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каждой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первичными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данными;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хроматограммы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точках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каждой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среды;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итоговая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статистика: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рассчитанные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площадей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пиков,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концентрации,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графики,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фактора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подобия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Процедура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биовейвер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идентичности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исследуемом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когда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относятся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БСК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(высокая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растворимость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абсорбция).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фактора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подобия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учетом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условий: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минимум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точки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нулевой);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точки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одинаковы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двенадцать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индивидуальных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значений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каждой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точки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каждого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среднего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значения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&gt;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85%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любого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относительное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стандартное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отклонение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коэффициент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вариации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любого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должно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быть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меньше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20%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точки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меньше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10%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начиная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второй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точки.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2.5.2.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дополнительной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удовлетворяют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условиям: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одинаковый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одинаковый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(активное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количественно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пропорциональный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соотношение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каждого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наполнителя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должно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быть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одинаково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компонентов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покрытия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оболочек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капсул,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красителей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вкусовых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добавок).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разницы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пропорциональности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подпункта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пункта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считается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выполненным,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подпунктов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пункта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выполняются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используемого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рассматривается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биовейвер: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(веществ)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5%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ядра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таблетки,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содержимого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капсулы;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одинаковый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входящих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ядро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таблетки,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содержимое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капсулы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дозировок;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наполнителя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ядре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таблетки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содержимого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капсулы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должно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быть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одинаковым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рассматриваемых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дозировок.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Адекватность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отказа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дополнительных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ин-витро: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сходство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ин-витро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продемонстрировать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партиями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дополнительной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значениях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когда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достичь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надлежащего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ин-витро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бывает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дозировок;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подтвердить,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разница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возникает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Гибридный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гибридного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краткую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обобщающую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факты,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гибридным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отношению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препарату.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Обобщение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дозировках,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способе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биодоступности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рисками.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отсутствия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отсутствия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разделе.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обзоре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уделяется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особое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внимание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элементам: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резюме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профиля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примесей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случаях,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возможных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продуктов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разложения,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образующихся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хранении)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сериях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подлежит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реализации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фармацевтическом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рынке;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обновление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литературных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публикаций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активному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веществу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рамках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настоящей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заявки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регистрацию;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данное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выполняется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ссылок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рецензируемых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журналах;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каждый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пункт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ранее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известный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вытекающий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и/или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терапевтической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группы,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следует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проанализировать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обзорах/резюме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подкрепить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доказательствами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опубликованной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литературы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и/или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дополнительных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следует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представить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дополнительную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информацию,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доказывающую,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профили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и/или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отличаются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таковых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(резюме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собственных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исследований).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гибридного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разделы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III,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дополнительных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воспроизведенных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гибридных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соли/сложные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эфиры/комплексы/их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молекулы)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доказательства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никаких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фармакокинетике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молекулы,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фармакодинамике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и/или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токсичности,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существенно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профиль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безопасности/эффективности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(иначе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рассматривать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вещество);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способ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применения/другая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парентерального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введения,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внутриартериальным,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внутривенным,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внутримышечным,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подкожным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введения)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способе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введения)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(безопасность/эффективность),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фармакокинетики,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доклинические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(например,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местная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переносимость),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применимо;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введения/лекарственной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биодоступности;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сверхбиодоступные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сохранении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интервала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снижением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достижения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сходной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концентрации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плазме/крови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биодоступности.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4.1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плазмы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человека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сопровождается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отдельного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мастер-файла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плазму.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Мастер-файл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плазму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самостоятельным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отдельным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значимые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подробные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плазмы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человека,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исходного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сырья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субфракций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промежуточных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фракций,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компонентов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каждый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центр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учреждение,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фракционирующие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(перерабатывающие)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плазму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человека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подготавливают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поддерживают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обновленном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состоянии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набор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подробной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значимой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информации,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указанной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мастер-файле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плазму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крови;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относится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компоненту,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полученному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плазмы,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использованной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плазмы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исходного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(сырья)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предусматривается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ссылка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мастер-файл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владельца.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4.1.1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Мастер-файл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владельца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плазме,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исходный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(сырье):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происхождение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плазмы: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центрах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учреждениях,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сбор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(плазмы),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инспекции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специального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разрешения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ведение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деятельности,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эпидемиологические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инфекциях,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передающихся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кровь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регионе,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где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производится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заготовка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(плазмы);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центрах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учреждениях,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донаций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пулов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плазмы,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инспекционный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регуляторный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статус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центров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учреждений;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критерии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отбора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(исключения)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доноров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(плазмы);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действующей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позволяющей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отследить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путь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каждой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донации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учреждения,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где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собирают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кровь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(плазму),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готового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наоборот;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плазмы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безопасность: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статьям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(монографиям)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фармакопей;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собранной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(плазмы)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пулов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возбудителей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инфекций,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методах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пулов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плазмы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валидации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методик;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технические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контейнеров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сбора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плазмы,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растворах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антикоагулянтов;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хранения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транспортировки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плазмы;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процедура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хранения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любого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материала,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используемого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карантина;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пула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плазмы;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установленной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взаимодействия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полученного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плазмы,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центром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учреждением,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фракционирующим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перерабатывающим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плазму,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центром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учреждением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сбору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контролю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(плазмы),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согласованные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спецификации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плазму.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Мастер-файл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плазму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распространяется,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независимо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зарегистрированными,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находятся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стадии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4.1.2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Мастер-файл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плазму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подлежит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ежегодному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обновлению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повторной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экспертизе.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мастер-файл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плазму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подлежит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процедурой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4.2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вакцин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исходным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сырью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заменяются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мастер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файлом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вакцинного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антигена.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вакцины,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являющейся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вакциной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профилактики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гриппа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человека,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мастер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файл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вакцинного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антигена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каждого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антигена,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вакцины.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4.2.1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Мастер-файл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вакцинного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антигена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извлеченную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(Активная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субстанция)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"Качество".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вещество: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общая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статье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(монографии)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фармакопей;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вещества: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производственном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процессе,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исходных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материалах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сырье,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специальных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мерах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трансмиссивных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губчатых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энцефалопатий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посторонних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инфекционных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агентов,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помещениях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оборудовании;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стандартные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образцы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первичная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укупорочная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стабильность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4.2.2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вакцин,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вакцинный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антиген,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мастер-файлы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вакцинного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антигена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каждый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вакцинный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антиген,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вакцины,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мастер-файл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вакцинного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антигена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вакцинный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антиген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отсутствует.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каждой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вакцине,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состоит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комбинации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вакцинных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антигенов,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независимо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антигенов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вакцин,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зарегистрированы.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мастер-файл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вакцинный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антиген,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мастер-файл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подлежит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процедурой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Биоаналогичный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(биоаналог,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биоподобный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биосимиляр)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биоаналогичного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оригинальным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(референтным)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средством.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резюме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фактов,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показывающих,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подаваемый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биоаналогичным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(биоподобным)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оригинальному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(референтному)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препарату.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Резюме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дозировках,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способе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аналогичной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оригинальном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(референтном)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препарате.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вместе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краткой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держателя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заявляемый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биоаналогичный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(биоподобный)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иммуногенность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биоаналогичного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разработки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сравниваются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эталонным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рамках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Евразийского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экономического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союза.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III,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биосимиляра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сходства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молекулярных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биосимиляра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эталонного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(детали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первичной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структуре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структурам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высокого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порядка,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посттрансляционным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модификациям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(включая,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гликоформы),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чистоте,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примесям);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сходства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готового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(лекарственная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способ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стабильность,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профиль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примесей)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биосимиляра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эталонного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допускается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профиле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примесей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биосимиляра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принимается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внимание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новейших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технологий,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демонстрируется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выбранного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критериям,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профиль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примесей,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стабильность,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совместимость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растворителями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упаковки),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целостность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физико-химическом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уровне),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критерии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эталонного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разработке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биосимиляра,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обладают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потенциальным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воздействием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дополнительные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животных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чтобы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охарактеризовать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пакет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начиная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разработки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векторов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экспрессии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банков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культуры/брожения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сбора,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очистки,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реакций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модификации,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контейнеров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балк-продукта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готовой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хранения;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ходе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разработки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упаковки/укупорки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целостность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предотвращения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микробного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загрязнения);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спецификация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биосимляра,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отражающая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контролирующая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важные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показатели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известные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эталонного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(такие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идентификация;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чистота;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активность;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молекулярная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гетерогенность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размеров,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заряда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гидрофобности,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возможно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определение;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степень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сиалирования;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отдельных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полипептидных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цепей;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гликозилирование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функциональной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области;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уровни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агрегации;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примеси,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белок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клетки-хозяина);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стабильности;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9)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(неклинических)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подход,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возможно,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избегать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животных):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ин-витро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связывания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рецептором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клеточные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(например,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пролиферации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клеток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цитотоксичности)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доклиническими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исследованиями;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ин-виво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подходящем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животных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была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изучена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фармакодинамическая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токсикологическая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эталонного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средства);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кривая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зависимости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("доза-эффект"),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схем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повышения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последующих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минимум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токсичности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многократном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введении,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токсикокинетики,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иммунных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титры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антител,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перекрестная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реактивность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гомологичными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эндогенными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белками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нейтрализующая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способность;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местной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переносимости;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токсикологических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репродуктивной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токсичности,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генотоксичности,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мутагенности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канцерогенности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необходимости)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когда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токсичности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многократном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введении,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местной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переносимости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выявляют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потенциальные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когда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известны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токсикологические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свойства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эталонного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(например,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известные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побочные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эталонного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репродуктивную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функцию);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10)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(характер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сложность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степень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сходства,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наблюдаемая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физико-химических,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будут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планирование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исследований):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фармакокинетические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(фармакокинетические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однократном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введении;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фармакокинетические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многократном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введении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зависимости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фармакокинетики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дозы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времени;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фармакокинетическое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сравнение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биосимиляра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включает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всасывание,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биодоступность,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выведения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(клиренс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полувыведения));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фармакодинамические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(фармакодинамические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эффекты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оцениваются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подходящей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популяции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применением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крутой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кривой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зависимости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доза-эффект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исследованиях;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фармакодинамические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маркеры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выбираются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зависимости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значимости);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сравнительные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вида,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частоты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тяжести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нежелательных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явлений/побочных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реакций;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иммуногенности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целевой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группе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(сравнение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образующихся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антител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потенциальные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последствия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иммунного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биосимиляра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иммуногенность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популяции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пациентов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самым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высоким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иммунного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иммунных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побочных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реакций;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стратегии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антител,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выбор,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проб,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исходном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уровне,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объемы,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обработку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проб,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статистические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аналитические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антител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валидируются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намеченной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скрининговый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достаточной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чувствительности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нейтрализующих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антител;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наблюдения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иммуногенность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планируемой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длительности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предполагаемого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антител,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меньше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месяцев,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длительности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обоснование;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значимых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титров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антител,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стойкость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времени,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потенциальные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иммунного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последствия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период);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основные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получаются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произведенного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окончательного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процесса,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т.е.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которое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подается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государственную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регистрацию;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любых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отклонений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представляет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обоснование,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необходимости,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дополнительных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фармакокинетических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сравнивающих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фармакокинетические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профили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окончательным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ранним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составом;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спецификацию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важных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выявленных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потенциальных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проблем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эталонного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биосимиляра)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биосимиляра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планируемых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мероприятий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основывающихся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минимизации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образовательные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пациентов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лечащих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врачей);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экстраполирование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терапевтического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другое: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имеет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отсутствия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биосимиляра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биосимиляра;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отражается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опыт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доступность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литературы,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механизмов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каждого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степень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достоверности)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вовлеченных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рецепторов;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доказательств,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вовлекаются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центры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референтного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рецепторы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клетки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мишени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профиль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экстраполирования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принять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внимание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факторы,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связанные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пациентом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(сопутствующее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лечение,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сопутствующие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заболевания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иммунный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статус),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факторы,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связанные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заболеванием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(реакции,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сходные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таковыми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клеток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мишеней);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объем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рассматривается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совокупности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доказательств,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сопоставимости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биосимиляра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потенциальных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остающихся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неопределенностей.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Комбинированные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собой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комбинацию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двух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известных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(Модули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1-5,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I-IV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Перечня).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каждого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входящего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комбинированных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III,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заявляемых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комбинаций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хорошо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изученным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применением.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приемлемым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уровнем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хорошо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изучено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относятся,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например,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сырья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природного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происхождения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(деготь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березовый,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змеиный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яд,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продукты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пчеловодства,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пиявки,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желчь,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минералы)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витамины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витаминно-минеральные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комплексы,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антисептиков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(перекись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водорода,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йод,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бриллиантовый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зеленый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др.),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инъекций,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адсорбенты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(уголь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активированный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т.д.),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карминативные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группы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раздражающих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(меновазин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др.),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обволакивающих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III,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подробной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научной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библиографии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указываются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доклинические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хорошо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изученного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факторы,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учитывать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хорошо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изученного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компонентов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средств: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время,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используется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практике;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количественные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аспекты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частота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научных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публикаций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актуальности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последних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перед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подачей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(со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ссылкой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публикации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научных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источниках);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согласованность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научных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оценок.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хорошо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изученного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времени.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времени,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хорошо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изученного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систематического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документированного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относятся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хорошо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изученным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применением.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аспекты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ссылку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обзор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литературы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учетом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опубликованной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научной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литературы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эпидемиологических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особенно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эпидемиологических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документацию,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положительную,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отрицательную.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Библиографическая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ссылка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источники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доказательств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(пострегистрационные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эпидемиологические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кроме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касающихся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доказательством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четко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объяснено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источников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доказанного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приемлемого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уровня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и/или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несмотря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отсутствие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и/или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обзорах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объяснить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значимость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любых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касающихся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отличного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предлагается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поводу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можно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считать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подобным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несмотря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существующие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опыт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обновляемый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последние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зарубежными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производителями.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Растительные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происхождения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фармакологических,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токсикологических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доклиническим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(неклиническим)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включают: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(неклинических)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специфической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активности;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острой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хронической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токсичности;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местно-раздражающем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действии;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аллергизирующих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свойствах;</w:t>
      </w:r>
    </w:p>
    <w:p w:rsidR="009E39C0" w:rsidRPr="009E39C0" w:rsidRDefault="00081ABE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опыт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стране-производителе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странах.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аспектов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объеме.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сборов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сырья,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фито-чаев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обзор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научной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литературы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растениям,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входящих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Гомеопатические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гомеопатических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гомеопатических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нижеперечисленным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комплексе: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перорального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наружного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этикетке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любой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относящейся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приведено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конкретного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терапевтического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степень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достаточной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гарантии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может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000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маточного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1/100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минимальной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аллопатии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аллопатическом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обязательного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рецепта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врача,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обзор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научной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литературы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гомеопатического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гомеопатических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упоминаемых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фармакопеях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монографиях;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комбинированных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гомеопатических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привести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возможным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взаимодействиям,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синергетическим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аддитивным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ингредиентов;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гомеопатических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ингредиенты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токсических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неблагоприятных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воздействий,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особенно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когда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ингредиенты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концентрированы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низких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разведениях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(например,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1X,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2X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1C),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контролируются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должным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гомеопатических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инъекций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применяемых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офтальмологии;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профилактики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серьезных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заболеваний;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гомеопатических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уязвимых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групп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(например,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новорожденные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беременные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пожилые,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пациенты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ослабленным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иммунитетом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др.):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токсикологических,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инфекционного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агента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потенций,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опыта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VI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гомеопатического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дозировок.</w:t>
      </w:r>
    </w:p>
    <w:p w:rsidR="009E39C0" w:rsidRPr="009E39C0" w:rsidRDefault="0071788F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общая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указанием,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гомеопатическим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препаратом.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Витамины,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минералы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витамины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собой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витаминов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витаминов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минералов,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нижеследующих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материалов: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библиографический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обзор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вместе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эксперте;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научные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публикации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заявляемый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острой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хронической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токсичности.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Радиофармацевтические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радиофармацевтических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прекурсоров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специфическую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информацию: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радиофармацевтическом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наборе,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снабжается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поставки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принимают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набора,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переноса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связывания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радионуклида.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радиофармацевтического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подробные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рекомендуемой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окончательной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обработки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Требуемые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радионуклида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описываются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применимо,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статьей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(монографией)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Фармакопеи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отсутствии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(монографий)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статьям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(монографиям)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фармакопей,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признанных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дополнение,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соединения,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структуру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соединения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меткой.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Анализируются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ядерные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реакции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радионуклидов.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материнский,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дочерний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радионуклиды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генератора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считаются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веществами;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природе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радионуклида,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подлинности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изотопа,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возможных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примесях,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носителе,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специфической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активности;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исходные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целевые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облучения;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рассмотрение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химической/радиохимической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чистоты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связь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биораспределением;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радионуклидной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чистоты,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радиохимической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чистоты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специфической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активности;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генераторов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подробные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дочерних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радионуклидов.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генераторов-элюатов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радионуклидов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компонентов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генератора;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массы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молекулы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только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радиофармацевтическим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наборам.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радионуклидов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радиоактивность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выражается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беккерелях,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пояса.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71788F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радиоактивности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являющегося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радиофармацевтическим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набором,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свойств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радиохимическую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радионуклидную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чистоту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соединения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меткой.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Любой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подлежит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подлинности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количественному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определению;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9)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стабильности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изотопных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генераторов,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изотопных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наборов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меткой.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стабильность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радиофармацевтических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контейнерах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многоразового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указываются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аспекты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дозиметрии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(действие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орган/ткань).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поглощенной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рассчитывается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международно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признанных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единиц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введения.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применимо,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обзорах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(Модуль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отсутствия.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радиофармацевтического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прекурсора,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только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прежде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возможных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последствиях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недостаточной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диссоциации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in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vivo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конъюгата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меткой,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т.е.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вопросы,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связанные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свободного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радионуклида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пациентов.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дополнение,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факторов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т.е.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персонал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больницы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окружающую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среду.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Положения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радиофармацевтических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прекурсоров,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выше,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применимо.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токсичности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однократном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многократном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надлежащей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практики.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мутагенность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радионуклидов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считаются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применимыми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конкретном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химической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токсичности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распределения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"холодного"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нуклида.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ходе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прекурсора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самого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себе,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считается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значимой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радиофармацевтического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прекурсора,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исключительно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метки.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подтверждающая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радиофармацевтического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прекурсора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присоединении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молекулам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носителя.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Орфанные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орфанных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положительное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обязательство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условиях: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программы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будут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являться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соотношения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"польза-риск";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строгим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наблюдением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врача;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немедленного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уведомления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любых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побочных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возникших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орфанного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предпринятых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мерах.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получаемую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программы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ежегодной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соотношения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"польза-риск"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орфанного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орфанном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недостаточности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передовой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терапии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высокотехнологических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разделу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78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Трансфер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переноса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(трансфера)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дополнительно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договор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переносе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отечественным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зарубежным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производителем;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трансфера,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проекта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трансфера,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масштаб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трансфера,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критические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параметры,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дополнительной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площадками,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заключительные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выводы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трансфера;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отечественной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площадке;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исходного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сырья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используемого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отечественной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площадке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готовый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продукт;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отечественной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площадке,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зарубежного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(одинаковый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профиль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примесей,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фармакокинетический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профиль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растворения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твердых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ин-витро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произведенных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площадках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отсутствия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обоснование).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переносе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(трансфере)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обеспечивает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площадке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площадки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Перерегистрация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окончания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зарубежными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1-3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Дополнительно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зарубежными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рисками;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последние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нахождения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рынке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кратким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аутентичным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переводом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языка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русский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язык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разделов.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IA,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пояснительная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записка,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двух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месяцев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держателя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пунктам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Б.I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(обновленные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разделы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3-х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монографии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Европейской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Фармакопеи,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аналитический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паспорт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изучению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стабильности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готового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продукта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долгосрочных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ускоренных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стабильности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минимум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месяцев.)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изменениями)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(обновленные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разделы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3.2.S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3.2.Р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изменениями);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пунктам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Б.II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(обновленный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раздел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готового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продукта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промышленных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анализа),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совпадает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изменениями)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Модуль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(обновленные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разделы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3.2.P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изменениями).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Ускоренная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ускоренной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процедуры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снижаются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Ускоренная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случаях: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предназначения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профилактики,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лечения,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диагностики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редких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заболеваний;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предотвращения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чрезвычайных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ситуаций,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возникновения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устранении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последствий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эпидемии,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пандемии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инфекционных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заболеваний;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участвующих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процедуре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совместной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докладов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996.,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2016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"Процедура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совместной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группой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предварительной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Всемирной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(ВОЗ)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национальными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регулирования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ускоренной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национальной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продуктов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вакцин,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прошедших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предварительную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квалификацию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ВОЗ".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827"/>
      </w:tblGrid>
      <w:tr w:rsidR="009E39C0" w:rsidRPr="009E39C0" w:rsidTr="0071788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7" w:name="z547"/>
            <w:bookmarkEnd w:id="37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</w:tbl>
    <w:p w:rsidR="009E39C0" w:rsidRPr="009E39C0" w:rsidRDefault="009E39C0" w:rsidP="0071788F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Стандарт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государственной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услуги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"Выдача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заключения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безопасности,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качестве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эффективности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лекарственных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средств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медицинских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изделий"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029"/>
        <w:gridCol w:w="6946"/>
      </w:tblGrid>
      <w:tr w:rsidR="009E39C0" w:rsidRPr="009E39C0" w:rsidTr="0071788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Республиканское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предприятие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хозяйственного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"Национальный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товаров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Министерства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услугодатель)</w:t>
            </w:r>
          </w:p>
        </w:tc>
      </w:tr>
      <w:tr w:rsidR="009E39C0" w:rsidRPr="009E39C0" w:rsidTr="0071788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веб-портал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"электронного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правительства"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www.gov.kz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портал).</w:t>
            </w:r>
          </w:p>
        </w:tc>
      </w:tr>
      <w:tr w:rsidR="009E39C0" w:rsidRPr="009E39C0" w:rsidTr="0071788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услугополучатель)</w:t>
            </w:r>
          </w:p>
        </w:tc>
      </w:tr>
      <w:tr w:rsidR="009E39C0" w:rsidRPr="009E39C0" w:rsidTr="0071788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8" w:name="z551"/>
            <w:bookmarkEnd w:id="3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(двухсот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десяти)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9" w:name="z552"/>
            <w:bookmarkEnd w:id="3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двадцати)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0" w:name="z553"/>
            <w:bookmarkEnd w:id="4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ІА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(тридцати)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1" w:name="z554"/>
            <w:bookmarkEnd w:id="4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ІБ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(девяноста)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2" w:name="z555"/>
            <w:bookmarkEnd w:id="4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ІБ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(шестидесяти)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3" w:name="z556"/>
            <w:bookmarkEnd w:id="4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ускоренной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двадцати)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4" w:name="z557"/>
            <w:bookmarkEnd w:id="4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5" w:name="z558"/>
            <w:bookmarkEnd w:id="4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(девяноста)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6" w:name="z559"/>
            <w:bookmarkEnd w:id="4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высокой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шестидесяти)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7" w:name="z560"/>
            <w:bookmarkEnd w:id="4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(девяноста)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8" w:name="z561"/>
            <w:bookmarkEnd w:id="4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(без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(шестидесяти)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9" w:name="z562"/>
            <w:bookmarkEnd w:id="4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(восьмидесяти)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0" w:name="z563"/>
            <w:bookmarkEnd w:id="5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ускоренной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(двадцати)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1" w:name="z564"/>
            <w:bookmarkEnd w:id="5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Максимально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допустимое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ожидания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пакета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минут;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2" w:name="z565"/>
            <w:bookmarkEnd w:id="5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Максимально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допустимое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обслуживания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минут.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3" w:name="z566"/>
            <w:bookmarkEnd w:id="5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приостановления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4" w:name="z567"/>
            <w:bookmarkEnd w:id="5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сроки: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5" w:name="z568"/>
            <w:bookmarkEnd w:id="5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1)предоставления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запросу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этапов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рассмотрение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услугодателем;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6" w:name="z569"/>
            <w:bookmarkEnd w:id="5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2)организации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7" w:name="z570"/>
            <w:bookmarkEnd w:id="5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3)организации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совета;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4)согласования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итоговых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документов.</w:t>
            </w:r>
          </w:p>
        </w:tc>
      </w:tr>
      <w:tr w:rsidR="009E39C0" w:rsidRPr="009E39C0" w:rsidTr="0071788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(частично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автоматизированная)/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бумажная</w:t>
            </w:r>
          </w:p>
        </w:tc>
      </w:tr>
      <w:tr w:rsidR="009E39C0" w:rsidRPr="009E39C0" w:rsidTr="0071788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8" w:name="z572"/>
            <w:bookmarkEnd w:id="5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основаниям,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9" w:name="z573"/>
            <w:bookmarkEnd w:id="5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электронная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0" w:name="z574"/>
            <w:bookmarkEnd w:id="6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1" w:name="z575"/>
            <w:bookmarkEnd w:id="6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2" w:name="z576"/>
            <w:bookmarkEnd w:id="6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3" w:name="z577"/>
            <w:bookmarkEnd w:id="6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основаниям,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4" w:name="z578"/>
            <w:bookmarkEnd w:id="6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бумажная.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5" w:name="z579"/>
            <w:bookmarkEnd w:id="6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6" w:name="z580"/>
            <w:bookmarkEnd w:id="6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7" w:name="z581"/>
            <w:bookmarkEnd w:id="6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невостребованных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восьмидесяти)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</w:t>
            </w:r>
          </w:p>
        </w:tc>
      </w:tr>
      <w:tr w:rsidR="009E39C0" w:rsidRPr="009E39C0" w:rsidTr="0071788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взимаемой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взимания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взимаемая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устанавливается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прейскурантом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1" w:anchor="z2" w:history="1">
              <w:r w:rsidRPr="009E39C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приказом</w:t>
              </w:r>
            </w:hyperlink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августа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2017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671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реализуемые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субъектом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монополии"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(зарегистрирован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16002)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безналичной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расчетный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</w:p>
        </w:tc>
      </w:tr>
      <w:tr w:rsidR="009E39C0" w:rsidRPr="009E39C0" w:rsidTr="0071788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График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понедельника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пятницу,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9.00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17-00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перерывом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13.00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14.00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выходных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праздничных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2" w:anchor="z205" w:history="1">
              <w:r w:rsidRPr="009E39C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Трудовому</w:t>
              </w:r>
              <w:r w:rsidR="00F56215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9E39C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кодексу</w:t>
              </w:r>
            </w:hyperlink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ноября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Трудовой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кодекс).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8" w:name="z583"/>
            <w:bookmarkEnd w:id="6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круглосуточно,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перерывов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ремонтных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выходные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праздничные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Трудовому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кодексу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днем).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9" w:name="z584"/>
            <w:bookmarkEnd w:id="6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обслуживания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услугодателем: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70" w:name="z585"/>
            <w:bookmarkEnd w:id="7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очереди,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предварительной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записи,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ускоренного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обслуживания.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71" w:name="z586"/>
            <w:bookmarkEnd w:id="7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размещены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72" w:name="z587"/>
            <w:bookmarkEnd w:id="7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интернет-ресурсе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www.ndda.kz;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www.egov.kz</w:t>
            </w:r>
          </w:p>
        </w:tc>
      </w:tr>
      <w:tr w:rsidR="009E39C0" w:rsidRPr="009E39C0" w:rsidTr="0071788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услугодателю: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73" w:name="z589"/>
            <w:bookmarkEnd w:id="7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74" w:name="z590"/>
            <w:bookmarkEnd w:id="7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75" w:name="z591"/>
            <w:bookmarkEnd w:id="7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являющихся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аппаратами,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приборами,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оборудованием),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тест-штаммы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микроорганизмов,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клеток,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реагентов,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воспроизводимости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трехкратных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остаточным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шести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месяцев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испытаний);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76" w:name="z592"/>
            <w:bookmarkEnd w:id="7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77" w:name="z593"/>
            <w:bookmarkEnd w:id="7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78" w:name="z594"/>
            <w:bookmarkEnd w:id="7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79" w:name="z595"/>
            <w:bookmarkEnd w:id="7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80" w:name="z596"/>
            <w:bookmarkEnd w:id="8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реагенты,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воспроизводимости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обслуживания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ЦОЗ)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трехкратных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остаточным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шести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месяцев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испытаний);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81" w:name="z597"/>
            <w:bookmarkEnd w:id="8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82" w:name="z598"/>
            <w:bookmarkEnd w:id="8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личность,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(перерегистрации)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индивидуального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предпринимателя,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содержащиеся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шлюз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"электронного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правительства".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83" w:name="z599"/>
            <w:bookmarkEnd w:id="8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составляющих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охраняемую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тайну,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содержащихся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Подтверждением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бумажном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отметка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ЦОЗ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пакета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документов.</w:t>
            </w:r>
          </w:p>
        </w:tc>
      </w:tr>
      <w:tr w:rsidR="009E39C0" w:rsidRPr="009E39C0" w:rsidTr="0071788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недостоверности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(сведений),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содержащихся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них;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84" w:name="z601"/>
            <w:bookmarkEnd w:id="8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несоответствие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объектов,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85" w:name="z602"/>
            <w:bookmarkEnd w:id="8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вступившее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силу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(приговор)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отдельных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86" w:name="z603"/>
            <w:bookmarkEnd w:id="8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вступившее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силу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суда,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неполного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пакета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истекшим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отказывает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заявления.</w:t>
            </w:r>
          </w:p>
        </w:tc>
      </w:tr>
      <w:tr w:rsidR="009E39C0" w:rsidRPr="009E39C0" w:rsidTr="0071788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особенностей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прейскурантом,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3" w:anchor="z2" w:history="1">
              <w:r w:rsidRPr="009E39C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приказом</w:t>
              </w:r>
            </w:hyperlink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августа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2017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671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реализуемые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субъектом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монополии"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(зарегистрирован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16002).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87" w:name="z605"/>
            <w:bookmarkEnd w:id="8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Полномочия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оформляются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гражданским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88" w:name="z606"/>
            <w:bookmarkEnd w:id="8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ЭЦП.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89" w:name="z607"/>
            <w:bookmarkEnd w:id="8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статусе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режиме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удаленного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доступа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"личного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кабинета"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контакт-центра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90" w:name="z608"/>
            <w:bookmarkEnd w:id="9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запрашивает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разъяснения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уточнения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конкретным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положениям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Переписка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формирования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бумажных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ЦОЗ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Единый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контакт-центр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1414.</w:t>
            </w:r>
          </w:p>
        </w:tc>
      </w:tr>
      <w:tr w:rsidR="009E39C0" w:rsidRPr="009E39C0" w:rsidTr="0071788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обжалования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(бездействия)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Жалоба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подлежит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рассмотрению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(пять)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рассмотрения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жалобы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направляется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почте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нарочно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канцелярии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91" w:name="z610"/>
            <w:bookmarkEnd w:id="9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Жалоба,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поступившая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подлежит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рассмотрению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(пятнадцати)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несогласия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порядке.</w:t>
            </w:r>
          </w:p>
        </w:tc>
      </w:tr>
    </w:tbl>
    <w:p w:rsidR="009E39C0" w:rsidRPr="009E39C0" w:rsidRDefault="009E39C0" w:rsidP="009E39C0">
      <w:pPr>
        <w:pStyle w:val="a6"/>
        <w:jc w:val="both"/>
        <w:rPr>
          <w:rFonts w:ascii="Arial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827"/>
      </w:tblGrid>
      <w:tr w:rsidR="009E39C0" w:rsidRPr="009E39C0" w:rsidTr="0071788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92" w:name="z611"/>
            <w:bookmarkEnd w:id="92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  <w:tr w:rsidR="009E39C0" w:rsidRPr="009E39C0" w:rsidTr="0071788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93" w:name="z612"/>
            <w:bookmarkEnd w:id="93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E39C0" w:rsidRPr="009E39C0" w:rsidRDefault="009E39C0" w:rsidP="0071788F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Уведомление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об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отказе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приеме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документов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Руководствуясь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пунктом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19-1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апреля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  <w:t>2013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услугах",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РГП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ПХВ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"Национальный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центр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Комитета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  <w:t>товаров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Министерства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отказывает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приеме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оказание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"Выдача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ввиду: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__________________________________________________________________________;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__________________________________________________________________________;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….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Ф.И.О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(уполномоченного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работника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услугодателя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Исполнитель: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Ф.И.О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Телефон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"___"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9E39C0" w:rsidRPr="009E39C0" w:rsidTr="0071788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94" w:name="z615"/>
            <w:bookmarkEnd w:id="94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  <w:tr w:rsidR="009E39C0" w:rsidRPr="009E39C0" w:rsidTr="0071788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95" w:name="z616"/>
            <w:bookmarkEnd w:id="95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E39C0" w:rsidRPr="009E39C0" w:rsidRDefault="009E39C0" w:rsidP="0071788F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Отчет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начальной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экспертизы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(валидации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регистрационного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досье)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лекарственного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средства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4626"/>
        <w:gridCol w:w="1510"/>
        <w:gridCol w:w="583"/>
        <w:gridCol w:w="831"/>
        <w:gridCol w:w="1430"/>
      </w:tblGrid>
      <w:tr w:rsidR="009E39C0" w:rsidRPr="009E39C0" w:rsidTr="0071788F">
        <w:tc>
          <w:tcPr>
            <w:tcW w:w="5000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начальная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(валидация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806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  <w:tc>
          <w:tcPr>
            <w:tcW w:w="1051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806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  <w:tc>
          <w:tcPr>
            <w:tcW w:w="1051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5000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средстве</w:t>
            </w: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806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1051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806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1051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806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непатентованное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МНН)</w:t>
            </w:r>
          </w:p>
        </w:tc>
        <w:tc>
          <w:tcPr>
            <w:tcW w:w="1051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806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051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806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</w:t>
            </w:r>
          </w:p>
        </w:tc>
        <w:tc>
          <w:tcPr>
            <w:tcW w:w="1051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806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Концентрация</w:t>
            </w:r>
          </w:p>
        </w:tc>
        <w:tc>
          <w:tcPr>
            <w:tcW w:w="1051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3806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</w:p>
        </w:tc>
        <w:tc>
          <w:tcPr>
            <w:tcW w:w="1051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5000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</w:p>
        </w:tc>
        <w:tc>
          <w:tcPr>
            <w:tcW w:w="126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(первичная,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вторичная)</w:t>
            </w:r>
          </w:p>
        </w:tc>
        <w:tc>
          <w:tcPr>
            <w:tcW w:w="3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72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5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5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5000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</w:t>
            </w: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126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3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72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5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26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5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126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5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Упаковщик</w:t>
            </w:r>
          </w:p>
        </w:tc>
        <w:tc>
          <w:tcPr>
            <w:tcW w:w="126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25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</w:p>
        </w:tc>
        <w:tc>
          <w:tcPr>
            <w:tcW w:w="126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5000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отпуска</w:t>
            </w: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отпуска: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отметить)</w:t>
            </w:r>
          </w:p>
        </w:tc>
        <w:tc>
          <w:tcPr>
            <w:tcW w:w="1433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рецепту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рецепта</w:t>
            </w:r>
          </w:p>
        </w:tc>
      </w:tr>
      <w:tr w:rsidR="009E39C0" w:rsidRPr="009E39C0" w:rsidTr="0071788F">
        <w:tc>
          <w:tcPr>
            <w:tcW w:w="5000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4857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57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5000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оформления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сформировано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разделам,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страницы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пронумерованы,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составлена</w:t>
            </w:r>
          </w:p>
        </w:tc>
        <w:tc>
          <w:tcPr>
            <w:tcW w:w="1433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перечню</w:t>
            </w:r>
          </w:p>
        </w:tc>
        <w:tc>
          <w:tcPr>
            <w:tcW w:w="1433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печатью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4" w:anchor="z8" w:history="1">
              <w:r w:rsidRPr="009E39C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Правилам</w:t>
              </w:r>
            </w:hyperlink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приказом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развития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апреля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227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(зарегистрирован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11088)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Приказ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227)</w:t>
            </w:r>
          </w:p>
        </w:tc>
        <w:tc>
          <w:tcPr>
            <w:tcW w:w="1433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Текст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этикеток,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стикеров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5" w:anchor="z3" w:history="1">
              <w:r w:rsidRPr="009E39C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Приказу</w:t>
              </w:r>
            </w:hyperlink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33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E39C0" w:rsidRPr="009E39C0" w:rsidTr="0071788F">
        <w:tc>
          <w:tcPr>
            <w:tcW w:w="5000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красителей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</w:p>
        </w:tc>
        <w:tc>
          <w:tcPr>
            <w:tcW w:w="1433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крови,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тканей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</w:t>
            </w:r>
          </w:p>
        </w:tc>
        <w:tc>
          <w:tcPr>
            <w:tcW w:w="1433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наркотических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психотропных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прекурсоров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Таблицу,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позицию)</w:t>
            </w:r>
          </w:p>
        </w:tc>
        <w:tc>
          <w:tcPr>
            <w:tcW w:w="1433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E39C0" w:rsidRPr="009E39C0" w:rsidTr="0071788F">
        <w:tc>
          <w:tcPr>
            <w:tcW w:w="5000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предмет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нем:</w:t>
            </w: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сходство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неблагозвучными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выражениями</w:t>
            </w:r>
          </w:p>
        </w:tc>
        <w:tc>
          <w:tcPr>
            <w:tcW w:w="1433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способности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заблуждение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относительно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истинного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1433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сходства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сходные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433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E39C0" w:rsidRPr="009E39C0" w:rsidTr="0071788F">
        <w:tc>
          <w:tcPr>
            <w:tcW w:w="5000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фармакологическом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структуры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оформления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6" w:anchor="z7" w:history="1">
              <w:r w:rsidRPr="009E39C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Правилам</w:t>
              </w:r>
            </w:hyperlink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оформления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приказом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развития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414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(зарегистрирован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11495)</w:t>
            </w:r>
          </w:p>
        </w:tc>
        <w:tc>
          <w:tcPr>
            <w:tcW w:w="1433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5000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структуры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7" w:anchor="z9" w:history="1">
              <w:r w:rsidRPr="009E39C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Правил</w:t>
              </w:r>
            </w:hyperlink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составления,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нормативно-технического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ноября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2009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754.</w:t>
            </w:r>
          </w:p>
        </w:tc>
        <w:tc>
          <w:tcPr>
            <w:tcW w:w="1433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5000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Заключения:</w:t>
            </w: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отказать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дальнейшей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обоснованием)</w:t>
            </w:r>
          </w:p>
        </w:tc>
        <w:tc>
          <w:tcPr>
            <w:tcW w:w="1433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продолжить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экспертизу</w:t>
            </w:r>
          </w:p>
        </w:tc>
        <w:tc>
          <w:tcPr>
            <w:tcW w:w="1433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71788F" w:rsidRDefault="00F56215" w:rsidP="0071788F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9E39C0" w:rsidRPr="009E39C0" w:rsidRDefault="009E39C0" w:rsidP="0071788F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структурного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подразделения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71788F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71788F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9E39C0" w:rsidRPr="009E39C0" w:rsidTr="0071788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96" w:name="z631"/>
            <w:bookmarkEnd w:id="96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  <w:tr w:rsidR="009E39C0" w:rsidRPr="009E39C0" w:rsidTr="0071788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97" w:name="z632"/>
            <w:bookmarkEnd w:id="97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E39C0" w:rsidRPr="009E39C0" w:rsidRDefault="009E39C0" w:rsidP="0071788F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Отчет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начальной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экспертизы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(валидации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регистрационного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досье)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изменений,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вносимых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регистрационное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досье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лекарственного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средства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044"/>
        <w:gridCol w:w="2646"/>
        <w:gridCol w:w="1176"/>
        <w:gridCol w:w="2114"/>
      </w:tblGrid>
      <w:tr w:rsidR="009E39C0" w:rsidRPr="009E39C0" w:rsidTr="0071788F">
        <w:tc>
          <w:tcPr>
            <w:tcW w:w="5000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начальная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(валидация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069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  <w:tc>
          <w:tcPr>
            <w:tcW w:w="178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069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  <w:tc>
          <w:tcPr>
            <w:tcW w:w="178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5000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являются:</w:t>
            </w: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9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8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9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78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</w:tr>
      <w:tr w:rsidR="009E39C0" w:rsidRPr="009E39C0" w:rsidTr="0071788F">
        <w:tc>
          <w:tcPr>
            <w:tcW w:w="5000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средстве</w:t>
            </w: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069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178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069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178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69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непатентованное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78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069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78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069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</w:t>
            </w:r>
          </w:p>
        </w:tc>
        <w:tc>
          <w:tcPr>
            <w:tcW w:w="178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069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Концентрация</w:t>
            </w:r>
          </w:p>
        </w:tc>
        <w:tc>
          <w:tcPr>
            <w:tcW w:w="178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3069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</w:p>
        </w:tc>
        <w:tc>
          <w:tcPr>
            <w:tcW w:w="178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8)</w:t>
            </w:r>
          </w:p>
        </w:tc>
        <w:tc>
          <w:tcPr>
            <w:tcW w:w="3069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Организация-производитель</w:t>
            </w:r>
          </w:p>
        </w:tc>
        <w:tc>
          <w:tcPr>
            <w:tcW w:w="178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9)</w:t>
            </w:r>
          </w:p>
        </w:tc>
        <w:tc>
          <w:tcPr>
            <w:tcW w:w="3069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</w:p>
        </w:tc>
        <w:tc>
          <w:tcPr>
            <w:tcW w:w="178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5000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</w:p>
        </w:tc>
        <w:tc>
          <w:tcPr>
            <w:tcW w:w="14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(первичная,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вторичная)</w:t>
            </w:r>
          </w:p>
        </w:tc>
        <w:tc>
          <w:tcPr>
            <w:tcW w:w="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5000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</w:t>
            </w: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14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4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14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1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Упаковщик</w:t>
            </w:r>
          </w:p>
        </w:tc>
        <w:tc>
          <w:tcPr>
            <w:tcW w:w="14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5000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14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Старая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редакция</w:t>
            </w:r>
          </w:p>
        </w:tc>
        <w:tc>
          <w:tcPr>
            <w:tcW w:w="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редакция</w:t>
            </w:r>
          </w:p>
        </w:tc>
        <w:tc>
          <w:tcPr>
            <w:tcW w:w="1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5000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оформления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069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сформировано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разделам,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страницы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пронумерованы,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составлена</w:t>
            </w:r>
          </w:p>
        </w:tc>
        <w:tc>
          <w:tcPr>
            <w:tcW w:w="178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069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перечню</w:t>
            </w:r>
          </w:p>
        </w:tc>
        <w:tc>
          <w:tcPr>
            <w:tcW w:w="178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E39C0" w:rsidRPr="009E39C0" w:rsidTr="0071788F">
        <w:tc>
          <w:tcPr>
            <w:tcW w:w="5000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Заключение:</w:t>
            </w: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069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отказать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дальнейшей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обоснованием)</w:t>
            </w:r>
          </w:p>
        </w:tc>
        <w:tc>
          <w:tcPr>
            <w:tcW w:w="178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069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продолжить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экспертизу</w:t>
            </w:r>
          </w:p>
        </w:tc>
        <w:tc>
          <w:tcPr>
            <w:tcW w:w="1784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структурного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подразделения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402"/>
      </w:tblGrid>
      <w:tr w:rsidR="009E39C0" w:rsidRPr="009E39C0" w:rsidTr="0071788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98" w:name="z637"/>
            <w:bookmarkEnd w:id="98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9E39C0" w:rsidRPr="009E39C0" w:rsidTr="0071788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99" w:name="z638"/>
            <w:bookmarkEnd w:id="99"/>
            <w:proofErr w:type="gramStart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</w:p>
        </w:tc>
      </w:tr>
      <w:tr w:rsidR="009E39C0" w:rsidRPr="009E39C0" w:rsidTr="0071788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00" w:name="z639"/>
            <w:bookmarkEnd w:id="100"/>
            <w:proofErr w:type="gramStart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экспертизы</w:t>
            </w:r>
            <w:proofErr w:type="gramEnd"/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</w:tbl>
    <w:p w:rsidR="009E39C0" w:rsidRPr="009E39C0" w:rsidRDefault="009E39C0" w:rsidP="0071788F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Перечень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нерациональных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комбинаций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лекарственных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8916"/>
      </w:tblGrid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витаминов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транквилизаторами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атропина/атропиноподобных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анальгетиками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антипиретиками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йохимбина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тестостероном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витаминами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железа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йохимбином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антигистаминных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антидиарейными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пенициллинов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сульфонамидами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витаминов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анальгетиками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парацетамола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витамином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ацетилсалициловой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кислоты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витамином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С)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хинолонов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наружного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кортикостероидов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хлорамфеникола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витаминов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противотуберкулезными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изониазида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пиридоксин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гидрохлоридом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(витамином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В6)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стероидных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анаболиков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седативных/снотворных/анксиолитических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анальгетиками-антипиретиками/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нестероидными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противовоспалительными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антагонистов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Н2-гистаминорецепторов/ингибиторов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помпы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антацидами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антигистаминное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антигельминтных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слабительными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бронхорасширяющим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противокашлевыми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антигистаминными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муколитиков/отхаркивающих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противокашлевыми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антигистаминными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слабительных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спазмолитических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ферментными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препаратами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противорвотных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ингибиторов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допаминовых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рецепторов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абсорбцию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противокашлевых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антигистаминными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пектин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каолин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всасываются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кровоток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желудочно-кишечного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тракта,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пектина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каолина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абсорбции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противодиарейных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электролитами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оксифенбутазона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фенилбутазона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лекарствами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метамизола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нестероидных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противовоспалительных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средств/парацетамола/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метамизола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атропиноподобными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средствами/спазмолитиками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нестероидных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противовоспалительных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средств/парацетамола/анальгина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опиодными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анальгетиками/опиодными-неопиодными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анальгетиками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нестероидных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противовоспалительных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парацетамола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барбитуратами,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транквилизаторами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индукторами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ферментов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цитохромной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печени.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парацетамола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(выше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милиграмм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нестероидными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противовоспалительными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кратковременного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пенициллинов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стрептомицином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формах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панкреатина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пакреалипазы,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амилазу,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протеазу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липазу,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ферментами,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бычьей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желчью,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гемицеллюлозой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нитрофурантоина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триметоприма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барбитуратов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угнетающих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центральную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нервную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стимуляторами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центральной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нервной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барбитуратов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гиосциамином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гиосцином,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белладонной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атропиноподобными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барбитуратов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эрготамином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галоперидола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антихолинергическими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антибактериальных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антипротозойных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наружного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лоперамида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гидрохлорида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фуразолидоном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антибактериальных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пробиотиков,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пребиотиков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ципрогептадина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лизином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пептоном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нестероидных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противовоспалительных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средств/парацетамола/ацетилсалициловой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кислоты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антацидов/H2-блокаторов/ингибиторов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помпы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глюкокортикостероидов,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антибактериальных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антипротозойных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4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парацетамола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(выше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многокомпонентных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</w:p>
        </w:tc>
      </w:tr>
    </w:tbl>
    <w:p w:rsidR="009E39C0" w:rsidRPr="009E39C0" w:rsidRDefault="009E39C0" w:rsidP="009E39C0">
      <w:pPr>
        <w:pStyle w:val="a6"/>
        <w:jc w:val="both"/>
        <w:rPr>
          <w:rFonts w:ascii="Arial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544"/>
      </w:tblGrid>
      <w:tr w:rsidR="009E39C0" w:rsidRPr="009E39C0" w:rsidTr="0071788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01" w:name="z641"/>
            <w:bookmarkEnd w:id="101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  <w:tr w:rsidR="009E39C0" w:rsidRPr="009E39C0" w:rsidTr="0071788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02" w:name="z642"/>
            <w:bookmarkEnd w:id="102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E39C0" w:rsidRPr="009E39C0" w:rsidRDefault="009E39C0" w:rsidP="0071788F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Сводный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отчет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экспертов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оценке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лекарственного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препарата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5258"/>
        <w:gridCol w:w="3658"/>
      </w:tblGrid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экспертов</w:t>
            </w:r>
          </w:p>
        </w:tc>
        <w:tc>
          <w:tcPr>
            <w:tcW w:w="19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звание</w:t>
            </w:r>
          </w:p>
        </w:tc>
        <w:tc>
          <w:tcPr>
            <w:tcW w:w="19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19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19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непатентованное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МНН)</w:t>
            </w:r>
          </w:p>
        </w:tc>
        <w:tc>
          <w:tcPr>
            <w:tcW w:w="19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60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47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</w:p>
        </w:tc>
        <w:tc>
          <w:tcPr>
            <w:tcW w:w="19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03" w:name="z646"/>
            <w:bookmarkEnd w:id="103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Воспроизведенный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04" w:name="z647"/>
            <w:bookmarkEnd w:id="104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Биоподобный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(Биосимиляр)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05" w:name="z648"/>
            <w:bookmarkEnd w:id="105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Гибридный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06" w:name="z649"/>
            <w:bookmarkEnd w:id="106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07" w:name="z650"/>
            <w:bookmarkEnd w:id="107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08" w:name="z651"/>
            <w:bookmarkEnd w:id="108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хорошо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применением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09" w:name="z652"/>
            <w:bookmarkEnd w:id="109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Радиофармацевтический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прекурсор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10" w:name="z653"/>
            <w:bookmarkEnd w:id="110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Гомеопатический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11" w:name="z654"/>
            <w:bookmarkEnd w:id="111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12" w:name="z655"/>
            <w:bookmarkEnd w:id="112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Орфанный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13" w:name="z656"/>
            <w:bookmarkEnd w:id="113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14" w:name="z657"/>
            <w:bookmarkEnd w:id="114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балк-продукт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15" w:name="z658"/>
            <w:bookmarkEnd w:id="115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балк-продукт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природное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сырье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фармакопейное)</w:t>
            </w:r>
          </w:p>
        </w:tc>
      </w:tr>
      <w:tr w:rsidR="009E39C0" w:rsidRPr="009E39C0" w:rsidTr="0071788F">
        <w:tc>
          <w:tcPr>
            <w:tcW w:w="16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7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генерических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ин-витро</w:t>
            </w:r>
          </w:p>
        </w:tc>
      </w:tr>
      <w:tr w:rsidR="009E39C0" w:rsidRPr="009E39C0" w:rsidTr="0071788F">
        <w:tc>
          <w:tcPr>
            <w:tcW w:w="16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7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Внедрение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трансфера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процессов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генерика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19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9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8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</w:t>
            </w:r>
          </w:p>
        </w:tc>
        <w:tc>
          <w:tcPr>
            <w:tcW w:w="19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8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Концентрация</w:t>
            </w:r>
          </w:p>
        </w:tc>
        <w:tc>
          <w:tcPr>
            <w:tcW w:w="19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8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Фармакотерапевтическая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9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8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анатомо-терапевтическо-химической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классификацией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Анатомо-терапевтическо-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химическая)</w:t>
            </w:r>
          </w:p>
        </w:tc>
        <w:tc>
          <w:tcPr>
            <w:tcW w:w="19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8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отпуска</w:t>
            </w:r>
          </w:p>
        </w:tc>
        <w:tc>
          <w:tcPr>
            <w:tcW w:w="19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рецепту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рецепта</w:t>
            </w: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615"/>
        <w:gridCol w:w="2501"/>
        <w:gridCol w:w="847"/>
        <w:gridCol w:w="794"/>
        <w:gridCol w:w="2039"/>
        <w:gridCol w:w="1184"/>
      </w:tblGrid>
      <w:tr w:rsidR="009E39C0" w:rsidRPr="009E39C0" w:rsidTr="0071788F">
        <w:tc>
          <w:tcPr>
            <w:tcW w:w="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</w:p>
        </w:tc>
        <w:tc>
          <w:tcPr>
            <w:tcW w:w="1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(первичная,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вторичная)</w:t>
            </w:r>
          </w:p>
        </w:tc>
        <w:tc>
          <w:tcPr>
            <w:tcW w:w="3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30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</w:p>
        </w:tc>
        <w:tc>
          <w:tcPr>
            <w:tcW w:w="7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tr w:rsidR="009E39C0" w:rsidRPr="009E39C0" w:rsidTr="0071788F">
        <w:tc>
          <w:tcPr>
            <w:tcW w:w="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897"/>
        <w:gridCol w:w="2454"/>
        <w:gridCol w:w="831"/>
        <w:gridCol w:w="1798"/>
      </w:tblGrid>
      <w:tr w:rsidR="009E39C0" w:rsidRPr="009E39C0" w:rsidTr="0071788F">
        <w:tc>
          <w:tcPr>
            <w:tcW w:w="1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133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4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9E39C0" w:rsidRPr="009E39C0" w:rsidTr="0071788F">
        <w:tc>
          <w:tcPr>
            <w:tcW w:w="1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33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133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Упаковщик</w:t>
            </w:r>
          </w:p>
        </w:tc>
        <w:tc>
          <w:tcPr>
            <w:tcW w:w="133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133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</w:p>
        </w:tc>
        <w:tc>
          <w:tcPr>
            <w:tcW w:w="133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стране-производителе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1936"/>
        <w:gridCol w:w="3880"/>
        <w:gridCol w:w="1473"/>
        <w:gridCol w:w="1658"/>
      </w:tblGrid>
      <w:tr w:rsidR="009E39C0" w:rsidRPr="009E39C0" w:rsidTr="0071788F">
        <w:tc>
          <w:tcPr>
            <w:tcW w:w="2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3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страны</w:t>
            </w:r>
          </w:p>
        </w:tc>
        <w:tc>
          <w:tcPr>
            <w:tcW w:w="2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</w:p>
        </w:tc>
        <w:tc>
          <w:tcPr>
            <w:tcW w:w="78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</w:p>
        </w:tc>
        <w:tc>
          <w:tcPr>
            <w:tcW w:w="8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</w:tr>
      <w:tr w:rsidR="009E39C0" w:rsidRPr="009E39C0" w:rsidTr="0071788F">
        <w:tc>
          <w:tcPr>
            <w:tcW w:w="2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3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2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3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установлено: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рациональности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совместимости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ингредиентов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(указать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консерванты,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оболочки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941"/>
        <w:gridCol w:w="1623"/>
        <w:gridCol w:w="5416"/>
      </w:tblGrid>
      <w:tr w:rsidR="009E39C0" w:rsidRPr="009E39C0" w:rsidTr="0071788F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зарубежные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признанные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9E39C0" w:rsidRPr="009E39C0" w:rsidTr="0071788F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Лекарственная(ые)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(и):</w:t>
            </w:r>
          </w:p>
        </w:tc>
        <w:tc>
          <w:tcPr>
            <w:tcW w:w="9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вещества:</w:t>
            </w:r>
          </w:p>
        </w:tc>
        <w:tc>
          <w:tcPr>
            <w:tcW w:w="9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оболочки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корпуса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капсулы:</w:t>
            </w:r>
          </w:p>
        </w:tc>
        <w:tc>
          <w:tcPr>
            <w:tcW w:w="9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сырья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528"/>
        <w:gridCol w:w="4249"/>
        <w:gridCol w:w="1663"/>
        <w:gridCol w:w="1540"/>
      </w:tblGrid>
      <w:tr w:rsidR="009E39C0" w:rsidRPr="009E39C0" w:rsidTr="0071788F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Ботанические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латинские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растений,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сбора</w:t>
            </w:r>
          </w:p>
        </w:tc>
        <w:tc>
          <w:tcPr>
            <w:tcW w:w="24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зарубежные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признанные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7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Дикорастущее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культивируемое</w:t>
            </w:r>
          </w:p>
        </w:tc>
        <w:tc>
          <w:tcPr>
            <w:tcW w:w="63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произрастания</w:t>
            </w:r>
          </w:p>
        </w:tc>
      </w:tr>
      <w:tr w:rsidR="009E39C0" w:rsidRPr="009E39C0" w:rsidTr="0071788F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входящих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791"/>
        <w:gridCol w:w="2503"/>
        <w:gridCol w:w="909"/>
        <w:gridCol w:w="2777"/>
      </w:tblGrid>
      <w:tr w:rsidR="009E39C0" w:rsidRPr="009E39C0" w:rsidTr="0071788F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14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Страна*</w:t>
            </w:r>
          </w:p>
        </w:tc>
        <w:tc>
          <w:tcPr>
            <w:tcW w:w="15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</w:p>
        </w:tc>
      </w:tr>
      <w:tr w:rsidR="009E39C0" w:rsidRPr="009E39C0" w:rsidTr="0071788F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подлежащего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28" w:anchor="z1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Законом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июля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1998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наркотических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психотропных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аналогах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прекурсорах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мерах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противодействия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незаконному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обороту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злоупотреблению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ими":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8861"/>
        <w:gridCol w:w="156"/>
      </w:tblGrid>
      <w:tr w:rsidR="009E39C0" w:rsidRPr="009E39C0" w:rsidTr="0071788F">
        <w:tc>
          <w:tcPr>
            <w:tcW w:w="1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48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принадлежности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подконтрольным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непатентованного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структурной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формулы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принадлежности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подконтрольным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позиции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Списка,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стереоизомером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наркотических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когда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изомеров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рамках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конкретного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обозначения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таковые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исключены),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солью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наркотических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перечисленных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изомеров,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выше,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когда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солей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возможно;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солью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психотропных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III,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когда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солей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возможно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48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научно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-обоснованное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злоупотребления: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высокий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злоупотребления,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злоупотребления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отсутствует,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незначительным;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определение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максимально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допустимого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наркотических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психотропных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прекурсоров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средствах;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48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заключениео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невозможности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извлечения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легкодоступным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подконтрольного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злоупотребления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48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сняты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некоторые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происхождении,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выводы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возможности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отсутствии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GMP)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выводами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допустимости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используемых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(производственная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формула,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технологии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процессов)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готового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продукта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параметров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сертификате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готовую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паспорте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организации-производителя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методикам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сертификате)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маркировке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предмет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достаточности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транспортировки,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(необходимость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дополнительных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надписей),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спецификаций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первичную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вторичную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упаковку.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Гигиеническое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отечественных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производителей)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отсутствии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названии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графических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сходств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неблагозвучными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выражениями;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способности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ввести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заблуждение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истинного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сходства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МНН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и/или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сходные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названия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химического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Спецификация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готового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продукта________________________________________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химической,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витро)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фирмой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средство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стабильности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хранения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проектов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проверка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идентичность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транспортирования,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проекте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вышеуказанных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проектах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транспортирования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дополнительных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готового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продукта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аналогами,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Сравнительная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достоверности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сравнивая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аналитическом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макете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упаковки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совместимости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компонентов,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воспроизведенного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оригинального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доклиническим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исследованиям: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токсичности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(острая,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хроническая,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LD50,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LD100),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канцерогенности,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эмбриотоксичности,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тератогенности,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мутагенности,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местно-раздражающего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иммунную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специфической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(биологической)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активности.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Примечание: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биосимиляров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этапах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разработки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название,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страна-производитель,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годности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(фазы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постмаркетинговые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протоколы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комиссии).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место,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спонсора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дизайн,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длительность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возраст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испытуемых,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режим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мониторинг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побочных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протоколу,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соотношении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"польза-риск".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Примечание: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биосимиляров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указатьпрепарат-сравнения,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этапах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разработки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название,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страна-производитель,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годности.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источника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происхождения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(кровь,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ткани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человека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животных)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специфической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иммунобиологических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возрастных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групп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больных,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противопоказаний,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предостережений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профиля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побочных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действий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Заполняется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только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подаче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периодически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обновляемых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профиля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побочных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противопоказаний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краткую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отказе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статусе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обновленные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мерах,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принятых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регуляторным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соображениям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объем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продаж,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пациентов,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получивших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индивидуальных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побочных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таблиц,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индивидуальных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побочных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выявленных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держателем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серьезных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побочных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компанией.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периодически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обновляемых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сохранении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профиля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побочных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противопоказаний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отказе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Примечание: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препаратов-биосимиляров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требованиями: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биосимиляра,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I-III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V: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периодически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обновляемый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мониторинга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минимизации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иммуногенности,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результате: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пострегистрационных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наблюдательных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(методом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мониторинга,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когортных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ретроспективных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и/или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проспективных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исследований)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пациентов,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получающих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средствам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постмаркетинговых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обучающих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мероприятий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повышению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информированности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врачей,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фармацевтов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пациентов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снижения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связанных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учетом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соотношения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"польза-риск"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противопоказания,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предупреждения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предостережения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обратить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особое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внимание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детский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возраст,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беременных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кормящих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женщин,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пожилой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возраст,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пациентов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почечной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печеночной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недостаточностью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сравнении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краткой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Делается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побочных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противопоказаний,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особых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взаимодействий,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передозировки,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краткой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отсутствии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названии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графических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сходств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неблагозвучными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выражениями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способности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ввести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заблуждение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истинного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сходства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МНН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и/или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сходные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названия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химического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присвоения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Анатомо-терапевтическо-химической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АТХ)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классификации,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фармакотерапевтической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группы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АТХ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классификации,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фармакологическому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неправильно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АТХ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фармакотерапевтической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группы,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рекомендуемые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экспертом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Проверка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адекватности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режима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фармакокинетическим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параметрам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(периода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полувыведения,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степени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связывания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белками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плазмы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крови,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печеночных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ферментов,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бактериостатической/бактерицидной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концентрации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антибактериальных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препаратов).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обратить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особое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внимание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рекомендуемые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детям,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пожилым,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больным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нарушениями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функции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почек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печени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Проверка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краткой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макетах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документе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Детальное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рисками: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Краткая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держателя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должна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элементы: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доказательство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держатель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имеет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распоряжении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лицо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глобальный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фармаконадзор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контактные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глобальный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фармаконадзор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декларация</w:t>
      </w:r>
      <w:proofErr w:type="gramEnd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держателем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имеет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задач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обязанностей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ссылка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(адрес),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мастер-файл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лицо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локальный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фармаконадзор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</w:t>
      </w:r>
      <w:proofErr w:type="gramEnd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назначение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фармаконадзор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контактные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фармаконадзор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регистрацию/перерегистрацию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оригинальных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биосимиляров,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вакцин,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крови,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генерическим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особого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контроля)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Примечание: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отмеченные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разделы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заполняются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положительное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отрицательное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обоснованием)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поступления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эксперту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завершения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приведенные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достоверны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современным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подтверждаю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подписью.</w:t>
      </w:r>
    </w:p>
    <w:p w:rsidR="009E39C0" w:rsidRPr="009E39C0" w:rsidRDefault="00F56215" w:rsidP="0071788F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структурного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подразделения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71788F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71788F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544"/>
      </w:tblGrid>
      <w:tr w:rsidR="009E39C0" w:rsidRPr="009E39C0" w:rsidTr="0071788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16" w:name="z773"/>
            <w:bookmarkEnd w:id="116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  <w:tr w:rsidR="009E39C0" w:rsidRPr="009E39C0" w:rsidTr="0071788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4A1B9F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17" w:name="z774"/>
            <w:bookmarkEnd w:id="117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E39C0" w:rsidRPr="009E39C0" w:rsidRDefault="009E39C0" w:rsidP="0071788F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Сводный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отчет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экспертов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оценке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лекарственного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препарата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при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изменениях,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вносимых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регистрационное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досье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5316"/>
        <w:gridCol w:w="3600"/>
      </w:tblGrid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  <w:tc>
          <w:tcPr>
            <w:tcW w:w="19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звание</w:t>
            </w:r>
          </w:p>
        </w:tc>
        <w:tc>
          <w:tcPr>
            <w:tcW w:w="19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19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19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непатентованное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9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60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78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19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71788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18" w:name="z777"/>
            <w:bookmarkEnd w:id="118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Воспроизведенный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19" w:name="z778"/>
            <w:bookmarkEnd w:id="119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Биоподобный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(Биосимиляр)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20" w:name="z779"/>
            <w:bookmarkEnd w:id="120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Гибридный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21" w:name="z780"/>
            <w:bookmarkEnd w:id="121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22" w:name="z781"/>
            <w:bookmarkEnd w:id="122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23" w:name="z782"/>
            <w:bookmarkEnd w:id="123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хорошо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применением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24" w:name="z783"/>
            <w:bookmarkEnd w:id="124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Радиофармацевтический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прекурсор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25" w:name="z784"/>
            <w:bookmarkEnd w:id="125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Гомеопатический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26" w:name="z785"/>
            <w:bookmarkEnd w:id="126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27" w:name="z786"/>
            <w:bookmarkEnd w:id="127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Орфанный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28" w:name="z787"/>
            <w:bookmarkEnd w:id="128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29" w:name="z788"/>
            <w:bookmarkEnd w:id="129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балк-продукт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30" w:name="z789"/>
            <w:bookmarkEnd w:id="130"/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балк-продукт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природное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сырье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фармакопейное)</w:t>
            </w:r>
          </w:p>
        </w:tc>
      </w:tr>
      <w:tr w:rsidR="009E39C0" w:rsidRPr="009E39C0" w:rsidTr="0071788F">
        <w:tc>
          <w:tcPr>
            <w:tcW w:w="16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генерических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ин-витро</w:t>
            </w:r>
          </w:p>
        </w:tc>
      </w:tr>
      <w:tr w:rsidR="009E39C0" w:rsidRPr="009E39C0" w:rsidTr="0071788F">
        <w:tc>
          <w:tcPr>
            <w:tcW w:w="16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внедрение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трансфера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процессов</w:t>
            </w: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воспроизведенного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биосимиляра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19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9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</w:t>
            </w:r>
          </w:p>
        </w:tc>
        <w:tc>
          <w:tcPr>
            <w:tcW w:w="19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Концентрация</w:t>
            </w:r>
          </w:p>
        </w:tc>
        <w:tc>
          <w:tcPr>
            <w:tcW w:w="19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Фармакотерапевтическая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9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анатомо-терапевтическо-химической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классификацией</w:t>
            </w:r>
          </w:p>
        </w:tc>
        <w:tc>
          <w:tcPr>
            <w:tcW w:w="19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71788F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отпуска</w:t>
            </w:r>
          </w:p>
        </w:tc>
        <w:tc>
          <w:tcPr>
            <w:tcW w:w="19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рецепту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рецепта</w:t>
            </w: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937"/>
        <w:gridCol w:w="2971"/>
        <w:gridCol w:w="847"/>
        <w:gridCol w:w="794"/>
        <w:gridCol w:w="2431"/>
      </w:tblGrid>
      <w:tr w:rsidR="009E39C0" w:rsidRPr="009E39C0" w:rsidTr="004A1B9F">
        <w:tc>
          <w:tcPr>
            <w:tcW w:w="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</w:p>
        </w:tc>
        <w:tc>
          <w:tcPr>
            <w:tcW w:w="16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(первичная,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вторичная)</w:t>
            </w:r>
          </w:p>
        </w:tc>
        <w:tc>
          <w:tcPr>
            <w:tcW w:w="3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3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5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</w:p>
        </w:tc>
      </w:tr>
      <w:tr w:rsidR="009E39C0" w:rsidRPr="009E39C0" w:rsidTr="004A1B9F">
        <w:tc>
          <w:tcPr>
            <w:tcW w:w="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897"/>
        <w:gridCol w:w="2454"/>
        <w:gridCol w:w="831"/>
        <w:gridCol w:w="1798"/>
      </w:tblGrid>
      <w:tr w:rsidR="009E39C0" w:rsidRPr="009E39C0" w:rsidTr="004A1B9F">
        <w:tc>
          <w:tcPr>
            <w:tcW w:w="1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133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4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9E39C0" w:rsidRPr="009E39C0" w:rsidTr="004A1B9F">
        <w:tc>
          <w:tcPr>
            <w:tcW w:w="1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33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A1B9F">
        <w:tc>
          <w:tcPr>
            <w:tcW w:w="1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133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A1B9F">
        <w:tc>
          <w:tcPr>
            <w:tcW w:w="1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Упаковщик</w:t>
            </w:r>
          </w:p>
        </w:tc>
        <w:tc>
          <w:tcPr>
            <w:tcW w:w="133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A1B9F">
        <w:tc>
          <w:tcPr>
            <w:tcW w:w="1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133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A1B9F">
        <w:tc>
          <w:tcPr>
            <w:tcW w:w="1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</w:p>
        </w:tc>
        <w:tc>
          <w:tcPr>
            <w:tcW w:w="133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стране-производителе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1936"/>
        <w:gridCol w:w="3880"/>
        <w:gridCol w:w="1473"/>
        <w:gridCol w:w="1658"/>
      </w:tblGrid>
      <w:tr w:rsidR="009E39C0" w:rsidRPr="009E39C0" w:rsidTr="004A1B9F">
        <w:tc>
          <w:tcPr>
            <w:tcW w:w="2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3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страны</w:t>
            </w:r>
          </w:p>
        </w:tc>
        <w:tc>
          <w:tcPr>
            <w:tcW w:w="2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</w:p>
        </w:tc>
        <w:tc>
          <w:tcPr>
            <w:tcW w:w="78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</w:p>
        </w:tc>
        <w:tc>
          <w:tcPr>
            <w:tcW w:w="8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</w:tr>
      <w:tr w:rsidR="009E39C0" w:rsidRPr="009E39C0" w:rsidTr="004A1B9F">
        <w:tc>
          <w:tcPr>
            <w:tcW w:w="2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3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A1B9F">
        <w:tc>
          <w:tcPr>
            <w:tcW w:w="2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3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(указать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консерванты,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оболочки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941"/>
        <w:gridCol w:w="1623"/>
        <w:gridCol w:w="5416"/>
      </w:tblGrid>
      <w:tr w:rsidR="009E39C0" w:rsidRPr="009E39C0" w:rsidTr="004A1B9F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зарубежные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признанные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9E39C0" w:rsidRPr="009E39C0" w:rsidTr="004A1B9F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Лекарственная(ые)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(и):</w:t>
            </w:r>
          </w:p>
        </w:tc>
        <w:tc>
          <w:tcPr>
            <w:tcW w:w="9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A1B9F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вещества:</w:t>
            </w:r>
          </w:p>
        </w:tc>
        <w:tc>
          <w:tcPr>
            <w:tcW w:w="9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A1B9F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оболочки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корпуса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капсулы:</w:t>
            </w:r>
          </w:p>
        </w:tc>
        <w:tc>
          <w:tcPr>
            <w:tcW w:w="9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сырья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528"/>
        <w:gridCol w:w="4249"/>
        <w:gridCol w:w="1663"/>
        <w:gridCol w:w="1540"/>
      </w:tblGrid>
      <w:tr w:rsidR="009E39C0" w:rsidRPr="009E39C0" w:rsidTr="004A1B9F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Ботанические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латинские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растений,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сбора</w:t>
            </w:r>
          </w:p>
        </w:tc>
        <w:tc>
          <w:tcPr>
            <w:tcW w:w="24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зарубежные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признанные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7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Дикорастущее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культивируемое</w:t>
            </w:r>
          </w:p>
        </w:tc>
        <w:tc>
          <w:tcPr>
            <w:tcW w:w="63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произрастания</w:t>
            </w:r>
          </w:p>
        </w:tc>
      </w:tr>
      <w:tr w:rsidR="009E39C0" w:rsidRPr="009E39C0" w:rsidTr="004A1B9F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A1B9F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входящих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791"/>
        <w:gridCol w:w="2503"/>
        <w:gridCol w:w="909"/>
        <w:gridCol w:w="2777"/>
      </w:tblGrid>
      <w:tr w:rsidR="009E39C0" w:rsidRPr="009E39C0" w:rsidTr="004A1B9F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14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Страна*</w:t>
            </w:r>
          </w:p>
        </w:tc>
        <w:tc>
          <w:tcPr>
            <w:tcW w:w="15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</w:p>
        </w:tc>
      </w:tr>
      <w:tr w:rsidR="009E39C0" w:rsidRPr="009E39C0" w:rsidTr="004A1B9F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A1B9F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(указать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консерванты,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оболочки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941"/>
        <w:gridCol w:w="1623"/>
        <w:gridCol w:w="5416"/>
      </w:tblGrid>
      <w:tr w:rsidR="009E39C0" w:rsidRPr="009E39C0" w:rsidTr="004A1B9F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зарубежные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признанные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9E39C0" w:rsidRPr="009E39C0" w:rsidTr="004A1B9F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Лекарственная(ые)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(и):</w:t>
            </w:r>
          </w:p>
        </w:tc>
        <w:tc>
          <w:tcPr>
            <w:tcW w:w="9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A1B9F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вещества:</w:t>
            </w:r>
          </w:p>
        </w:tc>
        <w:tc>
          <w:tcPr>
            <w:tcW w:w="9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A1B9F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оболочки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корпуса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капсулы:</w:t>
            </w:r>
          </w:p>
        </w:tc>
        <w:tc>
          <w:tcPr>
            <w:tcW w:w="9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растительного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сырья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528"/>
        <w:gridCol w:w="4249"/>
        <w:gridCol w:w="1663"/>
        <w:gridCol w:w="1540"/>
      </w:tblGrid>
      <w:tr w:rsidR="009E39C0" w:rsidRPr="009E39C0" w:rsidTr="00ED028B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Ботанические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латинские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растений,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сбора</w:t>
            </w:r>
          </w:p>
        </w:tc>
        <w:tc>
          <w:tcPr>
            <w:tcW w:w="24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зарубежные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признанные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7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Дикорастущее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культивируемое</w:t>
            </w:r>
          </w:p>
        </w:tc>
        <w:tc>
          <w:tcPr>
            <w:tcW w:w="63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произрастания</w:t>
            </w:r>
          </w:p>
        </w:tc>
      </w:tr>
      <w:tr w:rsidR="009E39C0" w:rsidRPr="009E39C0" w:rsidTr="00ED028B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входящих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791"/>
        <w:gridCol w:w="2503"/>
        <w:gridCol w:w="909"/>
        <w:gridCol w:w="2777"/>
      </w:tblGrid>
      <w:tr w:rsidR="009E39C0" w:rsidRPr="009E39C0" w:rsidTr="00ED028B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14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Страна*</w:t>
            </w:r>
          </w:p>
        </w:tc>
        <w:tc>
          <w:tcPr>
            <w:tcW w:w="15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</w:p>
        </w:tc>
      </w:tr>
      <w:tr w:rsidR="009E39C0" w:rsidRPr="009E39C0" w:rsidTr="00ED028B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1899"/>
        <w:gridCol w:w="1557"/>
        <w:gridCol w:w="1471"/>
      </w:tblGrid>
      <w:tr w:rsidR="009E39C0" w:rsidRPr="009E39C0" w:rsidTr="00ED028B">
        <w:tc>
          <w:tcPr>
            <w:tcW w:w="23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8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Старая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редакция</w:t>
            </w:r>
          </w:p>
        </w:tc>
        <w:tc>
          <w:tcPr>
            <w:tcW w:w="7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редакция</w:t>
            </w: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аспектам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Рекомендации: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8861"/>
        <w:gridCol w:w="156"/>
      </w:tblGrid>
      <w:tr w:rsidR="009E39C0" w:rsidRPr="009E39C0" w:rsidTr="00ED028B">
        <w:tc>
          <w:tcPr>
            <w:tcW w:w="1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48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______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_(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рекомендуется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Соблюдены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изменений.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48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___________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(указать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рекомендуется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регистрации.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48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соблюдены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рассмотреть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запросу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эксперта: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ED028B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поступления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завершения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приведенные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достоверны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современным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подтверждаю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подписью.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структурного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подразделения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ED028B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ED028B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9E39C0" w:rsidRPr="009E39C0" w:rsidTr="00ED028B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31" w:name="z804"/>
            <w:bookmarkEnd w:id="131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  <w:tr w:rsidR="009E39C0" w:rsidRPr="009E39C0" w:rsidTr="00ED028B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32" w:name="z805"/>
            <w:bookmarkEnd w:id="132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E39C0" w:rsidRPr="009E39C0" w:rsidRDefault="00F56215" w:rsidP="00ED028B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Министерство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Аттестат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(№,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действия)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Адрес,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телефон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(испытательной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лаборатории)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"____"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/Количество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(наименование,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адрес):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продукции: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Основание: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Фирма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изготовитель/производитель,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страна: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партия: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годности: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окончания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Обозначение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продукцию: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Обозначение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3514"/>
        <w:gridCol w:w="2587"/>
        <w:gridCol w:w="1224"/>
      </w:tblGrid>
      <w:tr w:rsidR="009E39C0" w:rsidRPr="009E39C0" w:rsidTr="00ED028B">
        <w:tc>
          <w:tcPr>
            <w:tcW w:w="10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8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качеству</w:t>
            </w:r>
          </w:p>
        </w:tc>
        <w:tc>
          <w:tcPr>
            <w:tcW w:w="13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6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влажность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(%)</w:t>
            </w:r>
          </w:p>
        </w:tc>
      </w:tr>
      <w:tr w:rsidR="009E39C0" w:rsidRPr="009E39C0" w:rsidTr="00ED028B">
        <w:tc>
          <w:tcPr>
            <w:tcW w:w="10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E39C0" w:rsidRPr="009E39C0" w:rsidTr="00ED028B">
        <w:tc>
          <w:tcPr>
            <w:tcW w:w="10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соответствуют/не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воспроизводятся/не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воспроизводятся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(указывать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необходимости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).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  <w:t>(</w:t>
      </w:r>
      <w:proofErr w:type="gramEnd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нужное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подчеркнуть)</w:t>
      </w:r>
    </w:p>
    <w:p w:rsidR="00ED028B" w:rsidRDefault="00F56215" w:rsidP="00ED028B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воспроизводятся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показателям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уполномоченных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лиц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(должность)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(должность)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(должность)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9E39C0" w:rsidRPr="009E39C0" w:rsidRDefault="009E39C0" w:rsidP="00ED028B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печати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544"/>
      </w:tblGrid>
      <w:tr w:rsidR="009E39C0" w:rsidRPr="009E39C0" w:rsidTr="00ED028B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33" w:name="z811"/>
            <w:bookmarkEnd w:id="133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  <w:tr w:rsidR="009E39C0" w:rsidRPr="009E39C0" w:rsidTr="00ED028B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34" w:name="z812"/>
            <w:bookmarkEnd w:id="134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E39C0" w:rsidRPr="009E39C0" w:rsidRDefault="009E39C0" w:rsidP="00ED028B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Отчет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результатах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проведения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лабораторного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испытания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лаборатории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контроля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качества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производителя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или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контрактной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лаборатории,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используемой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производителем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Резюме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5"/>
        <w:gridCol w:w="3004"/>
        <w:gridCol w:w="156"/>
      </w:tblGrid>
      <w:tr w:rsidR="009E39C0" w:rsidRPr="009E39C0" w:rsidTr="00ED028B">
        <w:tc>
          <w:tcPr>
            <w:tcW w:w="33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1678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33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реквизиты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</w:p>
        </w:tc>
        <w:tc>
          <w:tcPr>
            <w:tcW w:w="1678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33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реквизиты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контрактной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1678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33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1678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33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</w:p>
        </w:tc>
        <w:tc>
          <w:tcPr>
            <w:tcW w:w="1678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3322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162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33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33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указать)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33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Дата(ы)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1678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33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Ф.И.О.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(членов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комиссии),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678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Вводная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9"/>
        <w:gridCol w:w="156"/>
      </w:tblGrid>
      <w:tr w:rsidR="009E39C0" w:rsidRPr="009E39C0" w:rsidTr="00ED028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документированных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документированных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Объекты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Персонал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участвующий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организацией-производителем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Наблюдения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2789"/>
        <w:gridCol w:w="887"/>
        <w:gridCol w:w="889"/>
        <w:gridCol w:w="1136"/>
        <w:gridCol w:w="2413"/>
      </w:tblGrid>
      <w:tr w:rsidR="009E39C0" w:rsidRPr="009E39C0" w:rsidTr="00ED028B">
        <w:tc>
          <w:tcPr>
            <w:tcW w:w="2567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2433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2567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2433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5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53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1033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5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13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Соответствует/не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9E39C0" w:rsidRPr="009E39C0" w:rsidTr="00ED028B">
        <w:tc>
          <w:tcPr>
            <w:tcW w:w="5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9"/>
        <w:gridCol w:w="156"/>
      </w:tblGrid>
      <w:tr w:rsidR="009E39C0" w:rsidRPr="009E39C0" w:rsidTr="00ED028B">
        <w:tc>
          <w:tcPr>
            <w:tcW w:w="493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отобранные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Рекомендации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4"/>
        <w:gridCol w:w="871"/>
      </w:tblGrid>
      <w:tr w:rsidR="009E39C0" w:rsidRPr="009E39C0" w:rsidTr="00ED028B">
        <w:tc>
          <w:tcPr>
            <w:tcW w:w="453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Рекомендации</w:t>
            </w:r>
          </w:p>
        </w:tc>
        <w:tc>
          <w:tcPr>
            <w:tcW w:w="4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453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</w:p>
        </w:tc>
        <w:tc>
          <w:tcPr>
            <w:tcW w:w="4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Примечание: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*К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копию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протокола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контрактной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используемой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производителем.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неотъемлемой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частью.</w:t>
      </w:r>
    </w:p>
    <w:p w:rsidR="009E39C0" w:rsidRPr="009E39C0" w:rsidRDefault="00F56215" w:rsidP="00ED028B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комиссии: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должность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члены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комиссии: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должность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должность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"____"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_______________________20____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г.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Согласовано: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(должность)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должность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(должность)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должность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685"/>
      </w:tblGrid>
      <w:tr w:rsidR="009E39C0" w:rsidRPr="009E39C0" w:rsidTr="00ED028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35" w:name="z822"/>
            <w:bookmarkEnd w:id="135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ED028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</w:tbl>
    <w:p w:rsidR="009E39C0" w:rsidRPr="00ED028B" w:rsidRDefault="009E39C0" w:rsidP="00ED028B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>Заключение</w:t>
      </w:r>
      <w:r w:rsidR="00F56215"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>о</w:t>
      </w:r>
      <w:r w:rsidR="00F56215"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>безопасности,</w:t>
      </w:r>
      <w:r w:rsidR="00F56215"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>качестве</w:t>
      </w:r>
      <w:r w:rsidR="00F56215"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>и</w:t>
      </w:r>
      <w:r w:rsidR="00F56215"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>эффективности</w:t>
      </w:r>
      <w:r w:rsidR="00F56215"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лекарственного</w:t>
      </w:r>
      <w:r w:rsidR="00F56215"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средства,</w:t>
      </w:r>
      <w:r w:rsidR="00F56215"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>заявленного</w:t>
      </w:r>
      <w:r w:rsidR="00F56215"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>на</w:t>
      </w:r>
      <w:r w:rsidR="00F56215"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экспертизу</w:t>
      </w:r>
      <w:r w:rsidR="00F56215"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F56215"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>целях</w:t>
      </w:r>
      <w:r w:rsidR="00F56215"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>государственной</w:t>
      </w:r>
      <w:r w:rsidR="00F56215"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>регистрации,</w:t>
      </w:r>
      <w:r w:rsidR="00F56215"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>перерегистрации</w:t>
      </w:r>
      <w:r w:rsidR="00F56215"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F56215"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>Республике</w:t>
      </w:r>
      <w:r w:rsidR="00F56215"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ED028B">
        <w:rPr>
          <w:rFonts w:ascii="Arial" w:hAnsi="Arial" w:cs="Arial"/>
          <w:b/>
          <w:color w:val="1E1E1E"/>
          <w:sz w:val="20"/>
          <w:szCs w:val="20"/>
          <w:lang w:eastAsia="ru-RU"/>
        </w:rPr>
        <w:t>Казахстан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Республиканское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предприятие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хозяйственного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"Национальный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центр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Комитета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товаров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Министерства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сообщает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9"/>
        <w:gridCol w:w="156"/>
      </w:tblGrid>
      <w:tr w:rsidR="009E39C0" w:rsidRPr="009E39C0" w:rsidTr="00ED028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концентрации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заполнения,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препарата)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Организация-производитель,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страна-производитель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(валидация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(положительное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отрицательное)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специализированной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(положительное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отрицательное)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(положительное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отрицательное)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(положительное):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испытаниями.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(торговое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название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концентрации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объема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заполнения,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может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быть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(перерегистрировано)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бессрочно.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(отрицательное):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испытаниями.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(торговое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название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дозировки,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концентрации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объема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заполнения,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может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быть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(перерегистрировано)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180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подписания.</w:t>
      </w:r>
    </w:p>
    <w:p w:rsidR="009E39C0" w:rsidRPr="009E39C0" w:rsidRDefault="00F56215" w:rsidP="00ED028B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уполномоченного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лица)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Дата__________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685"/>
      </w:tblGrid>
      <w:tr w:rsidR="009E39C0" w:rsidRPr="009E39C0" w:rsidTr="00ED028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36" w:name="z831"/>
            <w:bookmarkEnd w:id="136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  <w:tr w:rsidR="009E39C0" w:rsidRPr="009E39C0" w:rsidTr="00ED028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37" w:name="z832"/>
            <w:bookmarkEnd w:id="137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E39C0" w:rsidRPr="009E39C0" w:rsidRDefault="009E39C0" w:rsidP="00ED028B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Заключение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безопасности,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качестве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эффективности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лекарственного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средства,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заявленного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экспертизу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целях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внесения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изменений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регистрационное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досье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Республиканское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предприятие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хозяйственного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"Национальный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центр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Комитета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товаров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Министерства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сообщает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9"/>
        <w:gridCol w:w="156"/>
      </w:tblGrid>
      <w:tr w:rsidR="009E39C0" w:rsidRPr="009E39C0" w:rsidTr="00ED028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концентрации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заполнения,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препарата)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страна-производитель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(валидация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(положительное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отрицательное)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специализированной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(положительное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отрицательное)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(положительное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отрицательное)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(положительное):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испытаниями.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быть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выдачей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(без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выдачи)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(отрицательное):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испытаниями.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быть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зарегистрированы.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180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подписания.</w:t>
      </w:r>
    </w:p>
    <w:p w:rsidR="009E39C0" w:rsidRPr="009E39C0" w:rsidRDefault="00F56215" w:rsidP="00ED028B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уполномоченного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лица)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Дата__________</w:t>
      </w:r>
    </w:p>
    <w:tbl>
      <w:tblPr>
        <w:tblW w:w="107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960"/>
      </w:tblGrid>
      <w:tr w:rsidR="009E39C0" w:rsidRPr="009E39C0" w:rsidTr="00ED028B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ind w:right="134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38" w:name="z841"/>
            <w:bookmarkEnd w:id="138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  <w:tr w:rsidR="009E39C0" w:rsidRPr="009E39C0" w:rsidTr="00ED028B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39" w:name="z842"/>
            <w:bookmarkEnd w:id="139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печати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156"/>
        <w:gridCol w:w="4705"/>
      </w:tblGrid>
      <w:tr w:rsidR="009E39C0" w:rsidRPr="009E39C0" w:rsidTr="00ED028B">
        <w:tc>
          <w:tcPr>
            <w:tcW w:w="2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Қазақстан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Республикасы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Денсаулық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сақтау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министрлігі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Тауарлар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көрсетілетін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қызметтердің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сапасы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қауіпсіздігін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бақылау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комитетінің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"Дәрілік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заттар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медициналық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бұйымдарды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сараптау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ұлттық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орталығы"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шаруашылық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жүргізу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құқығындағы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республикалық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мемлекеттік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кәсіпорны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Республиканское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предприятие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хозяйственного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"Национальный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товаров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Министерства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9E39C0" w:rsidRPr="009E39C0" w:rsidTr="00ED028B">
        <w:tc>
          <w:tcPr>
            <w:tcW w:w="2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2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__________________</w:t>
            </w: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страна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удалена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конфиденциальная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Справочная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процедуре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Научное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обсуждение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Аспекты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2.1.1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субстанция: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происхождении,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выводы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возможности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субстанции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2.1.2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выводами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допустимости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использования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2.1.3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спецификация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стабильность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Доклинические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аспекты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аспекты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польза-риск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Фармаконадзор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рисками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отпуска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827"/>
      </w:tblGrid>
      <w:tr w:rsidR="009E39C0" w:rsidRPr="009E39C0" w:rsidTr="00ED028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40" w:name="z859"/>
            <w:bookmarkEnd w:id="140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</w:tbl>
    <w:p w:rsidR="009E39C0" w:rsidRPr="009E39C0" w:rsidRDefault="009E39C0" w:rsidP="00ED028B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Информация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вспомогательных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веществах,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номинальном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их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содержании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лекарственных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препаратах,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а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также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ограничения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применения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лекарственного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препарата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2300"/>
        <w:gridCol w:w="1783"/>
        <w:gridCol w:w="1465"/>
        <w:gridCol w:w="1928"/>
        <w:gridCol w:w="1494"/>
      </w:tblGrid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Допустимые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подлежащая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отражению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Комментарии**</w:t>
            </w: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Апротинин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Гиперчувствительность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серьезная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реакция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Арахисовое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масло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орехи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сою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Очищенное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арахисовое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масло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белок</w:t>
            </w: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Аспартам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(Е951)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Содержит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фенилаланин,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людям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фенилкетонурией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нанести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фенилкетонурией</w:t>
            </w: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Азокрасители: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41" w:name="z862"/>
            <w:bookmarkEnd w:id="14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Тартразин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42" w:name="z863"/>
            <w:bookmarkEnd w:id="14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Желтый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(FCF)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43" w:name="z864"/>
            <w:bookmarkEnd w:id="14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Азорубин,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Кармоизин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44" w:name="z865"/>
            <w:bookmarkEnd w:id="14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124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Понсо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4R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(пунцовый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4R),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Кошениль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красная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Бриллиантовый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BN,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PN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104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Желтый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хинолиновый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(Quinoline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Yellow)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107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Желтый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G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(Yellow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G)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Коршениль,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карминовая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кислота,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кармины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(Cochineal,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Carminic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acid,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Carmines)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128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(Red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G)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патентованный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V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(Patent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Blue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V)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132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Индиготин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Индигокармин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(Indigotine,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Indigo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Carmine)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133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блестящий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FCF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(Brilliant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Blue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FCF)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(Brown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HT)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Е162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Свекольный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красный,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Бетанин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(Beetroot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Red,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Betanin)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Красители: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45" w:name="z867"/>
            <w:bookmarkEnd w:id="14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Е121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Цитрусовый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(Citrus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Red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46" w:name="z868"/>
            <w:bookmarkEnd w:id="14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Е123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Амарант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(Amaranth)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Е154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FK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Brown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FK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запрещены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Эритрозин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(E127)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мг/кг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нельзя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пациентам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патологией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щитовидной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железы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Перуанский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бальзам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122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Бензалкония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хлорид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Офтальмологические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ириты;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47" w:name="z870"/>
            <w:bookmarkEnd w:id="14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избегать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мягкими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линзами;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48" w:name="z871"/>
            <w:bookmarkEnd w:id="14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удалить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линзы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выждать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закапывания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Бензалкония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хлорид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обесцвечивает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мягкие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линзы</w:t>
            </w: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Ингаляционное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мкг/в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Бронхоспазм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122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Кислота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бензойная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бензоаты: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49" w:name="z873"/>
            <w:bookmarkEnd w:id="14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Е210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кислота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бензойная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50" w:name="z874"/>
            <w:bookmarkEnd w:id="15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Е211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бензоат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Е212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бензоат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Раздражения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глаз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слизистых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оболочек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новорожденным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детям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Высокий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развития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желтухи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новорожденных</w:t>
            </w:r>
          </w:p>
        </w:tc>
      </w:tr>
      <w:tr w:rsidR="009E39C0" w:rsidRPr="009E39C0" w:rsidTr="00ED028B">
        <w:tc>
          <w:tcPr>
            <w:tcW w:w="164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122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Бензиловый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спирт</w:t>
            </w:r>
          </w:p>
        </w:tc>
        <w:tc>
          <w:tcPr>
            <w:tcW w:w="878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мг/кг/сут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недоношенным,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новорожденным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51" w:name="z876"/>
            <w:bookmarkEnd w:id="15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побочное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анафилактоидные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бензилового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спирта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(мг/мл)</w:t>
            </w:r>
          </w:p>
        </w:tc>
        <w:tc>
          <w:tcPr>
            <w:tcW w:w="942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</w:t>
            </w: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мг/кг/сут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недоношенным,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новорожденным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бензилового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спирта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мг/кг/сут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выше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фатальных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реакций</w:t>
            </w:r>
          </w:p>
        </w:tc>
        <w:tc>
          <w:tcPr>
            <w:tcW w:w="942" w:type="pct"/>
            <w:vMerge/>
            <w:shd w:val="clear" w:color="auto" w:fill="auto"/>
            <w:vAlign w:val="center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Масло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бергамота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Бергаптен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чувствительность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ультрофиолетовым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лучам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(как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натуральным,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искусственным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лучам)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бергаптена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масле</w:t>
            </w: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Бронопол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(контактные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дерматиты)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Бутилгидроксианизол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Е320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(контактные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дерматиты),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раздражения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глаз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слизистых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оболочек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Бутилгидрокситолуол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Е321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(контактные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дерматиты),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раздражения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глаз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слизистых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оболочек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122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Масло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касторовое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полиэтоксилированное;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масло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касторовое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полиэтоксилированное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гидрогенизированное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Серьезные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Нарушения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желудочно-кишечного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тракта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диарея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Спирт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цетостеари-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ловый;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спирт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цетиловый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(контактные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дерматиты)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Хлоркрезол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Диметилсульфоксид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Раздражения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кожи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122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878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этанола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содержит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низкий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уровень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этанола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этанола,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этанола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для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страдающих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алкоголизмом,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эпилепсией,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детям,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беременным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кормящим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женщинам,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заболеваниями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печени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для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страдающих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алкоголизмом,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эпилепсией,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детям,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беременным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кормящим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женщинам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заболеваниями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печени;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транспортными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опасными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механизмами;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этилового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спирта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</w:t>
            </w:r>
          </w:p>
        </w:tc>
      </w:tr>
      <w:tr w:rsidR="009E39C0" w:rsidRPr="009E39C0" w:rsidTr="00ED028B">
        <w:tc>
          <w:tcPr>
            <w:tcW w:w="164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122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(контактные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дерматиты)</w:t>
            </w:r>
          </w:p>
        </w:tc>
        <w:tc>
          <w:tcPr>
            <w:tcW w:w="942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Нарушения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желудочно-кишечного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тракта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диарея</w:t>
            </w:r>
          </w:p>
        </w:tc>
        <w:tc>
          <w:tcPr>
            <w:tcW w:w="942" w:type="pct"/>
            <w:vMerge/>
            <w:shd w:val="clear" w:color="auto" w:fill="auto"/>
            <w:vAlign w:val="center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122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Фруктоза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переносимость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фруктозы;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наследственной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непереносимостью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фруктозы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фруктозы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не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пациентам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сахарным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диабетом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жевательные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Наносят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зубам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длительном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недель</w:t>
            </w:r>
          </w:p>
        </w:tc>
      </w:tr>
      <w:tr w:rsidR="009E39C0" w:rsidRPr="009E39C0" w:rsidTr="00ED028B">
        <w:tc>
          <w:tcPr>
            <w:tcW w:w="164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122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Галактоза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наследственной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непереносимостью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галактозы,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галактоземией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наследственной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непереносимостью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галактозы,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галактоземией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мальабсорбцией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глюкозогалактозы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галактозы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осторожно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сахарным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диабетом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122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Глюкоза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мальабсорбцией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глюкозы-галактозы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осторожно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сахарным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диабетом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Сосательные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жевательные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повреждающее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зубы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длительном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недель)</w:t>
            </w:r>
          </w:p>
        </w:tc>
      </w:tr>
      <w:tr w:rsidR="009E39C0" w:rsidRPr="009E39C0" w:rsidTr="00ED028B">
        <w:tc>
          <w:tcPr>
            <w:tcW w:w="164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122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Глицерол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г/в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Побочные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головная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нарушения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желудочно-кишечного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тракта,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диарея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Ректальное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Послабляющее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Гепарин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вещества)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свертываемости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крови: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гепарин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122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Сироп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гидрогенизированной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мальтит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жидкий)</w:t>
            </w:r>
          </w:p>
        </w:tc>
        <w:tc>
          <w:tcPr>
            <w:tcW w:w="878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наследственной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непереносимостью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фруктозы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Умеренное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послабляющее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калорийность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гидрогенизированной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ккал/г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122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Сахар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инвертный</w:t>
            </w:r>
          </w:p>
        </w:tc>
        <w:tc>
          <w:tcPr>
            <w:tcW w:w="878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наследственной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непереносимостью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фруктозы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мальабсорбцией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глюкозы-галактозы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фруктозы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осторожно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сахарным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диабетом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сосательные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жевательные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повреждающее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зубы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длительном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недели)</w:t>
            </w:r>
          </w:p>
        </w:tc>
      </w:tr>
      <w:tr w:rsidR="009E39C0" w:rsidRPr="009E39C0" w:rsidTr="00ED028B">
        <w:tc>
          <w:tcPr>
            <w:tcW w:w="164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122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Лактит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878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наследственной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непереносимостью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фруктозы,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галактозы,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галактоземией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мальабсорбцией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глюкозы-галактозы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Умеренное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послабляющее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калорийность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лактита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ккал/г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122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Лактоза</w:t>
            </w:r>
          </w:p>
        </w:tc>
        <w:tc>
          <w:tcPr>
            <w:tcW w:w="878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наследственной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непереносимостью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галактозы,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дефицитом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фермента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Lapp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(ЛАПП)-лактазы,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мальабсорбцией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глюкозы-галактозы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лактозы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осторожно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сахарным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диабетом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Ланолин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(Шерстяной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жир)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(контактный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дерматит)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122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Мальтит;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52" w:name="z888"/>
            <w:bookmarkEnd w:id="15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Изомальтитол;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Мальтит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(сироп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гидрогенизированной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глюкозы)</w:t>
            </w:r>
          </w:p>
        </w:tc>
        <w:tc>
          <w:tcPr>
            <w:tcW w:w="878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наследственной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непереносимостью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фруктозы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Умеренное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послабляющее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калорийность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гидрогенизированной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ккал/г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Маннитол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(маннит)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Е421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Умеренное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послабляющее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122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соединения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ртути: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53" w:name="z890"/>
            <w:bookmarkEnd w:id="15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тиомерсал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54" w:name="z891"/>
            <w:bookmarkEnd w:id="15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фенил-ртути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нитрат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55" w:name="z892"/>
            <w:bookmarkEnd w:id="15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фенил-ртути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ацетат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фенил-ртути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борат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Офтольмалогические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(контактный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дерматит),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нарушение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пигментации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кожи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122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Парагидроксибензоаты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эфиры: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56" w:name="z894"/>
            <w:bookmarkEnd w:id="15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этилпара-гидроксибензоат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214)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57" w:name="z895"/>
            <w:bookmarkEnd w:id="15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пропил-парагид-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роксибензоат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216)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58" w:name="z896"/>
            <w:bookmarkEnd w:id="15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пропилпарагидроксибензоат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217)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59" w:name="z897"/>
            <w:bookmarkEnd w:id="15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метил-парагидроксибензоат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218)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метилпарагидроксибензоат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219)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офтольмалогические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лекарствен-ные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местное</w:t>
            </w:r>
            <w:proofErr w:type="gramEnd"/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замедленного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ингалационное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замедленного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бронхоспазм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Фенилаланин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фенилкетонурией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1122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относительно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основывается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менее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(39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считаются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свободными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калия;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особенно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важно,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педиатрической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назначаются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низким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уровнем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калия</w:t>
            </w: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осторожно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сниженной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почек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контролируется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поступление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пищей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ммоль/л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инъекции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1122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Пропилен-гликоль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эфиры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Раздражение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кожи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мг/кг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взрослых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мг/кг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подобные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алкоголя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Масло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кунжутное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Редкие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серьезных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реакций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1122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Натрий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относительно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основывается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препараты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(23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считаются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свободными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Особенно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важно,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педиатрической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назначаются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низким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уровнем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осторожно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соблюдающим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бессолевую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диету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Кислота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сорбиновая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соли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(контактный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дерматит)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1122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Сорбитол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Е420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пациентам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наследственной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непереносимостью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фруктозы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Умеренное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послабляющее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указывается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калорийность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сорбитола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2,6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ккал/г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Масло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соевое,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Масло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соевое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гидрогенизированное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(контактный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дерматит)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Стеариловый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спирт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(контактный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дерматит)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1122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Сукроза</w:t>
            </w:r>
          </w:p>
        </w:tc>
        <w:tc>
          <w:tcPr>
            <w:tcW w:w="878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наследственной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непереносимостью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фруктозы,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мальабсорбцией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глюкозы-галактозы,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дефицитом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фермента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сукразы-изомальтазы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сукразы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граммах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осторожно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сахарным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диабетом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сосательные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жевательные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Повреждающее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зубы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когда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предназначен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недель)</w:t>
            </w: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Сульфиты,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метабисульфиты: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60" w:name="z906"/>
            <w:bookmarkEnd w:id="16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диоксид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220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61" w:name="z907"/>
            <w:bookmarkEnd w:id="16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сульфит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221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62" w:name="z908"/>
            <w:bookmarkEnd w:id="16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бисульфит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222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63" w:name="z909"/>
            <w:bookmarkEnd w:id="16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метабисульфит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223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64" w:name="z910"/>
            <w:bookmarkEnd w:id="16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метабисульфит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224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бисульфит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65" w:name="z912"/>
            <w:bookmarkEnd w:id="16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ингаляционное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Серьезные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бронхоспазм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Пшеничный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реакциями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пшеничный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Пшеничный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крахмал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Глютен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(следы)</w:t>
            </w:r>
          </w:p>
        </w:tc>
      </w:tr>
      <w:tr w:rsidR="009E39C0" w:rsidRPr="009E39C0" w:rsidTr="00ED028B">
        <w:tc>
          <w:tcPr>
            <w:tcW w:w="1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11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Ксилитол</w:t>
            </w:r>
          </w:p>
        </w:tc>
        <w:tc>
          <w:tcPr>
            <w:tcW w:w="8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Умеренное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послабляющее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указывается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калорийность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ксилитола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2,4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ккал/г</w:t>
            </w:r>
          </w:p>
        </w:tc>
        <w:tc>
          <w:tcPr>
            <w:tcW w:w="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Используемые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сокращения: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мг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миллиграмм;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кг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килограмм;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мкг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микрограмм;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грамм;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ккал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килокалорий;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ммоль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милимоль;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литр.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Примечание: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Независимо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колонке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отражается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**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колонке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средства.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827"/>
      </w:tblGrid>
      <w:tr w:rsidR="009E39C0" w:rsidRPr="009E39C0" w:rsidTr="00ED028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66" w:name="z925"/>
            <w:bookmarkEnd w:id="166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экспертизы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лекарственных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</w:tbl>
    <w:p w:rsidR="009E39C0" w:rsidRPr="009E39C0" w:rsidRDefault="009E39C0" w:rsidP="00ED028B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Перечень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изменений,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вносимых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регистрационное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досье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лекарственного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средства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Административные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5428"/>
        <w:gridCol w:w="932"/>
        <w:gridCol w:w="1463"/>
        <w:gridCol w:w="1182"/>
      </w:tblGrid>
      <w:tr w:rsidR="009E39C0" w:rsidRPr="009E39C0" w:rsidTr="00ED028B">
        <w:tc>
          <w:tcPr>
            <w:tcW w:w="3532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А.1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</w:p>
        </w:tc>
        <w:tc>
          <w:tcPr>
            <w:tcW w:w="3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</w:tr>
      <w:tr w:rsidR="009E39C0" w:rsidRPr="009E39C0" w:rsidTr="00ED028B">
        <w:tc>
          <w:tcPr>
            <w:tcW w:w="3532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меняется</w:t>
            </w:r>
          </w:p>
        </w:tc>
        <w:tc>
          <w:tcPr>
            <w:tcW w:w="3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3532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</w:p>
        </w:tc>
        <w:tc>
          <w:tcPr>
            <w:tcW w:w="3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ED028B">
        <w:tc>
          <w:tcPr>
            <w:tcW w:w="5000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лицо.</w:t>
            </w:r>
          </w:p>
        </w:tc>
      </w:tr>
      <w:tr w:rsidR="009E39C0" w:rsidRPr="009E39C0" w:rsidTr="00ED028B">
        <w:tc>
          <w:tcPr>
            <w:tcW w:w="5000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67" w:name="z930"/>
            <w:bookmarkEnd w:id="16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налогового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68" w:name="z931"/>
            <w:bookmarkEnd w:id="16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(обновленная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(листок-вкладыш),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маркировка).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69" w:name="z932"/>
            <w:bookmarkEnd w:id="16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(ДРУ)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элементы: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70" w:name="z933"/>
            <w:bookmarkEnd w:id="17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глобальный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71" w:name="z934"/>
            <w:bookmarkEnd w:id="17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глобальный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72" w:name="z935"/>
            <w:bookmarkEnd w:id="17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подписанная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обязанностей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73" w:name="z936"/>
            <w:bookmarkEnd w:id="17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(адрес),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хранится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взаимоотношения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фармаконадзору.</w:t>
            </w:r>
          </w:p>
        </w:tc>
      </w:tr>
      <w:tr w:rsidR="009E39C0" w:rsidRPr="009E39C0" w:rsidTr="00ED028B">
        <w:tc>
          <w:tcPr>
            <w:tcW w:w="3532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(торгового)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</w:tr>
      <w:tr w:rsidR="009E39C0" w:rsidRPr="009E39C0" w:rsidTr="00ED028B">
        <w:tc>
          <w:tcPr>
            <w:tcW w:w="3532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</w:t>
            </w:r>
          </w:p>
        </w:tc>
        <w:tc>
          <w:tcPr>
            <w:tcW w:w="3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ED028B">
        <w:tc>
          <w:tcPr>
            <w:tcW w:w="5000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избегать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путаницы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непатентованным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МНН,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общепринятое,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порядке: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общепринятого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МНН</w:t>
            </w:r>
          </w:p>
        </w:tc>
      </w:tr>
      <w:tr w:rsidR="009E39C0" w:rsidRPr="009E39C0" w:rsidTr="00ED028B">
        <w:tc>
          <w:tcPr>
            <w:tcW w:w="5000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74" w:name="z939"/>
            <w:bookmarkEnd w:id="17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75" w:name="z940"/>
            <w:bookmarkEnd w:id="17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(обновленная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(листок-вкладыш),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маркировка).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76" w:name="z941"/>
            <w:bookmarkEnd w:id="17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компетентными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страны-производителя,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77" w:name="z942"/>
            <w:bookmarkEnd w:id="17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Подписанная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регламентирующий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остались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Ведомость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ЛС.</w:t>
            </w:r>
          </w:p>
        </w:tc>
      </w:tr>
      <w:tr w:rsidR="009E39C0" w:rsidRPr="009E39C0" w:rsidTr="00ED028B">
        <w:tc>
          <w:tcPr>
            <w:tcW w:w="3532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  <w:tc>
          <w:tcPr>
            <w:tcW w:w="3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</w:tr>
      <w:tr w:rsidR="009E39C0" w:rsidRPr="009E39C0" w:rsidTr="00ED028B">
        <w:tc>
          <w:tcPr>
            <w:tcW w:w="3532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5000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субстанция/вспомогательное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изменяется.</w:t>
            </w:r>
          </w:p>
        </w:tc>
      </w:tr>
      <w:tr w:rsidR="009E39C0" w:rsidRPr="009E39C0" w:rsidTr="00ED028B">
        <w:tc>
          <w:tcPr>
            <w:tcW w:w="5000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78" w:name="z945"/>
            <w:bookmarkEnd w:id="17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Всемирной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непатентованного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наименования.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</w:p>
        </w:tc>
      </w:tr>
      <w:tr w:rsidR="009E39C0" w:rsidRPr="009E39C0" w:rsidTr="00ED028B">
        <w:tc>
          <w:tcPr>
            <w:tcW w:w="3532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адреса: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файла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поставщика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Ph.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Eur.,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</w:p>
        </w:tc>
        <w:tc>
          <w:tcPr>
            <w:tcW w:w="3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</w:tr>
      <w:tr w:rsidR="009E39C0" w:rsidRPr="009E39C0" w:rsidTr="00ED028B">
        <w:tc>
          <w:tcPr>
            <w:tcW w:w="3532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5000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операций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изменяется.</w:t>
            </w:r>
          </w:p>
        </w:tc>
      </w:tr>
      <w:tr w:rsidR="009E39C0" w:rsidRPr="009E39C0" w:rsidTr="00ED028B">
        <w:tc>
          <w:tcPr>
            <w:tcW w:w="5000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79" w:name="z948"/>
            <w:bookmarkEnd w:id="17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Официальный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налогового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80" w:name="z949"/>
            <w:bookmarkEnd w:id="18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разрешение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доступ.</w:t>
            </w:r>
          </w:p>
        </w:tc>
      </w:tr>
      <w:tr w:rsidR="009E39C0" w:rsidRPr="009E39C0" w:rsidTr="00ED028B">
        <w:tc>
          <w:tcPr>
            <w:tcW w:w="3532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3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</w:tr>
      <w:tr w:rsidR="009E39C0" w:rsidRPr="009E39C0" w:rsidTr="00ED028B">
        <w:tc>
          <w:tcPr>
            <w:tcW w:w="3532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отвечает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(импортер),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</w:p>
        </w:tc>
        <w:tc>
          <w:tcPr>
            <w:tcW w:w="3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3532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отвечает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производитель/импортер,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</w:p>
        </w:tc>
        <w:tc>
          <w:tcPr>
            <w:tcW w:w="3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5000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расположения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средства.</w:t>
            </w:r>
          </w:p>
        </w:tc>
      </w:tr>
      <w:tr w:rsidR="009E39C0" w:rsidRPr="009E39C0" w:rsidTr="00ED028B">
        <w:tc>
          <w:tcPr>
            <w:tcW w:w="5000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81" w:name="z952"/>
            <w:bookmarkEnd w:id="18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исправленного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разрешения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официальный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упоминается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82" w:name="z953"/>
            <w:bookmarkEnd w:id="18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(листок-вкладыш),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маркировка.</w:t>
            </w:r>
          </w:p>
        </w:tc>
      </w:tr>
      <w:tr w:rsidR="009E39C0" w:rsidRPr="009E39C0" w:rsidTr="00ED028B">
        <w:tc>
          <w:tcPr>
            <w:tcW w:w="1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анатомо-терапевтическо-химической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АТХ)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3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ED028B">
        <w:tc>
          <w:tcPr>
            <w:tcW w:w="3532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ED028B">
        <w:tc>
          <w:tcPr>
            <w:tcW w:w="5000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вследствие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АТХ.</w:t>
            </w:r>
          </w:p>
        </w:tc>
      </w:tr>
      <w:tr w:rsidR="009E39C0" w:rsidRPr="009E39C0" w:rsidTr="00ED028B">
        <w:tc>
          <w:tcPr>
            <w:tcW w:w="5000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83" w:name="z956"/>
            <w:bookmarkEnd w:id="18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АТХ.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(обновленная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препарата).</w:t>
            </w:r>
          </w:p>
        </w:tc>
      </w:tr>
      <w:tr w:rsidR="009E39C0" w:rsidRPr="009E39C0" w:rsidTr="00ED028B">
        <w:tc>
          <w:tcPr>
            <w:tcW w:w="1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упаковщика,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поставщика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</w:p>
        </w:tc>
        <w:tc>
          <w:tcPr>
            <w:tcW w:w="3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ED028B">
        <w:tc>
          <w:tcPr>
            <w:tcW w:w="3532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5000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84" w:name="z958"/>
            <w:bookmarkEnd w:id="18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площадки/производителя,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подлежащие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исключению.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остается,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отвечающий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сертифицировать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недостатков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производства.</w:t>
            </w:r>
          </w:p>
        </w:tc>
      </w:tr>
      <w:tr w:rsidR="009E39C0" w:rsidRPr="009E39C0" w:rsidTr="00ED028B">
        <w:tc>
          <w:tcPr>
            <w:tcW w:w="5000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85" w:name="z960"/>
            <w:bookmarkEnd w:id="18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четко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обозначить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"текущих"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"предлагаемых"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перечисленных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</w:p>
        </w:tc>
      </w:tr>
      <w:tr w:rsidR="009E39C0" w:rsidRPr="009E39C0" w:rsidTr="00ED028B">
        <w:tc>
          <w:tcPr>
            <w:tcW w:w="3532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A.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аудита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надлежащей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3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ED028B">
        <w:tc>
          <w:tcPr>
            <w:tcW w:w="3532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5000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надлежащей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Казахстан.</w:t>
            </w: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Б.I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субстанция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Б.I.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1320"/>
        <w:gridCol w:w="1947"/>
        <w:gridCol w:w="1385"/>
      </w:tblGrid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Б.I.а.1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материала/реактива/промежуточного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(АФС)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Европейской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Фармакопее.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принадлежит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группе,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резко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отличающийся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меняют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важные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физико-химические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биодоступность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вирусной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Трансмиссивной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губчатой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энцефалопатии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ТГЭ)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материал/реактив/промежуточный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использующийся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биологического/иммунологического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контроль/испытание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альтернативной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стерилизации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микронизации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соглашений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контроль/испытания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иммунологический/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иммуно-химический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главного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клеток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банков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клеток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86" w:name="z966"/>
            <w:bookmarkEnd w:id="18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идентичны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одобренным.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приготовления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идентичны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одобренным.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87" w:name="z967"/>
            <w:bookmarkEnd w:id="18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стерильной.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88" w:name="z968"/>
            <w:bookmarkEnd w:id="18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поставщика,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вирусной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минимизации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агентов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губчатой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энцефалопатии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ветеринарного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89" w:name="z969"/>
            <w:bookmarkEnd w:id="18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Трансфер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старой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успешно.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90" w:name="z971"/>
            <w:bookmarkEnd w:id="19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91" w:name="z972"/>
            <w:bookmarkEnd w:id="19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(соответственно):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приготовления,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географического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материала/реактива/промежуточного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отличаются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92" w:name="z973"/>
            <w:bookmarkEnd w:id="19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Европейской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подверженный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исследовался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было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минимизации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агентов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губчатой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энцефалопатии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ветеринарного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ткани,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прошлом.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93" w:name="z974"/>
            <w:bookmarkEnd w:id="19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таблицы),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производителей/площадок.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94" w:name="z975"/>
            <w:bookmarkEnd w:id="19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четко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обозначить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"текущих"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"предлагаемых"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95" w:name="z976"/>
            <w:bookmarkEnd w:id="19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производитель(и)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указанный(е)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осуществляет(ют)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надлежащей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обстоятельствах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допускается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представлять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(см.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Б.II.б.1).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96" w:name="z977"/>
            <w:bookmarkEnd w:id="19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Гарантийное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оповещать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97" w:name="z978"/>
            <w:bookmarkEnd w:id="19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лицензирована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рассматриваемой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операции.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9.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таблицы)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материала/реактива/промежуточного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Б.I.а.2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биологическую/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биологического/иммунологического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протоколом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именно: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географический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приготовления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закрытой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98" w:name="z980"/>
            <w:bookmarkEnd w:id="19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Нежелательное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физико-химических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отсутствует.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99" w:name="z981"/>
            <w:bookmarkEnd w:id="19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вводятся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катализаторы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растворители.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Географический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приготовление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сырья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00" w:name="z982"/>
            <w:bookmarkEnd w:id="20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01" w:name="z983"/>
            <w:bookmarkEnd w:id="20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описывается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открытой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(части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"заявителя")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02" w:name="z984"/>
            <w:bookmarkEnd w:id="20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субстанцией.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03" w:name="z985"/>
            <w:bookmarkEnd w:id="20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географический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приготовления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закрытой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МФАФС.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04" w:name="z987"/>
            <w:bookmarkEnd w:id="20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прямое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процессов.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05" w:name="z988"/>
            <w:bookmarkEnd w:id="20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таблицы),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процессов.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06" w:name="z989"/>
            <w:bookmarkEnd w:id="20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физико-химических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отсутствует,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248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Б.I.а.2.б)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значительными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подразумеваются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важные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физико-химические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биодоступность.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Б.I.а.3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вплоть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размером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10-кратное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разукрупнение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биологической/иммунологической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размером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Увеличение/уменьшение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масштаба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биологической/иммунологической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дублирование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линии)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07" w:name="z991"/>
            <w:bookmarkEnd w:id="20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укрупнения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разукрупнения,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08" w:name="z992"/>
            <w:bookmarkEnd w:id="20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09" w:name="z993"/>
            <w:bookmarkEnd w:id="20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Рассматриваемый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биологическим/иммунологическим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препаратом.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10" w:name="z994"/>
            <w:bookmarkEnd w:id="21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нежелательным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воспроизводимость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11" w:name="z995"/>
            <w:bookmarkEnd w:id="21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возникших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нарушения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12" w:name="z996"/>
            <w:bookmarkEnd w:id="21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субстанции/промежуточных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13" w:name="z997"/>
            <w:bookmarkEnd w:id="21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стерильной.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8.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находятся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10-кратного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последующего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являвшегося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типа.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14" w:name="z999"/>
            <w:bookmarkEnd w:id="21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15" w:name="z1000"/>
            <w:bookmarkEnd w:id="21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16" w:name="z1001"/>
            <w:bookmarkEnd w:id="21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таблицы),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размере.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запросу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сериям;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сообщить,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предложить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17" w:name="z1002"/>
            <w:bookmarkEnd w:id="21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укрупнения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разукрупнения,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нежелательным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воспроизводимость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возникших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нарушения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субстанции/промежуточных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Б.I.а.4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использующихся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Ужесточение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совокупное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повлиять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совокупное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соображений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18" w:name="z1004"/>
            <w:bookmarkEnd w:id="21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какого-либо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19" w:name="z1005"/>
            <w:bookmarkEnd w:id="21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возникших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неквалифицированная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20" w:name="z1006"/>
            <w:bookmarkEnd w:id="22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21" w:name="z1007"/>
            <w:bookmarkEnd w:id="22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незначительно.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22" w:name="z1008"/>
            <w:bookmarkEnd w:id="22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нестандартной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по-новому.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23" w:name="z1009"/>
            <w:bookmarkEnd w:id="22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биологическим/иммунологическим/иммунохимическим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микробиологических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следующих: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только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однозначно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частиц,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насыпная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плотность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уплотнения,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подлинность,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вода,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запрос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частоты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испытаний.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24" w:name="z1011"/>
            <w:bookmarkEnd w:id="22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25" w:name="z1012"/>
            <w:bookmarkEnd w:id="22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26" w:name="z1013"/>
            <w:bookmarkEnd w:id="22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нефармакопейной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27" w:name="z1014"/>
            <w:bookmarkEnd w:id="22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28" w:name="z1015"/>
            <w:bookmarkEnd w:id="22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Обоснование/оценка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стороны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устаревшими.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стороны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пределов.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Б.I.а.5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сезонной,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препандемической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пандемической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вакцины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профилактики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гриппа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ED028B">
        <w:tc>
          <w:tcPr>
            <w:tcW w:w="25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штамма(ов)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сезонной,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препандемической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пандемической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вакцины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профилактики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гриппа</w:t>
            </w:r>
          </w:p>
        </w:tc>
        <w:tc>
          <w:tcPr>
            <w:tcW w:w="7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Б.I.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932"/>
        <w:gridCol w:w="1463"/>
        <w:gridCol w:w="1179"/>
      </w:tblGrid>
      <w:tr w:rsidR="009E39C0" w:rsidRPr="009E39C0" w:rsidTr="00ED028B">
        <w:tc>
          <w:tcPr>
            <w:tcW w:w="35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Б.I.б.1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материала/промежуточного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продукта/реактива,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36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3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ED028B">
        <w:tc>
          <w:tcPr>
            <w:tcW w:w="35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Ужесточение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подлежащих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официальным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</w:t>
            </w:r>
          </w:p>
        </w:tc>
        <w:tc>
          <w:tcPr>
            <w:tcW w:w="36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35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Ужесточение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</w:p>
        </w:tc>
        <w:tc>
          <w:tcPr>
            <w:tcW w:w="36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35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36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ED028B">
        <w:tc>
          <w:tcPr>
            <w:tcW w:w="35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устаревшего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параметра)</w:t>
            </w:r>
          </w:p>
        </w:tc>
        <w:tc>
          <w:tcPr>
            <w:tcW w:w="36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35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повлиять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совокупное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6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35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выходящее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36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35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материалы/промежуточные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совокупное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6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35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соображений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36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ED028B">
        <w:tc>
          <w:tcPr>
            <w:tcW w:w="35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неофициальной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третьей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страны</w:t>
            </w:r>
          </w:p>
        </w:tc>
        <w:tc>
          <w:tcPr>
            <w:tcW w:w="36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29" w:name="z1018"/>
            <w:bookmarkEnd w:id="22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30" w:name="z1019"/>
            <w:bookmarkEnd w:id="23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возникших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неквалифицированной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31" w:name="z1020"/>
            <w:bookmarkEnd w:id="23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32" w:name="z1021"/>
            <w:bookmarkEnd w:id="23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незначительно.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33" w:name="z1022"/>
            <w:bookmarkEnd w:id="23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нестандартной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по-новому.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34" w:name="z1023"/>
            <w:bookmarkEnd w:id="23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иммунологическим/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иммунохимическим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микробиологических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35" w:name="z1024"/>
            <w:bookmarkEnd w:id="23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генотоксичную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примесь.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вовлечена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остаточных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растворителей,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соответствовать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соответствовать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8.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следующих: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только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однозначно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частиц,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насыпная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плотность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уплотнения,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подлинность,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вода,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запрос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пропуск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испытания.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36" w:name="z1026"/>
            <w:bookmarkEnd w:id="23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37" w:name="z1027"/>
            <w:bookmarkEnd w:id="23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38" w:name="z1028"/>
            <w:bookmarkEnd w:id="23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39" w:name="z1029"/>
            <w:bookmarkEnd w:id="23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40" w:name="z1030"/>
            <w:bookmarkEnd w:id="24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теста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кинетики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спецификациям.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41" w:name="z1031"/>
            <w:bookmarkEnd w:id="24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Обоснование/оценка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стороны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устаревшим.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стороны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</w:p>
        </w:tc>
      </w:tr>
      <w:tr w:rsidR="009E39C0" w:rsidRPr="009E39C0" w:rsidTr="00ED028B">
        <w:tc>
          <w:tcPr>
            <w:tcW w:w="35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Б.I.б.2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материала/промежуточного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36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3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ED028B">
        <w:tc>
          <w:tcPr>
            <w:tcW w:w="35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</w:p>
        </w:tc>
        <w:tc>
          <w:tcPr>
            <w:tcW w:w="36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ED028B">
        <w:tc>
          <w:tcPr>
            <w:tcW w:w="35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материала/промежуточного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альтернативная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одобрена</w:t>
            </w:r>
          </w:p>
        </w:tc>
        <w:tc>
          <w:tcPr>
            <w:tcW w:w="36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35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совокупное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36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ED028B">
        <w:tc>
          <w:tcPr>
            <w:tcW w:w="35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биологического/иммунологического/иммунохимического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36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35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замену)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материала/промежуточного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</w:p>
        </w:tc>
        <w:tc>
          <w:tcPr>
            <w:tcW w:w="36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42" w:name="z1033"/>
            <w:bookmarkEnd w:id="24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предыдущей.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43" w:name="z1034"/>
            <w:bookmarkEnd w:id="24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изменились,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неквалифицированные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обнаружены.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44" w:name="z1035"/>
            <w:bookmarkEnd w:id="24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изменился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колонки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температуры,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колонки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45" w:name="z1036"/>
            <w:bookmarkEnd w:id="24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биологическим/иммунологическим/иммунохимическим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микробиологических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46" w:name="z1037"/>
            <w:bookmarkEnd w:id="24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нестандартных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по-новому.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47" w:name="z1038"/>
            <w:bookmarkEnd w:id="24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иммунологической.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Альтернативная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IA-уведомления.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48" w:name="z1040"/>
            <w:bookmarkEnd w:id="24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эквивалентны.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применяется,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методика.</w:t>
            </w: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Б.I.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Упаковочно-укупорочная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932"/>
        <w:gridCol w:w="1463"/>
        <w:gridCol w:w="1179"/>
      </w:tblGrid>
      <w:tr w:rsidR="009E39C0" w:rsidRPr="009E39C0" w:rsidTr="00ED028B">
        <w:tc>
          <w:tcPr>
            <w:tcW w:w="32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Б.I.в.1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3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ED028B">
        <w:tc>
          <w:tcPr>
            <w:tcW w:w="32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3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32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незамороженных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биологических/иммунологических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субстанций</w:t>
            </w:r>
          </w:p>
        </w:tc>
        <w:tc>
          <w:tcPr>
            <w:tcW w:w="3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32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(нестерильные)</w:t>
            </w:r>
          </w:p>
        </w:tc>
        <w:tc>
          <w:tcPr>
            <w:tcW w:w="3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49" w:name="z1043"/>
            <w:bookmarkEnd w:id="24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должен,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одобренному.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50" w:name="z1044"/>
            <w:bookmarkEnd w:id="25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проанализированы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находятся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3-месячного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Однако,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устойчива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зарегистрированной,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трехмесячные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требуются.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годности/периода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биологические/иммунологические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субстанции.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51" w:name="z1046"/>
            <w:bookmarkEnd w:id="25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52" w:name="z1047"/>
            <w:bookmarkEnd w:id="25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проницаемости,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O2,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CO2,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влаги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т.д.),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пластических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объектах,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контактирующих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пищевыми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продуктами.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53" w:name="z1048"/>
            <w:bookmarkEnd w:id="25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содержимым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происходит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перемещение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содержимое,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переходят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упаковку),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пластических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объектах,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контактирующих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пищевыми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продуктами.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54" w:name="z1049"/>
            <w:bookmarkEnd w:id="25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серий);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находились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минимальные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имеющиеся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свидетельствовали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какой-либо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проблеме.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годности/периода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55" w:name="z1050"/>
            <w:bookmarkEnd w:id="25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охватывающих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месяцев,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годности/периода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</w:p>
        </w:tc>
      </w:tr>
      <w:tr w:rsidR="009E39C0" w:rsidRPr="009E39C0" w:rsidTr="00ED028B">
        <w:tc>
          <w:tcPr>
            <w:tcW w:w="32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Б.I.в.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3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ED028B">
        <w:tc>
          <w:tcPr>
            <w:tcW w:w="32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Ужесточение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</w:p>
        </w:tc>
        <w:tc>
          <w:tcPr>
            <w:tcW w:w="3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32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3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32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несущественного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устаревшего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параметра)</w:t>
            </w:r>
          </w:p>
        </w:tc>
        <w:tc>
          <w:tcPr>
            <w:tcW w:w="3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32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соображений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3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56" w:name="z1052"/>
            <w:bookmarkEnd w:id="25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какого-либо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только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рассмотрено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последующего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наблюдения.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57" w:name="z1053"/>
            <w:bookmarkEnd w:id="25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возникших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58" w:name="z1054"/>
            <w:bookmarkEnd w:id="25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59" w:name="z1055"/>
            <w:bookmarkEnd w:id="25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незначительно.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нестандартной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по-новому.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60" w:name="z1057"/>
            <w:bookmarkEnd w:id="26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61" w:name="z1058"/>
            <w:bookmarkEnd w:id="26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62" w:name="z1059"/>
            <w:bookmarkEnd w:id="26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63" w:name="z1060"/>
            <w:bookmarkEnd w:id="26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64" w:name="z1061"/>
            <w:bookmarkEnd w:id="26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Обоснование/оценка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стороны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устаревшим.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стороны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</w:p>
        </w:tc>
      </w:tr>
      <w:tr w:rsidR="009E39C0" w:rsidRPr="009E39C0" w:rsidTr="00ED028B">
        <w:tc>
          <w:tcPr>
            <w:tcW w:w="32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Б.I.в.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3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ED028B">
        <w:tc>
          <w:tcPr>
            <w:tcW w:w="32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</w:p>
        </w:tc>
        <w:tc>
          <w:tcPr>
            <w:tcW w:w="3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32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замену)</w:t>
            </w:r>
          </w:p>
        </w:tc>
        <w:tc>
          <w:tcPr>
            <w:tcW w:w="3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32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альтернативная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утверждена</w:t>
            </w:r>
          </w:p>
        </w:tc>
        <w:tc>
          <w:tcPr>
            <w:tcW w:w="3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65" w:name="z1063"/>
            <w:bookmarkEnd w:id="26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предыдущей.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66" w:name="z1064"/>
            <w:bookmarkEnd w:id="26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изменился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колонки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температуры,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колонки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67" w:name="z1065"/>
            <w:bookmarkEnd w:id="26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нестандартных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по-новому.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68" w:name="z1066"/>
            <w:bookmarkEnd w:id="26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субстанция/лекарственный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биологическими/иммунологическими.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IA/уведомления.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69" w:name="z1068"/>
            <w:bookmarkEnd w:id="26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эквивалентны.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применяется,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методика.</w:t>
            </w: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Б.I.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Стабильность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9"/>
        <w:gridCol w:w="932"/>
        <w:gridCol w:w="1615"/>
        <w:gridCol w:w="1179"/>
      </w:tblGrid>
      <w:tr w:rsidR="009E39C0" w:rsidRPr="009E39C0" w:rsidTr="00ED028B">
        <w:tc>
          <w:tcPr>
            <w:tcW w:w="3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Б.I.г.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испытания/периода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Европейской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охватывающий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4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88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3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ED028B">
        <w:tc>
          <w:tcPr>
            <w:tcW w:w="3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испытания/период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Сокращение</w:t>
            </w:r>
          </w:p>
        </w:tc>
        <w:tc>
          <w:tcPr>
            <w:tcW w:w="4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3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экстраполяции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</w:p>
        </w:tc>
        <w:tc>
          <w:tcPr>
            <w:tcW w:w="4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3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биологической/иммунологической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</w:p>
        </w:tc>
        <w:tc>
          <w:tcPr>
            <w:tcW w:w="4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3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испытания/периода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естественного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</w:p>
        </w:tc>
        <w:tc>
          <w:tcPr>
            <w:tcW w:w="4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ED028B">
        <w:tc>
          <w:tcPr>
            <w:tcW w:w="3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</w:p>
        </w:tc>
        <w:tc>
          <w:tcPr>
            <w:tcW w:w="4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3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строгие</w:t>
            </w:r>
          </w:p>
        </w:tc>
        <w:tc>
          <w:tcPr>
            <w:tcW w:w="4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3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биологических/иммунологических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</w:p>
        </w:tc>
        <w:tc>
          <w:tcPr>
            <w:tcW w:w="4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3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4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ED028B">
        <w:tc>
          <w:tcPr>
            <w:tcW w:w="3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</w:p>
        </w:tc>
        <w:tc>
          <w:tcPr>
            <w:tcW w:w="4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70" w:name="z1072"/>
            <w:bookmarkEnd w:id="27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возникших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приводят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испытуемых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снижению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частоты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испытаний.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71" w:name="z1074"/>
            <w:bookmarkEnd w:id="27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реальном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упакованной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охватывающих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72" w:name="z1075"/>
            <w:bookmarkEnd w:id="27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программой.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подтверждать,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продолжают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соблюдаться.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73" w:name="z1076"/>
            <w:bookmarkEnd w:id="27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изменений.</w:t>
            </w:r>
          </w:p>
        </w:tc>
      </w:tr>
      <w:tr w:rsidR="009E39C0" w:rsidRPr="009E39C0" w:rsidTr="00ED028B">
        <w:tc>
          <w:tcPr>
            <w:tcW w:w="3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968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биологическим/иммунологическим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субстанциям</w:t>
            </w: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Б.I.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Проектное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932"/>
        <w:gridCol w:w="1463"/>
        <w:gridCol w:w="1179"/>
      </w:tblGrid>
      <w:tr w:rsidR="009E39C0" w:rsidRPr="009E39C0" w:rsidTr="00ED028B">
        <w:tc>
          <w:tcPr>
            <w:tcW w:w="33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Б.I.д.1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затрагивающее</w:t>
            </w:r>
          </w:p>
        </w:tc>
        <w:tc>
          <w:tcPr>
            <w:tcW w:w="3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ED028B">
        <w:tc>
          <w:tcPr>
            <w:tcW w:w="33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операционную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</w:p>
        </w:tc>
        <w:tc>
          <w:tcPr>
            <w:tcW w:w="3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33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материалов/промежуточных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3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74" w:name="z1079"/>
            <w:bookmarkEnd w:id="27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было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формирующих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подлежащее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многомерные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достигнуто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целостное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механистическое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понимание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75" w:name="z1080"/>
            <w:bookmarkEnd w:id="27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табличном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переменные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(свойства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диапазоны.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</w:p>
        </w:tc>
      </w:tr>
      <w:tr w:rsidR="009E39C0" w:rsidRPr="009E39C0" w:rsidTr="00ED028B">
        <w:tc>
          <w:tcPr>
            <w:tcW w:w="33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Б.I.д.2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</w:t>
            </w:r>
          </w:p>
        </w:tc>
        <w:tc>
          <w:tcPr>
            <w:tcW w:w="3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ED028B">
        <w:tc>
          <w:tcPr>
            <w:tcW w:w="33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76" w:name="z1082"/>
            <w:bookmarkEnd w:id="27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77" w:name="z1083"/>
            <w:bookmarkEnd w:id="27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</w:p>
        </w:tc>
      </w:tr>
      <w:tr w:rsidR="009E39C0" w:rsidRPr="009E39C0" w:rsidTr="00ED028B">
        <w:tc>
          <w:tcPr>
            <w:tcW w:w="33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Б.I.д.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</w:t>
            </w:r>
          </w:p>
        </w:tc>
        <w:tc>
          <w:tcPr>
            <w:tcW w:w="3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ED028B">
        <w:tc>
          <w:tcPr>
            <w:tcW w:w="33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никак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78" w:name="z1086"/>
            <w:bookmarkEnd w:id="27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</w:p>
        </w:tc>
      </w:tr>
      <w:tr w:rsidR="009E39C0" w:rsidRPr="009E39C0" w:rsidTr="00ED028B">
        <w:tc>
          <w:tcPr>
            <w:tcW w:w="33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Б.I.д.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</w:p>
        </w:tc>
        <w:tc>
          <w:tcPr>
            <w:tcW w:w="3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ED028B">
        <w:tc>
          <w:tcPr>
            <w:tcW w:w="33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</w:p>
        </w:tc>
        <w:tc>
          <w:tcPr>
            <w:tcW w:w="3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33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стратегию,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протоколе</w:t>
            </w:r>
          </w:p>
        </w:tc>
        <w:tc>
          <w:tcPr>
            <w:tcW w:w="3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биологических/иммунологических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сопоставимости.</w:t>
            </w:r>
          </w:p>
        </w:tc>
      </w:tr>
      <w:tr w:rsidR="009E39C0" w:rsidRPr="009E39C0" w:rsidTr="00ED028B">
        <w:tc>
          <w:tcPr>
            <w:tcW w:w="33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Б.I.д.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</w:p>
        </w:tc>
        <w:tc>
          <w:tcPr>
            <w:tcW w:w="3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ED028B">
        <w:tc>
          <w:tcPr>
            <w:tcW w:w="33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3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33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3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ED028B">
        <w:tc>
          <w:tcPr>
            <w:tcW w:w="33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Предложенное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изменениями.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79" w:name="z1090"/>
            <w:bookmarkEnd w:id="27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80" w:name="z1091"/>
            <w:bookmarkEnd w:id="28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удовлетворяют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оговоренные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протоколе.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биологических/иммунологических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81" w:name="z1092"/>
            <w:bookmarkEnd w:id="28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82" w:name="z1093"/>
            <w:bookmarkEnd w:id="28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субстанцию.</w:t>
            </w: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Б.II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Б.II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proofErr w:type="gramEnd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Внешний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1"/>
        <w:gridCol w:w="1603"/>
        <w:gridCol w:w="1179"/>
      </w:tblGrid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Б.II.а.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оттисков,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гравировки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знаков,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чернил,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8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оттисков,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гравировки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знаков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рисок/линий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разлома,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предназначенных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равные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дозы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83" w:name="z1097"/>
            <w:bookmarkEnd w:id="28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внешнего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вида).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84" w:name="z1098"/>
            <w:bookmarkEnd w:id="28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чернила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соответствовать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действующему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законодательству.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85" w:name="z1099"/>
            <w:bookmarkEnd w:id="28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Риски/линии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разлома,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предназначены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равные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дозы.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удалены.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86" w:name="z1101"/>
            <w:bookmarkEnd w:id="28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графическое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повествовательное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внешнего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87" w:name="z1102"/>
            <w:bookmarkEnd w:id="28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свойств/правильность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дозирования.</w:t>
            </w:r>
          </w:p>
        </w:tc>
      </w:tr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Б.II.а.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8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капсулы,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суппозитории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пессарии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высвобождением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отсроченным,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модифицированным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пролонгированным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высвобождением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предназначенной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равные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дозы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набора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радиофармацевтического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заполнения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88" w:name="z1104"/>
            <w:bookmarkEnd w:id="28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старым,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невозможности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неизмененным.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89" w:name="z1105"/>
            <w:bookmarkEnd w:id="28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изменились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90" w:name="z1106"/>
            <w:bookmarkEnd w:id="29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средняя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изменились.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предназначенной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равные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дозы.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D028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91" w:name="z1108"/>
            <w:bookmarkEnd w:id="29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графическое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отображение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положения,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92" w:name="z1109"/>
            <w:bookmarkEnd w:id="29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(отсутствие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точки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см.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биоэквивалентности).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93" w:name="z1110"/>
            <w:bookmarkEnd w:id="29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непредставления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94" w:name="z1111"/>
            <w:bookmarkEnd w:id="29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свойств/правильность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дозирования.</w:t>
            </w:r>
          </w:p>
        </w:tc>
      </w:tr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2062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Б.II.а.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2.в),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"дозировки"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регистрации.</w:t>
            </w:r>
          </w:p>
        </w:tc>
      </w:tr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Б.II.а.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(вспомогательных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8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вкусовых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(ароматизаторов)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красителей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уменьшение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коррекция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предполагающее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вирусной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сходным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функциональными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аналогичном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95" w:name="z1113"/>
            <w:bookmarkEnd w:id="29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функциональных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отсутствуют.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96" w:name="z1114"/>
            <w:bookmarkEnd w:id="29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Всякую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коррекцию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поддержания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массы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составляющим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97" w:name="z1115"/>
            <w:bookmarkEnd w:id="29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внешнего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вида/запаха/вкуса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подлинность.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98" w:name="z1116"/>
            <w:bookmarkEnd w:id="29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серий);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проанализированы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находятся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3-месячного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уведомления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типа);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схож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профилем.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фотостабильности.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299" w:name="z1117"/>
            <w:bookmarkEnd w:id="29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удовлетворять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касающихся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красителей,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пищевой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вкусовых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добавок.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00" w:name="z1118"/>
            <w:bookmarkEnd w:id="30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предполагает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вирусной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минимизации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агентов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губчатой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энцефалопатии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ветеринарного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01" w:name="z1119"/>
            <w:bookmarkEnd w:id="30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негативного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вкусовые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предназначенных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02" w:name="z1120"/>
            <w:bookmarkEnd w:id="30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неизмененным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(отсутствие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точки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см.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биоэквивалентности).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невозможности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неизмененным.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03" w:name="z1121"/>
            <w:bookmarkEnd w:id="30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сказываться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т.е.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дозировками.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10.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Рассматриваемый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биологическим/иммунологическим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препаратом.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04" w:name="z1123"/>
            <w:bookmarkEnd w:id="30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подлинность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красителей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05" w:name="z1124"/>
            <w:bookmarkEnd w:id="30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серий);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находились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минимальные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имеющиеся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свидетельствовали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какой-либо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проблеме.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06" w:name="z1125"/>
            <w:bookmarkEnd w:id="30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охватывающих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месяцев,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07" w:name="z1126"/>
            <w:bookmarkEnd w:id="30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08" w:name="z1127"/>
            <w:bookmarkEnd w:id="30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Европейской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подверженный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проверен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было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минимизации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агентов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губчатой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энцефалопатии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ветеринарного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ткани,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09" w:name="z1128"/>
            <w:bookmarkEnd w:id="30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взаимодействует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10" w:name="z1129"/>
            <w:bookmarkEnd w:id="31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надлежащей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противомикробного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консервирования,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смены/выбора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т.д.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11" w:name="z1130"/>
            <w:bookmarkEnd w:id="31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твердых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старого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составов.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9.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непредставления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биоэквивалентности.</w:t>
            </w:r>
          </w:p>
        </w:tc>
      </w:tr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Б.II.а.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массы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оболочки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массы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оболочки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8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Твердые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отсроченным,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модифицированным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пролонгированным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высвобождением,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оболочка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ключевым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фактором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высвобождения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474E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12" w:name="z1132"/>
            <w:bookmarkEnd w:id="31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старым.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невозможности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старым.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13" w:name="z1133"/>
            <w:bookmarkEnd w:id="31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Оболочка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ключевым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фактором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механизма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высвобождения.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14" w:name="z1134"/>
            <w:bookmarkEnd w:id="31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массы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находятся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удовлетворительные,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3-месячные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могут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уложиться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15" w:name="z1136"/>
            <w:bookmarkEnd w:id="31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серий);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находились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минимальные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имеющиеся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свидетельствовали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какой-либо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проблеме.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фотостабильности.</w:t>
            </w:r>
          </w:p>
        </w:tc>
      </w:tr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Б.II.а.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концентрации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однодозного,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вводимого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неизменности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(т.е.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дозировки)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8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Б.II.а.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контейнера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растворителем/разбавителем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8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ED028B">
        <w:tc>
          <w:tcPr>
            <w:tcW w:w="2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ED028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16" w:name="z1138"/>
            <w:bookmarkEnd w:id="31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альтернативные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растворителя/разбавителя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Б.II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</w:t>
      </w:r>
      <w:proofErr w:type="gramEnd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1269"/>
        <w:gridCol w:w="2011"/>
        <w:gridCol w:w="1424"/>
      </w:tblGrid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Б.II.б.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операции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биологических/иммунологических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сложных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инспекции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операции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нестерильных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операции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производящимися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асептических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биологические/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9474EF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17" w:name="z1141"/>
            <w:bookmarkEnd w:id="31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надлежащей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(GMP)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передающей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принимающей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стороны.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18" w:name="z1142"/>
            <w:bookmarkEnd w:id="31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лицензирована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рассматриваемой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19" w:name="z1143"/>
            <w:bookmarkEnd w:id="31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Рассматриваемый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стерильным.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20" w:name="z1144"/>
            <w:bookmarkEnd w:id="32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суспензий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эмульсий,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схема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успешно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тремя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сериями.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Рассматриваемый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иммунологическим.</w:t>
            </w:r>
          </w:p>
        </w:tc>
      </w:tr>
      <w:tr w:rsidR="009E39C0" w:rsidRPr="009E39C0" w:rsidTr="009474EF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21" w:name="z1146"/>
            <w:bookmarkEnd w:id="32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надлежащей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(GMP)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передающей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принимающей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стороны.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22" w:name="z1147"/>
            <w:bookmarkEnd w:id="32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(3),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(схему)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подлежащий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23" w:name="z1148"/>
            <w:bookmarkEnd w:id="32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четко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"текущих"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"предлагаемых"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24" w:name="z1149"/>
            <w:bookmarkEnd w:id="32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25" w:name="z1150"/>
            <w:bookmarkEnd w:id="32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имитирующих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тремя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предыдущей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площадке.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запросу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сериям;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сообщить,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предложить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26" w:name="z1151"/>
            <w:bookmarkEnd w:id="32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микроскопии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распределения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морфологии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мягких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находится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нерастворенном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состоянии.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27" w:name="z1152"/>
            <w:bookmarkEnd w:id="32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надлежащей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28" w:name="z1153"/>
            <w:bookmarkEnd w:id="32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9.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различаются,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валидировать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транспортировки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нерасфасованного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(bulk).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Примечания:</w:t>
            </w:r>
          </w:p>
        </w:tc>
        <w:tc>
          <w:tcPr>
            <w:tcW w:w="2517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соглашение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взаимном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признании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уведомления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рекомендуется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проконсультироваться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предыдущих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инспекциях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2–3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запланированных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инспекциях,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инспекций,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категории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инспектируемых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надзорное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ведомство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29" w:name="z1155"/>
            <w:bookmarkEnd w:id="32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исключительно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поэтому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продекларировать,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поскольку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берет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себя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выпускающая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отличается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выше,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декларацию.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30" w:name="z1156"/>
            <w:bookmarkEnd w:id="33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многих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вовлечен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поэтому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потребуется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Однако,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вовлечены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несколько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владельцев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вместо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нескольких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допускается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подписанную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лицом.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допустимо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четко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подписана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вовлеченных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лиц.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Б.II.б.2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импортера,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соглашений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качества/испытание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являющихся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методом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качества/испытание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качества/испытание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биологического/иммунологического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осуществляемый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иммунологическим/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иммунохимическим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9474EF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31" w:name="z1158"/>
            <w:bookmarkEnd w:id="33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лицензирована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32" w:name="z1159"/>
            <w:bookmarkEnd w:id="33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биологическим/иммунологическим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препаратом.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Трансфер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технологи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старой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испытательную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успешно.</w:t>
            </w:r>
          </w:p>
        </w:tc>
      </w:tr>
      <w:tr w:rsidR="009E39C0" w:rsidRPr="009E39C0" w:rsidTr="009474EF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33" w:name="z1161"/>
            <w:bookmarkEnd w:id="33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34" w:name="z1162"/>
            <w:bookmarkEnd w:id="33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"текущих"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"предлагаемых"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35" w:name="z1163"/>
            <w:bookmarkEnd w:id="33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указывается,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производитель(и)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надлежащей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обстоятельствах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допускается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представлять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(см.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Б.II.б.1).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Б.II.б.3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биологическим/иммунологическим,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сопоставимости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нестандартного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терминального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стерилизации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избытка,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водной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суспензии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9474EF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36" w:name="z1165"/>
            <w:bookmarkEnd w:id="33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физико-химических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отсутствуют.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37" w:name="z1166"/>
            <w:bookmarkEnd w:id="33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касается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твердой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(раствора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высвобождением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рассматриваемый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биологическим/иммунологическим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растительным.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38" w:name="z1167"/>
            <w:bookmarkEnd w:id="33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Принцип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отдельные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этапы,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обработка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каких-либо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растворителей,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39" w:name="z1168"/>
            <w:bookmarkEnd w:id="33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контролируется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(расширение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40" w:name="z1169"/>
            <w:bookmarkEnd w:id="34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41" w:name="z1170"/>
            <w:bookmarkEnd w:id="34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идентичный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точки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аспектов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находятся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3-месячного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</w:p>
        </w:tc>
      </w:tr>
      <w:tr w:rsidR="009E39C0" w:rsidRPr="009E39C0" w:rsidTr="009474EF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42" w:name="z1172"/>
            <w:bookmarkEnd w:id="34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43" w:name="z1173"/>
            <w:bookmarkEnd w:id="34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мягких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находится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нерастворенном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состоянии: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надлежащая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микроскопию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проверки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видимых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морфологии;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распределении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(дисперсности),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надлежащим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способом.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44" w:name="z1174"/>
            <w:bookmarkEnd w:id="34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твердых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репрезентативной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предыдущего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запросу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сообщить,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предложить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45" w:name="z1175"/>
            <w:bookmarkEnd w:id="34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непредставления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РК.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46" w:name="z1176"/>
            <w:bookmarkEnd w:id="34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параметра(ов)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считаются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оказывающими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достигнуто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47" w:name="z1177"/>
            <w:bookmarkEnd w:id="34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48" w:name="z1178"/>
            <w:bookmarkEnd w:id="34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таблицы),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запросу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сериям;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сообщить,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предложить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8.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уведомления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находились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3-месячного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аналогичен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ситуации.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Б.II.б.4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Укрупнение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вплоть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одобренным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Разукрупнение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биологического/иммунологического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производящиеся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комплексных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Укрупнение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высвобождением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внутрь)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Масштаб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увеличился/уменьшился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дублирование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линии)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9474EF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49" w:name="z1180"/>
            <w:bookmarkEnd w:id="34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воспроизводимость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постоянство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50" w:name="z1181"/>
            <w:bookmarkEnd w:id="35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высвобождением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нестерильные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51" w:name="z1182"/>
            <w:bookmarkEnd w:id="35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52" w:name="z1183"/>
            <w:bookmarkEnd w:id="35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схема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успешно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53" w:name="z1184"/>
            <w:bookmarkEnd w:id="35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Рассматриваемый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иммунологическим.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54" w:name="z1185"/>
            <w:bookmarkEnd w:id="35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возникших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10-кратный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последующего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являвшегося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типа.</w:t>
            </w:r>
          </w:p>
        </w:tc>
      </w:tr>
      <w:tr w:rsidR="009E39C0" w:rsidRPr="009E39C0" w:rsidTr="009474EF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55" w:name="z1187"/>
            <w:bookmarkEnd w:id="35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56" w:name="z1188"/>
            <w:bookmarkEnd w:id="35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таблицы),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размерах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сообщить,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предложить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57" w:name="z1189"/>
            <w:bookmarkEnd w:id="35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58" w:name="z1190"/>
            <w:bookmarkEnd w:id="35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(3),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(результат)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59" w:name="z1191"/>
            <w:bookmarkEnd w:id="35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ускоренных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долгосрочных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охватывающей,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месяца;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биологических/иммунологических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требуется.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Б.II.б.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использующихся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Ужесточение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несущественного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повлиять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совокупное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совокупное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9474EF">
        <w:tc>
          <w:tcPr>
            <w:tcW w:w="24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соображений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6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9474EF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474E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60" w:name="z1193"/>
            <w:bookmarkEnd w:id="36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какого-либо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61" w:name="z1194"/>
            <w:bookmarkEnd w:id="36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возникших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неквалифицированная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62" w:name="z1195"/>
            <w:bookmarkEnd w:id="36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63" w:name="z1196"/>
            <w:bookmarkEnd w:id="36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незначительно.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64" w:name="z1197"/>
            <w:bookmarkEnd w:id="36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нестандартной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по-новому.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65" w:name="z1198"/>
            <w:bookmarkEnd w:id="36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иммунологическим/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иммунохимическим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микробиологических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66" w:name="z1199"/>
            <w:bookmarkEnd w:id="36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67" w:name="z1200"/>
            <w:bookmarkEnd w:id="36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определение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68" w:name="z1201"/>
            <w:bookmarkEnd w:id="36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только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однозначно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производстве)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69" w:name="z1202"/>
            <w:bookmarkEnd w:id="36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(размер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частиц,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насыпную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плотностью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уплотнения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т.д.)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70" w:name="z1203"/>
            <w:bookmarkEnd w:id="37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подлинность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подходящего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альтернативного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контроля)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микробиологический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только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формы)</w:t>
            </w:r>
          </w:p>
        </w:tc>
      </w:tr>
      <w:tr w:rsidR="009E39C0" w:rsidRPr="009E39C0" w:rsidTr="009474EF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474EF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71" w:name="z1205"/>
            <w:bookmarkEnd w:id="37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72" w:name="z1206"/>
            <w:bookmarkEnd w:id="37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73" w:name="z1207"/>
            <w:bookmarkEnd w:id="37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валидации(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74" w:name="z1208"/>
            <w:bookmarkEnd w:id="37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75" w:name="z1209"/>
            <w:bookmarkEnd w:id="37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могут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остаточны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76" w:name="z1210"/>
            <w:bookmarkEnd w:id="37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Обоснование/оценка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несущественным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устарело.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Б.II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proofErr w:type="gramEnd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вспомогательных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932"/>
        <w:gridCol w:w="1463"/>
        <w:gridCol w:w="1179"/>
      </w:tblGrid>
      <w:tr w:rsidR="009E39C0" w:rsidRPr="009E39C0" w:rsidTr="00D039DB">
        <w:tc>
          <w:tcPr>
            <w:tcW w:w="34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Б.II.в.1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  <w:tc>
          <w:tcPr>
            <w:tcW w:w="3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D039DB">
        <w:tc>
          <w:tcPr>
            <w:tcW w:w="34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Ужесточение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</w:p>
        </w:tc>
        <w:tc>
          <w:tcPr>
            <w:tcW w:w="3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D039DB">
        <w:tc>
          <w:tcPr>
            <w:tcW w:w="34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3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D039DB">
        <w:tc>
          <w:tcPr>
            <w:tcW w:w="34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несущественного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устаревшего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параметра)</w:t>
            </w:r>
          </w:p>
        </w:tc>
        <w:tc>
          <w:tcPr>
            <w:tcW w:w="3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D039DB">
        <w:tc>
          <w:tcPr>
            <w:tcW w:w="34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выходящее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</w:p>
        </w:tc>
        <w:tc>
          <w:tcPr>
            <w:tcW w:w="3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D039DB">
        <w:tc>
          <w:tcPr>
            <w:tcW w:w="34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повлиять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совокупное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D039DB">
        <w:tc>
          <w:tcPr>
            <w:tcW w:w="34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соображений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3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D039DB">
        <w:tc>
          <w:tcPr>
            <w:tcW w:w="34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неофициальную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третьей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страны</w:t>
            </w:r>
          </w:p>
        </w:tc>
        <w:tc>
          <w:tcPr>
            <w:tcW w:w="3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77" w:name="z1213"/>
            <w:bookmarkEnd w:id="37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какого-либо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78" w:name="z1214"/>
            <w:bookmarkEnd w:id="37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возникших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неквалифицированной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79" w:name="z1215"/>
            <w:bookmarkEnd w:id="37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80" w:name="z1216"/>
            <w:bookmarkEnd w:id="38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незначительно.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81" w:name="z1217"/>
            <w:bookmarkEnd w:id="38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нестандартной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по-новому.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82" w:name="z1218"/>
            <w:bookmarkEnd w:id="38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иммунологическим/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иммунохимическим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микробиологических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касается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генотоксичной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примеси.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83" w:name="z1220"/>
            <w:bookmarkEnd w:id="38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84" w:name="z1221"/>
            <w:bookmarkEnd w:id="38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85" w:name="z1222"/>
            <w:bookmarkEnd w:id="38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86" w:name="z1223"/>
            <w:bookmarkEnd w:id="38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87" w:name="z1224"/>
            <w:bookmarkEnd w:id="38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теста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кинетики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спецификациям.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88" w:name="z1225"/>
            <w:bookmarkEnd w:id="38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непредставления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РК.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89" w:name="z1226"/>
            <w:bookmarkEnd w:id="38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Обоснование/оценка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несущественным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устарел.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8.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</w:p>
        </w:tc>
      </w:tr>
      <w:tr w:rsidR="009E39C0" w:rsidRPr="009E39C0" w:rsidTr="00D039DB">
        <w:tc>
          <w:tcPr>
            <w:tcW w:w="34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Б.II.в.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  <w:tc>
          <w:tcPr>
            <w:tcW w:w="3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D039DB">
        <w:tc>
          <w:tcPr>
            <w:tcW w:w="34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</w:p>
        </w:tc>
        <w:tc>
          <w:tcPr>
            <w:tcW w:w="3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D039DB">
        <w:tc>
          <w:tcPr>
            <w:tcW w:w="34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альтернативная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одобрена</w:t>
            </w:r>
          </w:p>
        </w:tc>
        <w:tc>
          <w:tcPr>
            <w:tcW w:w="3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D039DB">
        <w:tc>
          <w:tcPr>
            <w:tcW w:w="34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биологического/иммунологического/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иммунохимического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</w:t>
            </w:r>
          </w:p>
        </w:tc>
        <w:tc>
          <w:tcPr>
            <w:tcW w:w="3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D039DB">
        <w:tc>
          <w:tcPr>
            <w:tcW w:w="34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замену)</w:t>
            </w:r>
          </w:p>
        </w:tc>
        <w:tc>
          <w:tcPr>
            <w:tcW w:w="3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90" w:name="z1228"/>
            <w:bookmarkEnd w:id="39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валидационные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предыдущей.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91" w:name="z1229"/>
            <w:bookmarkEnd w:id="39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изменились,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неквалифицированные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обнаружены.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92" w:name="z1230"/>
            <w:bookmarkEnd w:id="39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изменился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колонки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температуры,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колонки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93" w:name="z1231"/>
            <w:bookmarkEnd w:id="39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иммунологическим/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иммунохимическим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микробиологических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Альтернативная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IA/-уведомления.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94" w:name="z1233"/>
            <w:bookmarkEnd w:id="39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эквивалентны.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применяется,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методика.</w:t>
            </w:r>
          </w:p>
        </w:tc>
      </w:tr>
      <w:tr w:rsidR="009E39C0" w:rsidRPr="009E39C0" w:rsidTr="00D039DB">
        <w:tc>
          <w:tcPr>
            <w:tcW w:w="34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Б.II.в.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</w:t>
            </w:r>
          </w:p>
        </w:tc>
        <w:tc>
          <w:tcPr>
            <w:tcW w:w="3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D039DB">
        <w:tc>
          <w:tcPr>
            <w:tcW w:w="34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синтетического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</w:p>
        </w:tc>
        <w:tc>
          <w:tcPr>
            <w:tcW w:w="3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D039DB">
        <w:tc>
          <w:tcPr>
            <w:tcW w:w="34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биологической/иммунологической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биологического/иммунологического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D039DB">
        <w:tc>
          <w:tcPr>
            <w:tcW w:w="34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биологической/иммунологической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биологического/иммунологического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D039DB">
        <w:tc>
          <w:tcPr>
            <w:tcW w:w="34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</w:t>
            </w:r>
          </w:p>
        </w:tc>
        <w:tc>
          <w:tcPr>
            <w:tcW w:w="3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95" w:name="z1236"/>
            <w:bookmarkEnd w:id="39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синтетического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готового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</w:p>
        </w:tc>
      </w:tr>
      <w:tr w:rsidR="009E39C0" w:rsidRPr="009E39C0" w:rsidTr="00D039DB">
        <w:tc>
          <w:tcPr>
            <w:tcW w:w="34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Б.II.в.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нефармакопейного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  <w:tc>
          <w:tcPr>
            <w:tcW w:w="3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D039DB">
        <w:tc>
          <w:tcPr>
            <w:tcW w:w="34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нефармакопейного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  <w:tc>
          <w:tcPr>
            <w:tcW w:w="3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D039DB">
        <w:tc>
          <w:tcPr>
            <w:tcW w:w="34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физико-химических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D039DB">
        <w:tc>
          <w:tcPr>
            <w:tcW w:w="34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биологическое/иммунологическое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</w:t>
            </w:r>
          </w:p>
        </w:tc>
        <w:tc>
          <w:tcPr>
            <w:tcW w:w="3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96" w:name="z1238"/>
            <w:bookmarkEnd w:id="39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идентичны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остаточные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предельным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РК)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физико-химических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адъюванты.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97" w:name="z1240"/>
            <w:bookmarkEnd w:id="39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98" w:name="z1241"/>
            <w:bookmarkEnd w:id="39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таблицы),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старого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процессов.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399" w:name="z1242"/>
            <w:bookmarkEnd w:id="39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теста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кинетики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опытно-промышленных).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вещества.</w:t>
            </w: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Б.II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</w:t>
      </w:r>
      <w:proofErr w:type="gramEnd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1359"/>
        <w:gridCol w:w="2359"/>
        <w:gridCol w:w="1634"/>
      </w:tblGrid>
      <w:tr w:rsidR="009E39C0" w:rsidRPr="009E39C0" w:rsidTr="00D039DB">
        <w:tc>
          <w:tcPr>
            <w:tcW w:w="2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Б.II.г.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7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2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87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D039DB">
        <w:tc>
          <w:tcPr>
            <w:tcW w:w="2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Ужесточение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</w:p>
        </w:tc>
        <w:tc>
          <w:tcPr>
            <w:tcW w:w="7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D039DB">
        <w:tc>
          <w:tcPr>
            <w:tcW w:w="2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Ужесточение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подлежащих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официальным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</w:t>
            </w:r>
          </w:p>
        </w:tc>
        <w:tc>
          <w:tcPr>
            <w:tcW w:w="7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D039DB">
        <w:tc>
          <w:tcPr>
            <w:tcW w:w="2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7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D039DB">
        <w:tc>
          <w:tcPr>
            <w:tcW w:w="2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несущественного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устаревшего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параметра)</w:t>
            </w:r>
          </w:p>
        </w:tc>
        <w:tc>
          <w:tcPr>
            <w:tcW w:w="7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D039DB">
        <w:tc>
          <w:tcPr>
            <w:tcW w:w="2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выходящее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</w:p>
        </w:tc>
        <w:tc>
          <w:tcPr>
            <w:tcW w:w="7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D039DB">
        <w:tc>
          <w:tcPr>
            <w:tcW w:w="2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повлиять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совокупное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7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D039DB">
        <w:tc>
          <w:tcPr>
            <w:tcW w:w="2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соображений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7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D039DB">
        <w:tc>
          <w:tcPr>
            <w:tcW w:w="2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положениям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</w:p>
        </w:tc>
        <w:tc>
          <w:tcPr>
            <w:tcW w:w="7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D039DB">
        <w:tc>
          <w:tcPr>
            <w:tcW w:w="2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Вводится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"Однородность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дозирования"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"Однородность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массы",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"Однородность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содержимого"</w:t>
            </w:r>
          </w:p>
        </w:tc>
        <w:tc>
          <w:tcPr>
            <w:tcW w:w="7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D039D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00" w:name="z1245"/>
            <w:bookmarkEnd w:id="40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какого-либо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только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обосновывающая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проверена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рамках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01" w:name="z1246"/>
            <w:bookmarkEnd w:id="40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возникших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неквалифицированной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02" w:name="z1247"/>
            <w:bookmarkEnd w:id="40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03" w:name="z1248"/>
            <w:bookmarkEnd w:id="40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незначительно.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04" w:name="z1249"/>
            <w:bookmarkEnd w:id="40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нестандартной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по-новому.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05" w:name="z1250"/>
            <w:bookmarkEnd w:id="40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иммунологическим/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иммунохимическим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микробиологических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06" w:name="z1251"/>
            <w:bookmarkEnd w:id="40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какие-либо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генотоксичные)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07" w:name="z1252"/>
            <w:bookmarkEnd w:id="40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микробиологических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ныне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микробиологических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какие-либо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08" w:name="z1253"/>
            <w:bookmarkEnd w:id="40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09" w:name="z1254"/>
            <w:bookmarkEnd w:id="40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определение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10" w:name="z1255"/>
            <w:bookmarkEnd w:id="41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только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однозначно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препарата)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11" w:name="z1256"/>
            <w:bookmarkEnd w:id="41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(прочность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хрупкость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покрытых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оболочкой,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размеры)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12" w:name="z1257"/>
            <w:bookmarkEnd w:id="41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запрос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пропуск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10.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альтернативные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предложения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однородности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вариации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массы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однородности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статье.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D039D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13" w:name="z1259"/>
            <w:bookmarkEnd w:id="41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14" w:name="z1260"/>
            <w:bookmarkEnd w:id="41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15" w:name="z1261"/>
            <w:bookmarkEnd w:id="41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16" w:name="z1262"/>
            <w:bookmarkEnd w:id="41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17" w:name="z1263"/>
            <w:bookmarkEnd w:id="41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теста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кинетики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спецификациям.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18" w:name="z1264"/>
            <w:bookmarkEnd w:id="41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Обоснование/оценка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незначимым.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</w:p>
        </w:tc>
      </w:tr>
      <w:tr w:rsidR="009E39C0" w:rsidRPr="009E39C0" w:rsidTr="00D039DB">
        <w:tc>
          <w:tcPr>
            <w:tcW w:w="2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2863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упоминается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"текущее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издание"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уведомлении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РК.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упоминания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упоминания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версии.</w:t>
            </w:r>
          </w:p>
        </w:tc>
      </w:tr>
      <w:tr w:rsidR="009E39C0" w:rsidRPr="009E39C0" w:rsidTr="00D039DB">
        <w:tc>
          <w:tcPr>
            <w:tcW w:w="2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Б.II.г.2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7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2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87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D039DB">
        <w:tc>
          <w:tcPr>
            <w:tcW w:w="2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</w:p>
        </w:tc>
        <w:tc>
          <w:tcPr>
            <w:tcW w:w="7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D039DB">
        <w:tc>
          <w:tcPr>
            <w:tcW w:w="2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альтернативная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одобрена</w:t>
            </w:r>
          </w:p>
        </w:tc>
        <w:tc>
          <w:tcPr>
            <w:tcW w:w="7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D039DB">
        <w:tc>
          <w:tcPr>
            <w:tcW w:w="2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(замена)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иммунологического/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иммунохимического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охваченного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протоколом</w:t>
            </w:r>
          </w:p>
        </w:tc>
        <w:tc>
          <w:tcPr>
            <w:tcW w:w="7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D039DB">
        <w:tc>
          <w:tcPr>
            <w:tcW w:w="2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замену)</w:t>
            </w:r>
          </w:p>
        </w:tc>
        <w:tc>
          <w:tcPr>
            <w:tcW w:w="7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D039DB">
        <w:tc>
          <w:tcPr>
            <w:tcW w:w="2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7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D039DB">
        <w:tc>
          <w:tcPr>
            <w:tcW w:w="2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отражения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упоминания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устаревшей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</w:p>
        </w:tc>
        <w:tc>
          <w:tcPr>
            <w:tcW w:w="7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D039D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19" w:name="z1266"/>
            <w:bookmarkEnd w:id="41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валидационные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предыдущей.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20" w:name="z1267"/>
            <w:bookmarkEnd w:id="42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изменились,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неквалифицированные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обнаружены.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21" w:name="z1268"/>
            <w:bookmarkEnd w:id="42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изменился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колонки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температуры,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колонки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22" w:name="z1269"/>
            <w:bookmarkEnd w:id="42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иммунологическим/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иммунохимическим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микробиологических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23" w:name="z1271"/>
            <w:bookmarkEnd w:id="42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эквивалентны.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применяется,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методика.</w:t>
            </w:r>
          </w:p>
        </w:tc>
      </w:tr>
      <w:tr w:rsidR="009E39C0" w:rsidRPr="009E39C0" w:rsidTr="00D039DB">
        <w:tc>
          <w:tcPr>
            <w:tcW w:w="2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2863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упоминается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"текущее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издание"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уведомлении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отсутствует.</w:t>
            </w:r>
          </w:p>
        </w:tc>
      </w:tr>
      <w:tr w:rsidR="009E39C0" w:rsidRPr="009E39C0" w:rsidTr="00D039DB">
        <w:tc>
          <w:tcPr>
            <w:tcW w:w="2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Б.II.г.3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реальном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7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2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87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D039DB">
        <w:tc>
          <w:tcPr>
            <w:tcW w:w="2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Б.II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</w:t>
      </w:r>
      <w:proofErr w:type="gramEnd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Упаковочно-укупорочная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932"/>
        <w:gridCol w:w="1812"/>
        <w:gridCol w:w="1281"/>
      </w:tblGrid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Б.II.д.1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Твердые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Мягкие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нестерильные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биологические/иммунологические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упаковку,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обладающую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защитными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одновременных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сокращении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контейнера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контейнера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Твердые,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мягкие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нестерильные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биологические/иммунологические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контейнера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приводит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24" w:name="z1274"/>
            <w:bookmarkEnd w:id="42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только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упаковки/контейнера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блистер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блистер).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25" w:name="z1275"/>
            <w:bookmarkEnd w:id="42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одобренному.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26" w:name="z1276"/>
            <w:bookmarkEnd w:id="42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проанализированы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находятся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3-месячного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Однако,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устойчива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трехмесячные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требуются.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завершаются,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Оставшая(ие)ся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форма(ы)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должна(ы)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достаточна(ы)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рекомендаций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продолжительности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лечения,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27" w:name="z1278"/>
            <w:bookmarkEnd w:id="42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28" w:name="z1279"/>
            <w:bookmarkEnd w:id="42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проницаемости,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O2,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CO2,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влаги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т.д.).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29" w:name="z1280"/>
            <w:bookmarkEnd w:id="42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содержимым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происходит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перемещение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содержимое,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переходят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упаковку),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пластических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объектам,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контактирующим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пищевыми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продуктами.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30" w:name="z1281"/>
            <w:bookmarkEnd w:id="43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серий);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находились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минимальные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имеющиеся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свидетельствовали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какой-либо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проблеме.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31" w:name="z1282"/>
            <w:bookmarkEnd w:id="43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охватывающих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месяцев,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32" w:name="z1283"/>
            <w:bookmarkEnd w:id="43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33" w:name="z1284"/>
            <w:bookmarkEnd w:id="43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контейнера/укупорки.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8.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оставший(е)ся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размер(ы)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соответствуе(ю)т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режиму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продолжительности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рекомендаций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дозированию,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приведенных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2147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Б.II.Д.1.б)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приводит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"образованию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формы",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регистрации.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Б.II.д.2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Ужесточение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несущественного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устаревшего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параметра)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соображений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34" w:name="z1286"/>
            <w:bookmarkEnd w:id="43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какого-либо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35" w:name="z1287"/>
            <w:bookmarkEnd w:id="43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возникших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36" w:name="z1288"/>
            <w:bookmarkEnd w:id="43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37" w:name="z1289"/>
            <w:bookmarkEnd w:id="43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незначительно.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нестандартной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по-новому.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38" w:name="z1291"/>
            <w:bookmarkEnd w:id="43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39" w:name="z1292"/>
            <w:bookmarkEnd w:id="43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40" w:name="z1293"/>
            <w:bookmarkEnd w:id="44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валидации(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41" w:name="z1294"/>
            <w:bookmarkEnd w:id="44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(показателям)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42" w:name="z1295"/>
            <w:bookmarkEnd w:id="44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Обоснование/оценка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незначимым.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Б.II.д.3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добавление)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альтернативная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одобрена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43" w:name="z1297"/>
            <w:bookmarkEnd w:id="44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предыдущей.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44" w:name="z1298"/>
            <w:bookmarkEnd w:id="44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изменился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колонки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температуры,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колонка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45" w:name="z1299"/>
            <w:bookmarkEnd w:id="44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нестандартной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по-новому.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46" w:name="z1300"/>
            <w:bookmarkEnd w:id="44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субстанция/лекарственный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биологическими/иммунологическими.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Альтернативная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IA/-уведомления.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47" w:name="z1302"/>
            <w:bookmarkEnd w:id="44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эквивалентны.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применяется,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методика.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Б.II.д.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укупорки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упаковки)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Нестерильные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ключевые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доставку,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48" w:name="z1304"/>
            <w:bookmarkEnd w:id="44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изменился.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49" w:name="z1305"/>
            <w:bookmarkEnd w:id="44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ключевые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доставку,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свободного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пространства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поверхность/объем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проанализированы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биологических/иммунологических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находятся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3-месячного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биологических/иммунологических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шестимесячного).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50" w:name="z1307"/>
            <w:bookmarkEnd w:id="45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чертеж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контейнера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укупорки,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51" w:name="z1308"/>
            <w:bookmarkEnd w:id="45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контейнера/укупорки.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52" w:name="z1309"/>
            <w:bookmarkEnd w:id="45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валидационные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подвергающихся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терминальной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стерилизации.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валидационных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свободного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пространства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поверхности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серий);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уведомления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уведомления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находятся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имеющиеся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какие-либо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проблемы.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Б.II.д.5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ампул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т.д.)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размера(ов)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упаковки(ок)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номинальной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массы/номинального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многодозных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однодозных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извлечением)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биологических/иммунологических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многодозных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номинальной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массы/номинального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непарентеральных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многодозных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однодозных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извлечением)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53" w:name="z1311"/>
            <w:bookmarkEnd w:id="45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соответствовать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режиму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продолжительности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лечения,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54" w:name="z1312"/>
            <w:bookmarkEnd w:id="45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Оставшиеся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позволяют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рекомендации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длительности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лечения,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55" w:name="z1314"/>
            <w:bookmarkEnd w:id="45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56" w:name="z1315"/>
            <w:bookmarkEnd w:id="45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новая/остающиеся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режиму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продолжительности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лечения,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ожидается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спецификации.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Примечание:</w:t>
            </w:r>
          </w:p>
        </w:tc>
        <w:tc>
          <w:tcPr>
            <w:tcW w:w="2147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Б.II.д.5.в)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приводит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"дозировки"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расширении.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Б.II.д.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какой-либо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составляющей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(первичной)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непосредственно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соприкасающейся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съемных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колпачков,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кодовые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кольца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ампулах,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колпачка,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защищающего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иглу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(использование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пластика))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доставку,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Б.II.д.7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поставщика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устройства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поставщика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поставщика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поставщиков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спейсеров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ингаляторов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57" w:name="z1319"/>
            <w:bookmarkEnd w:id="45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происходит.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58" w:name="z1320"/>
            <w:bookmarkEnd w:id="45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эскиза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59" w:name="z1321"/>
            <w:bookmarkEnd w:id="45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эквивалентны.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стерилизации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60" w:name="z1323"/>
            <w:bookmarkEnd w:id="46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61" w:name="z1324"/>
            <w:bookmarkEnd w:id="46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прилагаемых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препарату.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Б.II.д.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дизайна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D039DB">
        <w:tc>
          <w:tcPr>
            <w:tcW w:w="28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1.Качественный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эскиза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62" w:name="z1327"/>
            <w:bookmarkEnd w:id="46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старом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дизайне.</w:t>
            </w: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Б.II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</w:t>
      </w:r>
      <w:proofErr w:type="gramEnd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Стабильность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2"/>
        <w:gridCol w:w="932"/>
        <w:gridCol w:w="1622"/>
        <w:gridCol w:w="1179"/>
      </w:tblGrid>
      <w:tr w:rsidR="009E39C0" w:rsidRPr="009E39C0" w:rsidTr="00D039DB">
        <w:tc>
          <w:tcPr>
            <w:tcW w:w="30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Б.II.е.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4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8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D039DB">
        <w:tc>
          <w:tcPr>
            <w:tcW w:w="30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Сокращение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4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D039DB">
        <w:tc>
          <w:tcPr>
            <w:tcW w:w="30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коммерческую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упаковку</w:t>
            </w:r>
          </w:p>
        </w:tc>
        <w:tc>
          <w:tcPr>
            <w:tcW w:w="4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D039DB">
        <w:tc>
          <w:tcPr>
            <w:tcW w:w="30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вскрытия</w:t>
            </w:r>
          </w:p>
        </w:tc>
        <w:tc>
          <w:tcPr>
            <w:tcW w:w="4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D039DB">
        <w:tc>
          <w:tcPr>
            <w:tcW w:w="30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восстановления</w:t>
            </w:r>
          </w:p>
        </w:tc>
        <w:tc>
          <w:tcPr>
            <w:tcW w:w="4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D039DB">
        <w:tc>
          <w:tcPr>
            <w:tcW w:w="30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4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D039DB">
        <w:tc>
          <w:tcPr>
            <w:tcW w:w="30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коммерческую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(подтвержденное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реальном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времени)</w:t>
            </w:r>
          </w:p>
        </w:tc>
        <w:tc>
          <w:tcPr>
            <w:tcW w:w="4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D039DB">
        <w:tc>
          <w:tcPr>
            <w:tcW w:w="30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вскрытия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(подтвержденное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реальном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времени)</w:t>
            </w:r>
          </w:p>
        </w:tc>
        <w:tc>
          <w:tcPr>
            <w:tcW w:w="4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D039DB">
        <w:tc>
          <w:tcPr>
            <w:tcW w:w="30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восстановления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(подтвержденное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реальном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времени)</w:t>
            </w:r>
          </w:p>
        </w:tc>
        <w:tc>
          <w:tcPr>
            <w:tcW w:w="4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D039DB">
        <w:tc>
          <w:tcPr>
            <w:tcW w:w="30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экстраполяции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</w:p>
        </w:tc>
        <w:tc>
          <w:tcPr>
            <w:tcW w:w="4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D039DB">
        <w:tc>
          <w:tcPr>
            <w:tcW w:w="30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биологического/иммунологического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</w:p>
        </w:tc>
        <w:tc>
          <w:tcPr>
            <w:tcW w:w="4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D039DB">
        <w:tc>
          <w:tcPr>
            <w:tcW w:w="30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биологических/иммунологических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</w:p>
        </w:tc>
        <w:tc>
          <w:tcPr>
            <w:tcW w:w="4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D039DB">
        <w:tc>
          <w:tcPr>
            <w:tcW w:w="30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разведения/восстановления</w:t>
            </w:r>
          </w:p>
        </w:tc>
        <w:tc>
          <w:tcPr>
            <w:tcW w:w="4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D039DB">
        <w:tc>
          <w:tcPr>
            <w:tcW w:w="30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</w:p>
        </w:tc>
        <w:tc>
          <w:tcPr>
            <w:tcW w:w="44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63" w:name="z1330"/>
            <w:bookmarkEnd w:id="46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возникших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приводят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испытуемых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снижению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частоты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испытаний.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64" w:name="z1332"/>
            <w:bookmarkEnd w:id="46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реальном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(охватывающих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сериях(1)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вскрытия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разведения;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микробиологических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65" w:name="z1333"/>
            <w:bookmarkEnd w:id="46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66" w:name="z1334"/>
            <w:bookmarkEnd w:id="46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разведения/восстановления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вскрытия.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изменений.</w:t>
            </w:r>
          </w:p>
        </w:tc>
      </w:tr>
      <w:tr w:rsidR="009E39C0" w:rsidRPr="009E39C0" w:rsidTr="00D039DB">
        <w:tc>
          <w:tcPr>
            <w:tcW w:w="30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Примечание:</w:t>
            </w:r>
          </w:p>
        </w:tc>
        <w:tc>
          <w:tcPr>
            <w:tcW w:w="1973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биологического/иммунологического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экстраполяция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неприменима.</w:t>
            </w:r>
          </w:p>
        </w:tc>
      </w:tr>
      <w:tr w:rsidR="009E39C0" w:rsidRPr="009E39C0" w:rsidTr="00D039DB">
        <w:tc>
          <w:tcPr>
            <w:tcW w:w="30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973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проверить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допустимы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серии.</w:t>
            </w: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Б.II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</w:t>
      </w:r>
      <w:proofErr w:type="gramEnd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Проектное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932"/>
        <w:gridCol w:w="1463"/>
        <w:gridCol w:w="1179"/>
      </w:tblGrid>
      <w:tr w:rsidR="009E39C0" w:rsidRPr="009E39C0" w:rsidTr="00D039DB">
        <w:tc>
          <w:tcPr>
            <w:tcW w:w="329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Б.II.ж.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затрагивающее:</w:t>
            </w:r>
          </w:p>
        </w:tc>
        <w:tc>
          <w:tcPr>
            <w:tcW w:w="3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6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D039DB">
        <w:tc>
          <w:tcPr>
            <w:tcW w:w="329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отдельные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операции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</w:p>
        </w:tc>
        <w:tc>
          <w:tcPr>
            <w:tcW w:w="3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D039DB">
        <w:tc>
          <w:tcPr>
            <w:tcW w:w="329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веществ/промежуточных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67" w:name="z1337"/>
            <w:bookmarkEnd w:id="46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многомерные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достигнуто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целостное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механистическое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понимание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68" w:name="z1338"/>
            <w:bookmarkEnd w:id="46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табличном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переменные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(свойства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диапазоны.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</w:p>
        </w:tc>
      </w:tr>
      <w:tr w:rsidR="009E39C0" w:rsidRPr="009E39C0" w:rsidTr="00D039DB">
        <w:tc>
          <w:tcPr>
            <w:tcW w:w="329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Б.II.ж.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3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6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D039DB">
        <w:tc>
          <w:tcPr>
            <w:tcW w:w="329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69" w:name="z1340"/>
            <w:bookmarkEnd w:id="46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70" w:name="z1341"/>
            <w:bookmarkEnd w:id="47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</w:p>
        </w:tc>
      </w:tr>
      <w:tr w:rsidR="009E39C0" w:rsidRPr="009E39C0" w:rsidTr="00D039DB">
        <w:tc>
          <w:tcPr>
            <w:tcW w:w="329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Б.II.ж.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3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6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D039DB">
        <w:tc>
          <w:tcPr>
            <w:tcW w:w="329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никак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71" w:name="z1344"/>
            <w:bookmarkEnd w:id="47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</w:p>
        </w:tc>
      </w:tr>
      <w:tr w:rsidR="009E39C0" w:rsidRPr="009E39C0" w:rsidTr="00D039DB">
        <w:tc>
          <w:tcPr>
            <w:tcW w:w="329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Б.II.ж.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</w:p>
        </w:tc>
        <w:tc>
          <w:tcPr>
            <w:tcW w:w="3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6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D039DB">
        <w:tc>
          <w:tcPr>
            <w:tcW w:w="329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</w:p>
        </w:tc>
        <w:tc>
          <w:tcPr>
            <w:tcW w:w="3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D039DB">
        <w:tc>
          <w:tcPr>
            <w:tcW w:w="329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стратегию,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протоколе</w:t>
            </w:r>
          </w:p>
        </w:tc>
        <w:tc>
          <w:tcPr>
            <w:tcW w:w="3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биологических/иммунологических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сопоставимости.</w:t>
            </w:r>
          </w:p>
        </w:tc>
      </w:tr>
      <w:tr w:rsidR="009E39C0" w:rsidRPr="009E39C0" w:rsidTr="00D039DB">
        <w:tc>
          <w:tcPr>
            <w:tcW w:w="329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Б.II.ж.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</w:p>
        </w:tc>
        <w:tc>
          <w:tcPr>
            <w:tcW w:w="3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6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D039DB">
        <w:tc>
          <w:tcPr>
            <w:tcW w:w="329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3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D039DB">
        <w:tc>
          <w:tcPr>
            <w:tcW w:w="329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3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D039DB">
        <w:tc>
          <w:tcPr>
            <w:tcW w:w="329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Предложенное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уведомления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реализации.</w:t>
            </w:r>
          </w:p>
        </w:tc>
      </w:tr>
      <w:tr w:rsidR="009E39C0" w:rsidRPr="009E39C0" w:rsidTr="00D039DB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72" w:name="z1348"/>
            <w:bookmarkEnd w:id="47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73" w:name="z1349"/>
            <w:bookmarkEnd w:id="47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удовлетворяют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оговоренные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протоколе.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биологических/иммунологических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74" w:name="z1350"/>
            <w:bookmarkEnd w:id="47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75" w:name="z1351"/>
            <w:bookmarkEnd w:id="47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препарат.</w:t>
            </w: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Б.II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посторонних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агентов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932"/>
        <w:gridCol w:w="1463"/>
        <w:gridCol w:w="1179"/>
      </w:tblGrid>
      <w:tr w:rsidR="009E39C0" w:rsidRPr="009E39C0" w:rsidTr="004046C6">
        <w:tc>
          <w:tcPr>
            <w:tcW w:w="32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Б.II.з.1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относительно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посторонних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агентов"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(раздел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3.2.A.2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</w:p>
        </w:tc>
        <w:tc>
          <w:tcPr>
            <w:tcW w:w="3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4046C6">
        <w:tc>
          <w:tcPr>
            <w:tcW w:w="32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этапы,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впервые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предмет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посторонних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агентов</w:t>
            </w:r>
          </w:p>
        </w:tc>
        <w:tc>
          <w:tcPr>
            <w:tcW w:w="3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4046C6">
        <w:tc>
          <w:tcPr>
            <w:tcW w:w="32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устаревших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этапы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посторонние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агенты,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</w:p>
        </w:tc>
        <w:tc>
          <w:tcPr>
            <w:tcW w:w="3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32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</w:t>
            </w:r>
          </w:p>
        </w:tc>
        <w:tc>
          <w:tcPr>
            <w:tcW w:w="3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4046C6">
        <w:tc>
          <w:tcPr>
            <w:tcW w:w="32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</w:t>
            </w:r>
          </w:p>
        </w:tc>
        <w:tc>
          <w:tcPr>
            <w:tcW w:w="3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76" w:name="z1354"/>
            <w:bookmarkEnd w:id="47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направленных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этапов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инактивировать/элиминировать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посторонние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агенты.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77" w:name="z1355"/>
            <w:bookmarkEnd w:id="47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Б.III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Европейской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Фармакопее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(CEP)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наличии)/</w:t>
      </w:r>
      <w:proofErr w:type="gramEnd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ТГЭ/статьи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932"/>
        <w:gridCol w:w="1463"/>
        <w:gridCol w:w="1179"/>
      </w:tblGrid>
      <w:tr w:rsidR="009E39C0" w:rsidRPr="009E39C0" w:rsidTr="004046C6">
        <w:tc>
          <w:tcPr>
            <w:tcW w:w="34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Б.III.1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Европейской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Европейской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</w:p>
        </w:tc>
        <w:tc>
          <w:tcPr>
            <w:tcW w:w="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4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4046C6">
        <w:tc>
          <w:tcPr>
            <w:tcW w:w="34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78" w:name="z1358"/>
            <w:bookmarkEnd w:id="47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материал/реактив/промежуточный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</w:t>
            </w:r>
          </w:p>
        </w:tc>
        <w:tc>
          <w:tcPr>
            <w:tcW w:w="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34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Европейской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Европейской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</w:t>
            </w:r>
          </w:p>
        </w:tc>
        <w:tc>
          <w:tcPr>
            <w:tcW w:w="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34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  <w:tc>
          <w:tcPr>
            <w:tcW w:w="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4046C6">
        <w:tc>
          <w:tcPr>
            <w:tcW w:w="34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  <w:tc>
          <w:tcPr>
            <w:tcW w:w="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4046C6">
        <w:tc>
          <w:tcPr>
            <w:tcW w:w="34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добавление)</w:t>
            </w:r>
          </w:p>
        </w:tc>
        <w:tc>
          <w:tcPr>
            <w:tcW w:w="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4046C6">
        <w:tc>
          <w:tcPr>
            <w:tcW w:w="34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прилагались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несколько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сертификатов)</w:t>
            </w:r>
          </w:p>
        </w:tc>
        <w:tc>
          <w:tcPr>
            <w:tcW w:w="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4046C6">
        <w:tc>
          <w:tcPr>
            <w:tcW w:w="34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нестерильную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подлежащую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воды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этапе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эндотоксинов</w:t>
            </w:r>
          </w:p>
        </w:tc>
        <w:tc>
          <w:tcPr>
            <w:tcW w:w="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4046C6">
        <w:tc>
          <w:tcPr>
            <w:tcW w:w="34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Европейской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субстанцию/исходный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материал/реактив/промежуточный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</w:t>
            </w:r>
          </w:p>
        </w:tc>
        <w:tc>
          <w:tcPr>
            <w:tcW w:w="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34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  <w:tc>
          <w:tcPr>
            <w:tcW w:w="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4046C6">
        <w:tc>
          <w:tcPr>
            <w:tcW w:w="34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субстанцию/исходный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материал/реактив/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продукт/вспомогательное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  <w:tc>
          <w:tcPr>
            <w:tcW w:w="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4046C6">
        <w:tc>
          <w:tcPr>
            <w:tcW w:w="34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  <w:tc>
          <w:tcPr>
            <w:tcW w:w="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4046C6">
        <w:tc>
          <w:tcPr>
            <w:tcW w:w="34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прилагались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несколько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сертификатов)</w:t>
            </w:r>
          </w:p>
        </w:tc>
        <w:tc>
          <w:tcPr>
            <w:tcW w:w="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4046C6">
        <w:tc>
          <w:tcPr>
            <w:tcW w:w="34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Новый/обновленный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одобренного/нового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предмет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контаминации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посторонними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агентами</w:t>
            </w:r>
          </w:p>
        </w:tc>
        <w:tc>
          <w:tcPr>
            <w:tcW w:w="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79" w:name="z1360"/>
            <w:bookmarkEnd w:id="47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80" w:name="z1361"/>
            <w:bookmarkEnd w:id="48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Неизмененные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ужесточение)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остаточные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продукт-специфичные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частиц,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полиморфные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81" w:name="z1362"/>
            <w:bookmarkEnd w:id="48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реактива/промежуточного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проанализировать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вирусной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82" w:name="z1363"/>
            <w:bookmarkEnd w:id="48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Исключительно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непосредственно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Европейской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обосновывающие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83" w:name="z1364"/>
            <w:bookmarkEnd w:id="48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субстанция/исходный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материал/реактив/промежуточный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продукт/вспомогательное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нестерильны.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84" w:name="z1365"/>
            <w:bookmarkEnd w:id="48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физическое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состояние,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экстрагирующий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коэффициент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экстракции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85" w:name="z1366"/>
            <w:bookmarkEnd w:id="48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желатин,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костей,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исключительно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страны.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86" w:name="z1367"/>
            <w:bookmarkEnd w:id="48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остается,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9.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нестерильна,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тогда,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CEP,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этапе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нельзя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воду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происходит,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бактериальных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эндотоксинов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субстанции.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87" w:name="z1369"/>
            <w:bookmarkEnd w:id="48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(обновленного)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Европейской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88" w:name="z1370"/>
            <w:bookmarkEnd w:id="48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четко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обозначить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"зарегистрированных"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"предлагаемых"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89" w:name="z1371"/>
            <w:bookmarkEnd w:id="48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90" w:name="z1372"/>
            <w:bookmarkEnd w:id="49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сферу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минимизации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агентов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губчатой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энцефалопатии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ветеринарного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субстанции/вспомогательного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ткани,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лицензированного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лицензированного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производитель(и)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указанный(е)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осуществляет(ют)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надлежащей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обстоятельствах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допускается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представлять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(см.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Б.II.б.1).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какие-либо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нужна,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версией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площадок.</w:t>
            </w:r>
          </w:p>
        </w:tc>
      </w:tr>
      <w:tr w:rsidR="009E39C0" w:rsidRPr="009E39C0" w:rsidTr="004046C6">
        <w:tc>
          <w:tcPr>
            <w:tcW w:w="34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Б.III.2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4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4046C6">
        <w:tc>
          <w:tcPr>
            <w:tcW w:w="34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спецификации(й)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нефармакопейной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34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4046C6">
        <w:tc>
          <w:tcPr>
            <w:tcW w:w="34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вещества/исходного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4046C6">
        <w:tc>
          <w:tcPr>
            <w:tcW w:w="34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4046C6">
        <w:tc>
          <w:tcPr>
            <w:tcW w:w="34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4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91" w:name="z1374"/>
            <w:bookmarkEnd w:id="49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исключительно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соответствовать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92" w:name="z1375"/>
            <w:bookmarkEnd w:id="49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продукт-специфичные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частиц,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полиморфная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примеру,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агрегаты).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93" w:name="z1376"/>
            <w:bookmarkEnd w:id="49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ужесточения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94" w:name="z1377"/>
            <w:bookmarkEnd w:id="49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физическое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состояние,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экстрагент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коэффициент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экстракции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95" w:name="z1379"/>
            <w:bookmarkEnd w:id="49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96" w:name="z1380"/>
            <w:bookmarkEnd w:id="49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97" w:name="z1381"/>
            <w:bookmarkEnd w:id="49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таблицы),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(вещества)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теста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кинетики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пригодность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прозрачности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(transparencynoteofthemonograph).</w:t>
            </w:r>
          </w:p>
        </w:tc>
      </w:tr>
      <w:tr w:rsidR="009E39C0" w:rsidRPr="009E39C0" w:rsidTr="004046C6">
        <w:tc>
          <w:tcPr>
            <w:tcW w:w="34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4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1125"/>
        <w:gridCol w:w="2187"/>
        <w:gridCol w:w="1505"/>
      </w:tblGrid>
      <w:tr w:rsidR="009E39C0" w:rsidRPr="009E39C0" w:rsidTr="004046C6">
        <w:tc>
          <w:tcPr>
            <w:tcW w:w="24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Б.IV.1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измеряющего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</w:p>
        </w:tc>
        <w:tc>
          <w:tcPr>
            <w:tcW w:w="60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7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8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4046C6">
        <w:tc>
          <w:tcPr>
            <w:tcW w:w="24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являющегося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</w:p>
        </w:tc>
        <w:tc>
          <w:tcPr>
            <w:tcW w:w="60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24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60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4046C6">
        <w:tc>
          <w:tcPr>
            <w:tcW w:w="24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Спейсеры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ингаляторов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устройства,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доставку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небулайзер)</w:t>
            </w:r>
          </w:p>
        </w:tc>
        <w:tc>
          <w:tcPr>
            <w:tcW w:w="60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4046C6">
        <w:tc>
          <w:tcPr>
            <w:tcW w:w="24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60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4046C6">
        <w:tc>
          <w:tcPr>
            <w:tcW w:w="24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являющегося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</w:p>
        </w:tc>
        <w:tc>
          <w:tcPr>
            <w:tcW w:w="60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4046C6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98" w:name="z1384"/>
            <w:bookmarkEnd w:id="49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измеряющее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точно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отмеривать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рассматриваемого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99" w:name="z1385"/>
            <w:bookmarkEnd w:id="49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совместимо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препаратом.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00" w:name="z1386"/>
            <w:bookmarkEnd w:id="50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приводить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01" w:name="z1387"/>
            <w:bookmarkEnd w:id="50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продолжать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точно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дозировать.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02" w:name="z1388"/>
            <w:bookmarkEnd w:id="50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измерительная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изделия.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4046C6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03" w:name="z1390"/>
            <w:bookmarkEnd w:id="50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эскиз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поставщика,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04" w:name="z1391"/>
            <w:bookmarkEnd w:id="50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05" w:name="z1392"/>
            <w:bookmarkEnd w:id="50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изделия.</w:t>
            </w:r>
          </w:p>
        </w:tc>
      </w:tr>
      <w:tr w:rsidR="009E39C0" w:rsidRPr="009E39C0" w:rsidTr="004046C6">
        <w:tc>
          <w:tcPr>
            <w:tcW w:w="24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Примечание:</w:t>
            </w:r>
          </w:p>
        </w:tc>
        <w:tc>
          <w:tcPr>
            <w:tcW w:w="2577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Б.IV.1.в)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приводит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"образованию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формы",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регистрации.</w:t>
            </w: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обусловленные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регуляторными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процедурами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Б.V.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a)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МФП/МФВА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932"/>
        <w:gridCol w:w="1463"/>
        <w:gridCol w:w="1179"/>
      </w:tblGrid>
      <w:tr w:rsidR="009E39C0" w:rsidRPr="009E39C0" w:rsidTr="004046C6">
        <w:tc>
          <w:tcPr>
            <w:tcW w:w="33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Б.V.a.1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исправленного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плазмы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(процедура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2-го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этапа)</w:t>
            </w:r>
          </w:p>
        </w:tc>
        <w:tc>
          <w:tcPr>
            <w:tcW w:w="3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4046C6">
        <w:tc>
          <w:tcPr>
            <w:tcW w:w="33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плазмы,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4046C6">
        <w:tc>
          <w:tcPr>
            <w:tcW w:w="33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плазмы,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4046C6">
        <w:tc>
          <w:tcPr>
            <w:tcW w:w="33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обновленного/исправленного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плазмы: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4046C6">
        <w:tc>
          <w:tcPr>
            <w:tcW w:w="33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обновленного/исправленного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плазмы: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Казахстан.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06" w:name="z1397"/>
            <w:bookmarkEnd w:id="50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препарату,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заменяют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предыдущую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07" w:name="z1398"/>
            <w:bookmarkEnd w:id="50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08" w:name="z1399"/>
            <w:bookmarkEnd w:id="50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характеризующая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вводимые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сертифицированного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оценивающая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продукт-специфичных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четко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отразить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"действующий"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"предлагаемый"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(номер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кода)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четко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перечислить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предметом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заявления.</w:t>
            </w:r>
          </w:p>
        </w:tc>
      </w:tr>
      <w:tr w:rsidR="009E39C0" w:rsidRPr="009E39C0" w:rsidTr="004046C6">
        <w:tc>
          <w:tcPr>
            <w:tcW w:w="33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Б.V.a.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исправленного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вакцинного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антигена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МФВА)в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(процедура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2-го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этапа)</w:t>
            </w:r>
          </w:p>
        </w:tc>
        <w:tc>
          <w:tcPr>
            <w:tcW w:w="3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4046C6">
        <w:tc>
          <w:tcPr>
            <w:tcW w:w="33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вакцинного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антигена</w:t>
            </w:r>
          </w:p>
        </w:tc>
        <w:tc>
          <w:tcPr>
            <w:tcW w:w="3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4046C6">
        <w:tc>
          <w:tcPr>
            <w:tcW w:w="33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обновленного/исправленного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вакцинного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антигена: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4046C6">
        <w:tc>
          <w:tcPr>
            <w:tcW w:w="33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обновленного/исправленного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вакцинного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антигена: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09" w:name="z1402"/>
            <w:bookmarkEnd w:id="50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препарату,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лицом)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заменяют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предыдущую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10" w:name="z1403"/>
            <w:bookmarkEnd w:id="51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11" w:name="z1404"/>
            <w:bookmarkEnd w:id="51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характеризующая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вводимые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сертифицированного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оценивающая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продукт-специфичных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четко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отразить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"действующий"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"предлагаемый"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(номер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кода)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четко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перечислить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предметом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заявления.</w:t>
            </w: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В.I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1009"/>
        <w:gridCol w:w="2080"/>
        <w:gridCol w:w="1469"/>
      </w:tblGrid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воспроизведенного/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гибридного/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биоаналогичного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референтного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изменения(й),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которого(ых)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представлять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изменения(й),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обосновывающих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сопоставимость)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12" w:name="z1408"/>
            <w:bookmarkEnd w:id="51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сопроводительному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запрос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(обновленная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(листок-вкладыш)).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Изменение(я)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направленное(ые)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формулировки,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согласованной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обосновывающих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13" w:name="z1410"/>
            <w:bookmarkEnd w:id="51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формулировку,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затребованную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дальнейшей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2.Безопасность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сохраняться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подтверждения.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14" w:name="z1412"/>
            <w:bookmarkEnd w:id="51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сопроводительному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соглашение/оценку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15" w:name="z1413"/>
            <w:bookmarkEnd w:id="51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Объяснения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причины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нового/новых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предостережения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(ий)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побочных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сохраняется.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16" w:name="z1414"/>
            <w:bookmarkEnd w:id="51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(обновленная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(листок-вкладыш)).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Периодически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обновляемый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(ПООБ)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отражающие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изменения.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заключающиеся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вследствие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качеству,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доклиническим,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Примечание:</w:t>
            </w:r>
          </w:p>
        </w:tc>
        <w:tc>
          <w:tcPr>
            <w:tcW w:w="243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применяется,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В.I.13.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попадает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сферу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В.I.13.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В.I.4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отпуска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Воспроизведенных/гибридных/биоаналогичных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отпуска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референтного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причины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отпуска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сохраняться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17" w:name="z1417"/>
            <w:bookmarkEnd w:id="51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отпуска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референтного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сопроводительному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18" w:name="z1418"/>
            <w:bookmarkEnd w:id="51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(обновленная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(листок-вкладыш),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маркировка).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19" w:name="z1419"/>
            <w:bookmarkEnd w:id="51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3.Объяснения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причины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отпуска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сохраняется.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20" w:name="z1420"/>
            <w:bookmarkEnd w:id="52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5.Документ,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отпуска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стране-производителя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регуляторного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органа).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Изменение(я)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показания(й)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одобренного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21" w:name="z1422"/>
            <w:bookmarkEnd w:id="52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сохраняться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ретроспективных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сохраняться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подтверждения.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22" w:name="z1424"/>
            <w:bookmarkEnd w:id="52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1.Объяснения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причины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удаления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сохраняется.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23" w:name="z1425"/>
            <w:bookmarkEnd w:id="52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(листок-вкладыш).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фармаконадзора.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243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происходит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вследствие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воспроизведенного/гибридного/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биоаналогичного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референтного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соответственно.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В.I.6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Исключение: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дозировки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24" w:name="z1427"/>
            <w:bookmarkEnd w:id="52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оставшая(ие)ся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форма(ы)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достаточна(ы)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рекомендаций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длительности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лечения,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243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рассматриваемая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отдельного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считаться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изъятием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обращения.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информацию)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месторасположения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МФСФ)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25" w:name="z1429"/>
            <w:bookmarkEnd w:id="52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элементов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(соответственно):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26" w:name="z1430"/>
            <w:bookmarkEnd w:id="52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подписанное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заявителем,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обладает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обязанностей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сфере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27" w:name="z1431"/>
            <w:bookmarkEnd w:id="52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располагается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фармакондзору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выполняет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Месторасположение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МФСФ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МФСФ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Примечание:</w:t>
            </w:r>
          </w:p>
        </w:tc>
        <w:tc>
          <w:tcPr>
            <w:tcW w:w="243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охватывает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МФСФ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фармаконадздора.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28" w:name="z1433"/>
            <w:bookmarkEnd w:id="52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фармаконадзору,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(номера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телефонов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факсов,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почтовый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почты)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месторасположения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МФСФ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(улица,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город,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индекс,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допускается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обновлять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исключительно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(без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прибегает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упомянутой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выше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РК.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существующей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ПОСФ)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фармаконадзору,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резервирования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контрактных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соглашений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ПОСФ,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местоположения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главного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хранилища/архива,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административные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изменения)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ПОСФ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ПОСФ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29" w:name="z1435"/>
            <w:bookmarkEnd w:id="52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30" w:name="z1436"/>
            <w:bookmarkEnd w:id="53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прошла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31" w:name="z1437"/>
            <w:bookmarkEnd w:id="53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Перенос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валидирован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ПОСФ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(одинаковая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окончательная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версия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ПОСФ).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32" w:name="z1439"/>
            <w:bookmarkEnd w:id="53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Последняя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версия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ПОСФ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последняя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версия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препарат-специфичного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дополнения.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биографию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фармаконадзору,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положение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уведомления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нежелательных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реакциях,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подписанное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держателем,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отражающее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вытекающие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организационной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схеме.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33" w:name="z1440"/>
            <w:bookmarkEnd w:id="53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изначально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ПОСФ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ПОСФ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существует,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ПОСФ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только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заявление/процедуру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одобрены.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частоты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(ПООБ)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частоты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согласовано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органом.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34" w:name="z1443"/>
            <w:bookmarkEnd w:id="53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сопроводительному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соглашение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частота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ПООБ.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243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применяется,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цикл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способами,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отличными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ПОБ.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В.I.10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рисками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формулировки,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согласованной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нуждающихся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затребованное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дальнейшей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экспертизы.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35" w:name="z1446"/>
            <w:bookmarkEnd w:id="53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сопроводительному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243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охватывает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вводимое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исключительно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обстоятельствах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регистрации.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</w:p>
        </w:tc>
        <w:tc>
          <w:tcPr>
            <w:tcW w:w="243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затребованное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экспертизы.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символа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пояснительных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подлежащих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мониторингу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подлежащих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мониторингу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(соответственно).</w:t>
            </w:r>
          </w:p>
        </w:tc>
      </w:tr>
      <w:tr w:rsidR="009E39C0" w:rsidRPr="009E39C0" w:rsidTr="004046C6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36" w:name="z1449"/>
            <w:bookmarkEnd w:id="53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сопроводительному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подлежащих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мониторингу.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(обновленная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(листок-вкладыш)).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243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охватывает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символа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пояснительных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рамках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регуляторной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препарате).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243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приводит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охватываются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маркировке.</w:t>
            </w:r>
          </w:p>
        </w:tc>
      </w:tr>
      <w:tr w:rsidR="009E39C0" w:rsidRPr="009E39C0" w:rsidTr="004046C6">
        <w:tc>
          <w:tcPr>
            <w:tcW w:w="25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</w:p>
        </w:tc>
        <w:tc>
          <w:tcPr>
            <w:tcW w:w="243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умолчанию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Дополнения.</w:t>
            </w:r>
          </w:p>
        </w:tc>
      </w:tr>
    </w:tbl>
    <w:p w:rsidR="009E39C0" w:rsidRPr="009E39C0" w:rsidRDefault="009E39C0" w:rsidP="009E39C0">
      <w:pPr>
        <w:pStyle w:val="a6"/>
        <w:jc w:val="both"/>
        <w:rPr>
          <w:rFonts w:ascii="Arial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252"/>
      </w:tblGrid>
      <w:tr w:rsidR="009E39C0" w:rsidRPr="009E39C0" w:rsidTr="004046C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4046C6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537" w:name="z1450"/>
            <w:bookmarkEnd w:id="537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приказу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Министра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Республики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марта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года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ҚР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ДСМ-19/2020</w:t>
            </w:r>
          </w:p>
        </w:tc>
      </w:tr>
      <w:tr w:rsidR="009E39C0" w:rsidRPr="009E39C0" w:rsidTr="004046C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4046C6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538" w:name="z1451"/>
            <w:bookmarkEnd w:id="538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Утверждены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приказом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Министра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Республики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ноября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2009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года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736</w:t>
            </w:r>
          </w:p>
        </w:tc>
      </w:tr>
    </w:tbl>
    <w:p w:rsidR="009E39C0" w:rsidRPr="004046C6" w:rsidRDefault="009E39C0" w:rsidP="004046C6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Правила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медицинских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изделий</w:t>
      </w:r>
    </w:p>
    <w:p w:rsidR="009E39C0" w:rsidRPr="004046C6" w:rsidRDefault="009E39C0" w:rsidP="004046C6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1.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Общие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положения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разработаны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29" w:anchor="z2563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статьей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63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Кодекса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сентября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здоровье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народа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Кодекс),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30" w:anchor="z29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статьей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14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апреля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2013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услугах"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порядок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31" w:anchor="z2565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пунктом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2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Кодекса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сфере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договора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Оплата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стоимости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прейскурантом,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утвержденным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32" w:anchor="z2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приказом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августа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2017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671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реализуемые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субъектом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монополии"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16002).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подлежат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произведенные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ввозимые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территорию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собственной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инициативе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научную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предрегистрационную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консультацию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договорной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вопросам,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связанным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применяемого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службе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привлекает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профильных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деятельность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сфере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службы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крови.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используются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термины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определения: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диагностики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in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vitro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любые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инструменты,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аппараты,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приборы,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оборудование,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реагенты,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калибраторы,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прочие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применяемые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отдельно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сочетании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собой,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вместе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принадлежностями,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назначению,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программное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invitro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человека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физиологического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патологического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состояния,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врожденной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патологии,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предрасположенности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состоянию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болезни,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совместимости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тканей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потенциальным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реципиентом,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прогнозирования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реакций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терапевтические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воздействия,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терапевтических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лечения;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словесное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обозначение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определяющее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модель,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разновидность,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модификацию,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комплектующее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являющееся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принадлежностью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ним,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блоки,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запасные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составляющей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неотъемлемого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компонента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эксплуатационным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сервисной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набор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(комплект)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совокупность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имеющих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единое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назначение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маркировку,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принадлежность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являющееся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совместного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несколькими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назначением;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отсутствие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недопустимого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связанного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причинением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жизни,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здоровью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человека,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окружающей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среде;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расходный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расходуемые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обеспечивающие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манипуляций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функциональным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назначением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9)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субъект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сфере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разработку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изготовление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делающий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доступным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независимо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разработано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изготовлено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лицом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лицом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(лицами),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несущий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ответственность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10)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степень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совокупности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свойств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(международные,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региональные),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национальные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стандарты,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стандарты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устанавливающие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транспортировке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методикам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совокупность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свойств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обеспечивающих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достижение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практикой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совет)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коллегиальный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создаваемый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рассмотрению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вопросов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(причин)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отрицательных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принятию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окончательного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решения;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самостоятельная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единица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идентифицированная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буквенным,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цифровым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буквенно-цифровым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обозначением;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модификация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разновидность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имеющая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конструктивные,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технологические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признаки,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разработанные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базе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усовершенствования,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расширения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функционального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назначения,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целях;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площадка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территориально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обособленный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стадий;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уполномоченный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юридическое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физическое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лицо,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индивидуального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предпринимателя,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являющееся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резидентом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уполномоченные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доверенностью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интересы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вопросам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(изготовитель)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представитель,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уполномоченное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19)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типоразмерный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ряд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ряд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однородного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единой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конструкцией,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технологическим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функциональным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назначением,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отличающихся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размерами,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диаметрами,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глубиной,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весом,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объемом,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цветом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формой;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представляемый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подлежащие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Правилами;</w:t>
      </w:r>
    </w:p>
    <w:p w:rsidR="009E39C0" w:rsidRPr="004046C6" w:rsidRDefault="009E39C0" w:rsidP="004046C6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2.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предоставления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регистрационного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досье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для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"Выдача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Центр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обслуживания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ЦОЗ)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бумажном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носителях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носителе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оплату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суммы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расчетный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аппаратами,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приборами,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оборудованием,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комплектующими,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принадлежностями,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расходным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материалом),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стандартные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химических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тест-штаммов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микроорганизмов,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культур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специфических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реагентов,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расходных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воспроизводимости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достаточных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трехкратных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остаточным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шести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месяцев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соблюдением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транспортировки;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одновременной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подаче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нескольких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модификаций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относящихся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потенциального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изготовленных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отличающихся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параметров,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принцип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функциональное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назначение,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относятся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потенциального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каждую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модификацию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отдельное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оказанию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оказания,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учетом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особенностей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приведен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Стандарте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"Выдача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Стандарт).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Специалист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пунктом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рабочего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дня: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система);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загрузку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систему;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проверяет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остаточный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стандартных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химических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тест-штаммов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микроорганизмов,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культур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специфических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реагентов,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расходных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воспроизводимости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систему.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принятия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отметка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копии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пакета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удостоверяющем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личность,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(перерегистрации)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юридического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лица,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индивидуального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предпринимателя,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содержащиеся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шлюз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правительства".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соблюдения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пунктом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специалист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отказывает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обеспечивает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стадии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мониторинга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33" w:anchor="z10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мониторинга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стадии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и.о.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транспорта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коммуникаций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июня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2013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452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№8555).</w:t>
      </w:r>
    </w:p>
    <w:p w:rsidR="009E39C0" w:rsidRPr="004046C6" w:rsidRDefault="009E39C0" w:rsidP="004046C6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3.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</w:t>
      </w:r>
    </w:p>
    <w:p w:rsidR="009E39C0" w:rsidRPr="004046C6" w:rsidRDefault="009E39C0" w:rsidP="004046C6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Параграф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1.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Этапы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состоит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этапов: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аппаратами,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приборами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оборудованием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комплектующими,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принадлежностями,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расходным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материалом);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интегрированной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единой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базой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"Система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обеспечения"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Единой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порядке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статусе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режиме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удаленного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доступа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посредством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"личного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кабинета"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организации.</w:t>
      </w:r>
    </w:p>
    <w:p w:rsidR="009E39C0" w:rsidRPr="004046C6" w:rsidRDefault="009E39C0" w:rsidP="004046C6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Параграф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2.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начальной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(валидации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регистрационного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досье)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главой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полноты,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отношении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доказательств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проверки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стандартных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предъявляемым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посредством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письмо,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заверенное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электронно-цифровой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выявленных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объеме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превышающий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шестьдесят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устранении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End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непредставлении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пунктом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уведомление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прекращении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9E39C0" w:rsidRPr="004046C6" w:rsidRDefault="009E39C0" w:rsidP="004046C6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Параграф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3.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специализированной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положительного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главой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предмет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включает: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потенциального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34" w:anchor="z8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зависимости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степени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потенциального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764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5936);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номенклатурной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принадлежности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35" w:anchor="z14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формирования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номенклатуры,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2019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ҚР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ДСМ-78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18703);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модификаций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(вариантов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исполнения)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наличии),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разработке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(схемы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стадий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процедуры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конечного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продукта);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животного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человеческого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происхождения,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входящих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подборе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источников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(доноров),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отборе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процессинге,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тестировании,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тканями,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клетками,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животного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человеческого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происхождения,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культурами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микроорганизмов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вирусов;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опыта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практике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повышенной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степенью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высокой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степенью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предназначенных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забора,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переливания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компонентов,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клинико-лабораторных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in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vitro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витро)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диагностики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независимо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стабильности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входящего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стабильности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реагентов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расходного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входящих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комплектацию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in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vitro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витро)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диагностики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закрытого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(национальным,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региональным,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международным);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9)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валидности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программного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верификации,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разработке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тестировании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предприятии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мультицентровых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идентификации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маркировке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операционной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10)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процедуры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стерилизации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обосновывающих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способ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стерилизации,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предлагаемых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остатков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стерилизующего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химического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способа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стерилизации;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функциональность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совместимости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диагностики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in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vitro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витро);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текста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проекта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оригиналу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организации-производителя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оформления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проекта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порядком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оформления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утверждаемый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уполномоченным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36" w:anchor="z2719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пункту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5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Кодекса;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содержащейся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эксплуатационном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содержащейся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стикеров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сфере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отсутствии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сообщений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несчастных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отзывах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рынка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неблагоприятном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событии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(инциденте),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связанном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уведомлений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подхода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рассмотрению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проблем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каждом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корректирующих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предпринятых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соотношения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уровня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несчастных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отзывов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обращения.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письмо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выявленных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объеме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превышающий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шестьдесят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возникновения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дополнительных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вопросов,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касающихся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предшествующий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запрос,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тридцати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запроса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дополнительный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запрос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End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письмо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неполного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пунктами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23,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принятия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отказе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прекращения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рассматривает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поступившие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ежемесячно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положительного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9E39C0" w:rsidRPr="004046C6" w:rsidRDefault="009E39C0" w:rsidP="004046C6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Параграф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4.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лабораторных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испытаний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положительного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главой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показателям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включают: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воспроизводимости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физико-химических,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физические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механические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показатели,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функциональные,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физико-химические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показатели,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воспроизводимости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аппаратами,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приборами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оборудованием;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допущенного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обращению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регуляторными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Европейского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союза,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США,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Канады,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Японии,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Швейцарии;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ускоренной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письмо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выявленных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объеме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превышающий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девяноста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End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письме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замечания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пунктом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отрицательных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принятия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отказе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прекращения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невозможности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присутствии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представителей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контрактной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используемой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случаях: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связанных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высокотехнологичного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оборудования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собственных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проверки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разработанных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особых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транспортировки.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невозможности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отдельным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показателям,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признает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отдельным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показателям,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сертификате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(протоколе)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контрактной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используемой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9E39C0" w:rsidRPr="004046C6" w:rsidRDefault="009E39C0" w:rsidP="004046C6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4.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формирования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результатов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проведенной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окончании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тридцати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входящих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согласовывает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итоговые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стикеров),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корректность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занесенных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выявлении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обновления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итоговых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индивидуальному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паролю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кабинет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согласования.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отсутствия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истечении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тридцати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окончания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формируется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согласования.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русском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языках,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разрабатываемую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порядком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оформления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уполномоченным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37" w:anchor="z2719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пункту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5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Кодекса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согласованную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организацией;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макеты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стикеров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русском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языках.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формирует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размещает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интернет-ресурсе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бумажных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носителях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ЦОЗ.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восьмидесяти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истечения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повторно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Отрицательное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случаях: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непредставление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недостоверных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отрицательных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этапов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отрицательных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профильных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фактических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обеспечивающим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отказа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посещения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предприятия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(производственной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площадки)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законодательных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отрицательного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отзыва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стоимость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работ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возвращаются.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завершения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процедуры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формирует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архивный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экземпляр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контрактной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используемой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производителем;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макеты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стикеров.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архивное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дополняется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копиями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виде.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архиве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соблюдением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конфиденциальности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независимо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носителе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лет.</w:t>
      </w:r>
    </w:p>
    <w:p w:rsidR="009E39C0" w:rsidRPr="004046C6" w:rsidRDefault="009E39C0" w:rsidP="004046C6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5.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Особенности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Разъяснения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уточнения,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возникающие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формирования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индивидуальному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паролю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электронно-цифровой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бумажных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носителях.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принадлежности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договором,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организацией.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поддерживает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актуальность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своевременного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него.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классифицируются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перечень,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подлежат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двух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месяцев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прилагаются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перечню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руководителем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структурного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подразделения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проводившим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уполномоченный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двух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месяцев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мониторинга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проводимого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порядком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мониторинга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утверждаемого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уполномоченным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38" w:anchor="z2859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пункту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3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Кодекса.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переноса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(трансфера)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дополнительно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выписка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договора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отечественным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зарубежным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переносе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рамках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трансфера;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трансфера,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включающего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этапов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трансфера,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оборудования;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тестового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оборудования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принимающей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стороны;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(вопросы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охраны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здоровья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окружающей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среды);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наименований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технологии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стандартным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операционным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процедурам,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руководство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качеству;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клинико-лабораторных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передающей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стороны;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токсикологических,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цитологических,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передающей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стороны.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переносе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(трансфере)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локальный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обеспечивает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площадке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площадки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Ускоренная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случаях: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предотвращения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чрезвычайных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ситуаций,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возникновения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последствий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эпидемии,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пандемии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инфекционных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заболеваний;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стандарта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ISO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(ИСО)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13485:2016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сертифицированных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международными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нотифицированными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аккредитованными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аккредитации,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входящими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членов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Международного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форума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(IAF)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заключивших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уполномоченным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нотифицированного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Директив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Европейской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комиссии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изделиям.</w:t>
      </w:r>
    </w:p>
    <w:p w:rsidR="009E39C0" w:rsidRPr="004046C6" w:rsidRDefault="009E39C0" w:rsidP="004046C6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6.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Сроки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F56215"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46C6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составляют: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превышающие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девяноста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числе:</w:t>
      </w:r>
    </w:p>
    <w:p w:rsidR="009E39C0" w:rsidRPr="009E39C0" w:rsidRDefault="004046C6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9E39C0" w:rsidRPr="009E39C0" w:rsidRDefault="004046C6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сорок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аутентичности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перевод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казахский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язык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упаковок,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стикеров,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дней);</w:t>
      </w:r>
    </w:p>
    <w:p w:rsidR="009E39C0" w:rsidRPr="009E39C0" w:rsidRDefault="004046C6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тридцать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9E39C0" w:rsidRPr="009E39C0" w:rsidRDefault="004046C6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формирование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повышенной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степенью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высокой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степенью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превышающие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шестидесяти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числе:</w:t>
      </w:r>
    </w:p>
    <w:p w:rsidR="009E39C0" w:rsidRPr="009E39C0" w:rsidRDefault="004046C6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двадцать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9E39C0" w:rsidRPr="009E39C0" w:rsidRDefault="004046C6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семьдесят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аутентичности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перевод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казахский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язык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упаковок,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стикеров,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дней);</w:t>
      </w:r>
    </w:p>
    <w:p w:rsidR="009E39C0" w:rsidRPr="009E39C0" w:rsidRDefault="004046C6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шестьдесят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9E39C0" w:rsidRPr="009E39C0" w:rsidRDefault="004046C6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формирование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(без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превышающие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шестидесяти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числе:</w:t>
      </w:r>
    </w:p>
    <w:p w:rsidR="009E39C0" w:rsidRPr="009E39C0" w:rsidRDefault="004046C6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9E39C0" w:rsidRPr="009E39C0" w:rsidRDefault="004046C6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сорок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аутентичности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перевод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казахский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язык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упаковок,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стикеров,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дней);</w:t>
      </w:r>
    </w:p>
    <w:p w:rsidR="009E39C0" w:rsidRPr="009E39C0" w:rsidRDefault="004046C6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формирование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превышающие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восьмидесяти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числе:</w:t>
      </w:r>
    </w:p>
    <w:p w:rsidR="009E39C0" w:rsidRPr="009E39C0" w:rsidRDefault="004046C6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9E39C0" w:rsidRPr="009E39C0" w:rsidRDefault="004046C6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сорок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аутентичности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перевод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казахский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язык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упаковок,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стикеров,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дней);</w:t>
      </w:r>
    </w:p>
    <w:p w:rsidR="009E39C0" w:rsidRPr="009E39C0" w:rsidRDefault="004046C6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двадцать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9E39C0" w:rsidRPr="009E39C0" w:rsidRDefault="004046C6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формирование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независимо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превышающие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девяноста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числе:</w:t>
      </w:r>
    </w:p>
    <w:p w:rsidR="009E39C0" w:rsidRPr="009E39C0" w:rsidRDefault="004046C6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9E39C0" w:rsidRPr="009E39C0" w:rsidRDefault="004046C6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семьдесят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9E39C0" w:rsidRPr="009E39C0" w:rsidRDefault="004046C6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формирование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ускоренная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зарубежных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превышающие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двадцати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ускоренная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отечественных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превышающий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входят: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некомплектности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запросу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сроки;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подготовки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итоговых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документов;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совета.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977"/>
      </w:tblGrid>
      <w:tr w:rsidR="009E39C0" w:rsidRPr="009E39C0" w:rsidTr="004046C6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4046C6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539" w:name="z1635"/>
            <w:bookmarkEnd w:id="539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  <w:tr w:rsidR="009E39C0" w:rsidRPr="009E39C0" w:rsidTr="004046C6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4046C6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540" w:name="z1636"/>
            <w:bookmarkEnd w:id="540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E39C0" w:rsidRPr="009E39C0" w:rsidRDefault="009E39C0" w:rsidP="004046C6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Заявление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проведение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экспертизы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медицинского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изделия*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006"/>
        <w:gridCol w:w="232"/>
        <w:gridCol w:w="233"/>
        <w:gridCol w:w="233"/>
        <w:gridCol w:w="233"/>
        <w:gridCol w:w="232"/>
        <w:gridCol w:w="952"/>
        <w:gridCol w:w="775"/>
        <w:gridCol w:w="727"/>
        <w:gridCol w:w="829"/>
        <w:gridCol w:w="491"/>
        <w:gridCol w:w="465"/>
        <w:gridCol w:w="379"/>
        <w:gridCol w:w="376"/>
        <w:gridCol w:w="505"/>
        <w:gridCol w:w="854"/>
        <w:gridCol w:w="483"/>
      </w:tblGrid>
      <w:tr w:rsidR="009E39C0" w:rsidRPr="009E39C0" w:rsidTr="004046C6">
        <w:tc>
          <w:tcPr>
            <w:tcW w:w="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71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  <w:tc>
          <w:tcPr>
            <w:tcW w:w="3764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41" w:name="z1639"/>
            <w:bookmarkEnd w:id="54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Внесение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</w:p>
        </w:tc>
      </w:tr>
      <w:tr w:rsidR="009E39C0" w:rsidRPr="009E39C0" w:rsidTr="004046C6">
        <w:tc>
          <w:tcPr>
            <w:tcW w:w="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71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</w:p>
        </w:tc>
        <w:tc>
          <w:tcPr>
            <w:tcW w:w="3764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</w:tr>
      <w:tr w:rsidR="009E39C0" w:rsidRPr="009E39C0" w:rsidTr="004046C6">
        <w:tc>
          <w:tcPr>
            <w:tcW w:w="165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71" w:type="pct"/>
            <w:gridSpan w:val="6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320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6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6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320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30" w:type="pct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Номенклатурный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Глобальной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номенклатуры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320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30" w:type="pct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Номенклатуры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320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65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71" w:type="pct"/>
            <w:gridSpan w:val="6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</w:p>
        </w:tc>
        <w:tc>
          <w:tcPr>
            <w:tcW w:w="5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320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6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6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320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65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071" w:type="pct"/>
            <w:gridSpan w:val="6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5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320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6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6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320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71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(необходимое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указать)</w:t>
            </w:r>
          </w:p>
        </w:tc>
        <w:tc>
          <w:tcPr>
            <w:tcW w:w="5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Закрытая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42" w:name="z1642"/>
            <w:bookmarkEnd w:id="54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Нет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</w:p>
        </w:tc>
        <w:tc>
          <w:tcPr>
            <w:tcW w:w="320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(указать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страницу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</w:p>
        </w:tc>
      </w:tr>
      <w:tr w:rsidR="009E39C0" w:rsidRPr="009E39C0" w:rsidTr="004046C6">
        <w:tc>
          <w:tcPr>
            <w:tcW w:w="165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071" w:type="pct"/>
            <w:gridSpan w:val="6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обеспечения)</w:t>
            </w:r>
          </w:p>
        </w:tc>
        <w:tc>
          <w:tcPr>
            <w:tcW w:w="5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320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6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6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320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30" w:type="pct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зависимости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(необходимое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отметить)</w:t>
            </w:r>
          </w:p>
        </w:tc>
        <w:tc>
          <w:tcPr>
            <w:tcW w:w="320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низкой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43" w:name="z1644"/>
            <w:bookmarkEnd w:id="54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44" w:name="z1645"/>
            <w:bookmarkEnd w:id="54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Класс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высокой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</w:p>
        </w:tc>
      </w:tr>
      <w:tr w:rsidR="009E39C0" w:rsidRPr="009E39C0" w:rsidTr="004046C6">
        <w:tc>
          <w:tcPr>
            <w:tcW w:w="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630" w:type="pct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(необходимое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отметить)</w:t>
            </w:r>
          </w:p>
        </w:tc>
        <w:tc>
          <w:tcPr>
            <w:tcW w:w="320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45" w:name="z1647"/>
            <w:bookmarkEnd w:id="54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46" w:name="z1648"/>
            <w:bookmarkEnd w:id="54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47" w:name="z1649"/>
            <w:bookmarkEnd w:id="54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in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vitro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(IVD)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диагностики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48" w:name="z1650"/>
            <w:bookmarkEnd w:id="54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Набор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(комплект)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49" w:name="z1651"/>
            <w:bookmarkEnd w:id="54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Аппарат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50" w:name="z1652"/>
            <w:bookmarkEnd w:id="55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Прибор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Оборудование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</w:p>
        </w:tc>
      </w:tr>
      <w:tr w:rsidR="009E39C0" w:rsidRPr="009E39C0" w:rsidTr="004046C6">
        <w:tc>
          <w:tcPr>
            <w:tcW w:w="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630" w:type="pct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средство</w:t>
            </w:r>
          </w:p>
        </w:tc>
        <w:tc>
          <w:tcPr>
            <w:tcW w:w="320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Нет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</w:p>
        </w:tc>
      </w:tr>
      <w:tr w:rsidR="009E39C0" w:rsidRPr="009E39C0" w:rsidTr="004046C6">
        <w:tc>
          <w:tcPr>
            <w:tcW w:w="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1630" w:type="pct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Варианты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320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30" w:type="pct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варианта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3….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05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35" w:type="pct"/>
            <w:gridSpan w:val="1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варианту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исполнения</w:t>
            </w:r>
          </w:p>
        </w:tc>
      </w:tr>
      <w:tr w:rsidR="009E39C0" w:rsidRPr="009E39C0" w:rsidTr="004046C6">
        <w:tc>
          <w:tcPr>
            <w:tcW w:w="1236" w:type="pct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54" w:type="pct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варианта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Модель</w:t>
            </w:r>
          </w:p>
        </w:tc>
        <w:tc>
          <w:tcPr>
            <w:tcW w:w="4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2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</w:tr>
      <w:tr w:rsidR="009E39C0" w:rsidRPr="009E39C0" w:rsidTr="004046C6">
        <w:tc>
          <w:tcPr>
            <w:tcW w:w="1236" w:type="pct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54" w:type="pct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236" w:type="pct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54" w:type="pct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Принадлежности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236" w:type="pct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54" w:type="pct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236" w:type="pct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54" w:type="pct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236" w:type="pct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54" w:type="pct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236" w:type="pct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764" w:type="pct"/>
            <w:gridSpan w:val="11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</w:tr>
      <w:tr w:rsidR="009E39C0" w:rsidRPr="009E39C0" w:rsidTr="004046C6">
        <w:tc>
          <w:tcPr>
            <w:tcW w:w="1041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49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варианта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2….</w:t>
            </w:r>
          </w:p>
        </w:tc>
        <w:tc>
          <w:tcPr>
            <w:tcW w:w="2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Модель</w:t>
            </w:r>
          </w:p>
        </w:tc>
        <w:tc>
          <w:tcPr>
            <w:tcW w:w="4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2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</w:tr>
      <w:tr w:rsidR="009E39C0" w:rsidRPr="009E39C0" w:rsidTr="004046C6">
        <w:tc>
          <w:tcPr>
            <w:tcW w:w="1041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49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041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49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Принадлежности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041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49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041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49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041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49" w:type="pct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041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59" w:type="pct"/>
            <w:gridSpan w:val="1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</w:tr>
      <w:tr w:rsidR="009E39C0" w:rsidRPr="009E39C0" w:rsidTr="004046C6">
        <w:tc>
          <w:tcPr>
            <w:tcW w:w="943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97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вторичная)</w:t>
            </w:r>
          </w:p>
        </w:tc>
        <w:tc>
          <w:tcPr>
            <w:tcW w:w="47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2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377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</w:p>
        </w:tc>
        <w:tc>
          <w:tcPr>
            <w:tcW w:w="100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tr w:rsidR="009E39C0" w:rsidRPr="009E39C0" w:rsidTr="004046C6">
        <w:tc>
          <w:tcPr>
            <w:tcW w:w="943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7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Первичная</w:t>
            </w:r>
          </w:p>
        </w:tc>
        <w:tc>
          <w:tcPr>
            <w:tcW w:w="47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943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97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Вторичная</w:t>
            </w:r>
          </w:p>
        </w:tc>
        <w:tc>
          <w:tcPr>
            <w:tcW w:w="47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943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7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Групповая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47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943" w:type="pct"/>
            <w:gridSpan w:val="4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68" w:type="pct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</w:p>
        </w:tc>
        <w:tc>
          <w:tcPr>
            <w:tcW w:w="1889" w:type="pct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месяцев/лет</w:t>
            </w:r>
          </w:p>
        </w:tc>
      </w:tr>
      <w:tr w:rsidR="009E39C0" w:rsidRPr="009E39C0" w:rsidTr="004046C6">
        <w:tc>
          <w:tcPr>
            <w:tcW w:w="943" w:type="pct"/>
            <w:gridSpan w:val="4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pct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Гарантийный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эксплуатации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приборов/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аппаратов/оборудовании</w:t>
            </w:r>
          </w:p>
        </w:tc>
        <w:tc>
          <w:tcPr>
            <w:tcW w:w="1889" w:type="pct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месяцев/лет</w:t>
            </w:r>
          </w:p>
        </w:tc>
      </w:tr>
      <w:tr w:rsidR="009E39C0" w:rsidRPr="009E39C0" w:rsidTr="004046C6">
        <w:tc>
          <w:tcPr>
            <w:tcW w:w="943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68" w:type="pct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транспортирования</w:t>
            </w:r>
          </w:p>
        </w:tc>
        <w:tc>
          <w:tcPr>
            <w:tcW w:w="1889" w:type="pct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943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68" w:type="pct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</w:p>
        </w:tc>
        <w:tc>
          <w:tcPr>
            <w:tcW w:w="1889" w:type="pct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943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057" w:type="pct"/>
            <w:gridSpan w:val="1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стране-производителе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странах</w:t>
            </w:r>
          </w:p>
        </w:tc>
      </w:tr>
      <w:tr w:rsidR="009E39C0" w:rsidRPr="009E39C0" w:rsidTr="004046C6">
        <w:tc>
          <w:tcPr>
            <w:tcW w:w="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страны</w:t>
            </w:r>
          </w:p>
        </w:tc>
        <w:tc>
          <w:tcPr>
            <w:tcW w:w="949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(указывается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316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</w:p>
        </w:tc>
        <w:tc>
          <w:tcPr>
            <w:tcW w:w="1889" w:type="pct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</w:tr>
      <w:tr w:rsidR="009E39C0" w:rsidRPr="009E39C0" w:rsidTr="004046C6">
        <w:tc>
          <w:tcPr>
            <w:tcW w:w="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8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</w:t>
            </w:r>
          </w:p>
        </w:tc>
        <w:tc>
          <w:tcPr>
            <w:tcW w:w="4154" w:type="pct"/>
            <w:gridSpan w:val="1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51" w:name="z1655"/>
            <w:bookmarkEnd w:id="55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Частично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Полностью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</w:p>
        </w:tc>
      </w:tr>
      <w:tr w:rsidR="009E39C0" w:rsidRPr="009E39C0" w:rsidTr="004046C6">
        <w:tc>
          <w:tcPr>
            <w:tcW w:w="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835" w:type="pct"/>
            <w:gridSpan w:val="1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изделия)</w:t>
            </w:r>
          </w:p>
        </w:tc>
      </w:tr>
      <w:tr w:rsidR="009E39C0" w:rsidRPr="009E39C0" w:rsidTr="004046C6">
        <w:tc>
          <w:tcPr>
            <w:tcW w:w="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  <w:tc>
          <w:tcPr>
            <w:tcW w:w="488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языках)</w:t>
            </w:r>
          </w:p>
        </w:tc>
        <w:tc>
          <w:tcPr>
            <w:tcW w:w="5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разрешительного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4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7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Телефон,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факс,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e-mail</w:t>
            </w:r>
          </w:p>
        </w:tc>
        <w:tc>
          <w:tcPr>
            <w:tcW w:w="691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руководителя</w:t>
            </w:r>
          </w:p>
        </w:tc>
        <w:tc>
          <w:tcPr>
            <w:tcW w:w="119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</w:p>
        </w:tc>
      </w:tr>
      <w:tr w:rsidR="009E39C0" w:rsidRPr="009E39C0" w:rsidTr="004046C6">
        <w:tc>
          <w:tcPr>
            <w:tcW w:w="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488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488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мониторингу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неблагоприятных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событий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(инцидентов)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488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</w:t>
            </w:r>
          </w:p>
        </w:tc>
        <w:tc>
          <w:tcPr>
            <w:tcW w:w="488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488" w:type="pct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доверенности</w:t>
            </w:r>
          </w:p>
        </w:tc>
        <w:tc>
          <w:tcPr>
            <w:tcW w:w="4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835" w:type="pct"/>
            <w:gridSpan w:val="1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продлении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удостоверения)</w:t>
            </w:r>
          </w:p>
        </w:tc>
      </w:tr>
      <w:tr w:rsidR="009E39C0" w:rsidRPr="009E39C0" w:rsidTr="004046C6">
        <w:tc>
          <w:tcPr>
            <w:tcW w:w="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835" w:type="pct"/>
            <w:gridSpan w:val="1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(заполняются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(указать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изменения)</w:t>
            </w:r>
          </w:p>
        </w:tc>
      </w:tr>
      <w:tr w:rsidR="009E39C0" w:rsidRPr="009E39C0" w:rsidTr="004046C6">
        <w:tc>
          <w:tcPr>
            <w:tcW w:w="1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67" w:type="pct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Редакция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2767" w:type="pct"/>
            <w:gridSpan w:val="9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</w:tr>
      <w:tr w:rsidR="009E39C0" w:rsidRPr="009E39C0" w:rsidTr="004046C6">
        <w:tc>
          <w:tcPr>
            <w:tcW w:w="1139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861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</w:p>
        </w:tc>
      </w:tr>
      <w:tr w:rsidR="009E39C0" w:rsidRPr="009E39C0" w:rsidTr="004046C6">
        <w:tc>
          <w:tcPr>
            <w:tcW w:w="1139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63" w:type="pct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договора</w:t>
            </w:r>
          </w:p>
        </w:tc>
        <w:tc>
          <w:tcPr>
            <w:tcW w:w="119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139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63" w:type="pct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заключения</w:t>
            </w:r>
          </w:p>
        </w:tc>
        <w:tc>
          <w:tcPr>
            <w:tcW w:w="119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139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63" w:type="pct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19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139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861" w:type="pct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Субъект,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</w:p>
        </w:tc>
      </w:tr>
      <w:tr w:rsidR="009E39C0" w:rsidRPr="009E39C0" w:rsidTr="004046C6">
        <w:tc>
          <w:tcPr>
            <w:tcW w:w="1139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63" w:type="pct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19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139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63" w:type="pct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19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139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63" w:type="pct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19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139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63" w:type="pct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19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139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63" w:type="pct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19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139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63" w:type="pct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19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139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63" w:type="pct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19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139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63" w:type="pct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19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139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63" w:type="pct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Бизнес-идентификационный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19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139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663" w:type="pct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Индивидуальный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идентификационный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19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139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663" w:type="pct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119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139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663" w:type="pct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Расчетный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119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139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663" w:type="pct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Валютный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119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139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663" w:type="pct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9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1139" w:type="pct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663" w:type="pct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Банковский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идентификационный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98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046C6">
        <w:tc>
          <w:tcPr>
            <w:tcW w:w="5000" w:type="pct"/>
            <w:gridSpan w:val="1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52" w:name="z1657"/>
            <w:bookmarkEnd w:id="55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Гарантирую: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достоверность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адекватность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эксплуатационного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трехкратного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реагенты,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применяемые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возврата),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экспертизу.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53" w:name="z1658"/>
            <w:bookmarkEnd w:id="55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Обязуюсь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поставку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сопровождать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эксплуатации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соблюдением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достоверности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переводов.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54" w:name="z1659"/>
            <w:bookmarkEnd w:id="55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Гарантирую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соблюдении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транспортирования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завода-производителя.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Обязуюсь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сообщать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представлять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обнаружении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побочных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воздействий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/руководстве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эксплуатации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изделия.</w:t>
            </w:r>
          </w:p>
        </w:tc>
      </w:tr>
      <w:tr w:rsidR="009E39C0" w:rsidRPr="009E39C0" w:rsidTr="004046C6">
        <w:tc>
          <w:tcPr>
            <w:tcW w:w="5000" w:type="pct"/>
            <w:gridSpan w:val="1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55" w:name="z1661"/>
            <w:bookmarkEnd w:id="55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56" w:name="z1662"/>
            <w:bookmarkEnd w:id="55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Заявителя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Подпись,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печать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Примечание: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форма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выдаваемого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уполномоченным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39" w:anchor="z11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735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5935)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единому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классификатору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3166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английском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языке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обязательно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зарубежных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предприятий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544"/>
      </w:tblGrid>
      <w:tr w:rsidR="009E39C0" w:rsidRPr="009E39C0" w:rsidTr="00817A4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17A47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557" w:name="z1667"/>
            <w:bookmarkEnd w:id="557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</w:tbl>
    <w:p w:rsidR="009E39C0" w:rsidRPr="009E39C0" w:rsidRDefault="009E39C0" w:rsidP="00817A47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Перечень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документов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регистрационного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досье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для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экспертизы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медицинского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изделия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955"/>
        <w:gridCol w:w="1184"/>
        <w:gridCol w:w="1446"/>
        <w:gridCol w:w="632"/>
        <w:gridCol w:w="632"/>
        <w:gridCol w:w="1476"/>
        <w:gridCol w:w="1623"/>
      </w:tblGrid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диагностики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in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vitro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(IVD)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(независимо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применения)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свободной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продажи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(FreeSale),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экспорт)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нотариально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впервые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Казахстан)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разрешительного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стране-производителе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менеджмента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ISO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13485,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региональный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стерильных)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стерильных)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зависимости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(Декларация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письмо-обоснование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(состав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совместимости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изделием,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(протокол)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токсикологических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гигиенических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выводов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контактирующих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слизистой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покровом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(протокол)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выводов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специфичность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чувствительность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in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vitro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(IVD)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диагностики,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in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vitro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(IVD)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диагностики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закрытого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обосновывающий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комплектующих),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выводов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реагенты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in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vitro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(IVD)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диагностики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закрытого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(клинико-лабораторных)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(исследованиях)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выводов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имеющиеся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(применение,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отзывы,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публикации)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средства)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мониторинге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неблагоприятных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нежелательных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событий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вновь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спроектированных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58" w:name="z1673"/>
            <w:bookmarkEnd w:id="55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cписок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нежелательных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событий/несчастных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событий;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59" w:name="z1674"/>
            <w:bookmarkEnd w:id="55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обзоры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событий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событий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поступали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большого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количества);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cписок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отозванных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пояснительных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уведомлений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корректирующих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мерах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международный,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(технические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готового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тестировании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предприятии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мультицентровых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идентификации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операционной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системы.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вариантами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форме)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Excel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Эксплуатационный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стране-производителе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языки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стране-производителе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60" w:name="z1676"/>
            <w:bookmarkEnd w:id="56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документе)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Графическое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изображение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ярлыка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изделие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первичную,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вторичную,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групповую,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транспортную,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регламентирующие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(спецификация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упаковку)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(отображает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внешний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материалов)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JPEG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этикеток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(первичная,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групповая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(предоставляется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развернутом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большого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типоразмеров,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гаммы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допускается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идентичны)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JPEG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текста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этикетки,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стикера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большого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типоразмеров,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гаммы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допускается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аббревиатуры)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JPEG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изменений)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(открытая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закрытая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стерилизации,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тестирования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микроорганизмов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(степень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нагрузки),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пирогенности,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язык.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класса)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собственности,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подразделений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дочерних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статуса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полномочий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схемы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стадий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них)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представителем)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сбора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представителем)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61" w:name="z1680"/>
            <w:bookmarkEnd w:id="56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кроме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класса)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представителем)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маркетинге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(история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рынке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62" w:name="z1682"/>
            <w:bookmarkEnd w:id="56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кроме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классов)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представителем)</w:t>
            </w:r>
          </w:p>
        </w:tc>
      </w:tr>
      <w:tr w:rsidR="009E39C0" w:rsidRPr="009E39C0" w:rsidTr="00817A47">
        <w:tc>
          <w:tcPr>
            <w:tcW w:w="1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4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Варианты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5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xlsx</w:t>
            </w: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справки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548"/>
        <w:gridCol w:w="1419"/>
        <w:gridCol w:w="729"/>
        <w:gridCol w:w="1298"/>
        <w:gridCol w:w="693"/>
        <w:gridCol w:w="1097"/>
        <w:gridCol w:w="1305"/>
      </w:tblGrid>
      <w:tr w:rsidR="009E39C0" w:rsidRPr="009E39C0" w:rsidTr="00817A47">
        <w:tc>
          <w:tcPr>
            <w:tcW w:w="576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74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(изготовитель),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63" w:name="z1685"/>
            <w:bookmarkEnd w:id="56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Уполномоченный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2055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648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747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</w:tr>
      <w:tr w:rsidR="009E39C0" w:rsidRPr="009E39C0" w:rsidTr="00817A47">
        <w:tc>
          <w:tcPr>
            <w:tcW w:w="576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частей</w:t>
            </w:r>
          </w:p>
        </w:tc>
        <w:tc>
          <w:tcPr>
            <w:tcW w:w="3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Модель</w:t>
            </w:r>
          </w:p>
        </w:tc>
        <w:tc>
          <w:tcPr>
            <w:tcW w:w="59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3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vMerge/>
            <w:shd w:val="clear" w:color="auto" w:fill="auto"/>
            <w:vAlign w:val="center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576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3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vMerge/>
            <w:shd w:val="clear" w:color="auto" w:fill="auto"/>
            <w:vAlign w:val="center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576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Принадлежности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3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vMerge/>
            <w:shd w:val="clear" w:color="auto" w:fill="auto"/>
            <w:vAlign w:val="center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576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комплектующие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3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vMerge/>
            <w:shd w:val="clear" w:color="auto" w:fill="auto"/>
            <w:vAlign w:val="center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576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3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vMerge/>
            <w:shd w:val="clear" w:color="auto" w:fill="auto"/>
            <w:vAlign w:val="center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576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3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vMerge/>
            <w:shd w:val="clear" w:color="auto" w:fill="auto"/>
            <w:vAlign w:val="center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Примечание: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выдаваемого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уполномоченным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40" w:anchor="z11" w:history="1">
        <w:r w:rsidR="009E39C0" w:rsidRPr="009E39C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735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5935).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402"/>
      </w:tblGrid>
      <w:tr w:rsidR="009E39C0" w:rsidRPr="009E39C0" w:rsidTr="00817A4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17A47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564" w:name="z1688"/>
            <w:bookmarkEnd w:id="564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</w:tbl>
    <w:p w:rsidR="009E39C0" w:rsidRPr="009E39C0" w:rsidRDefault="009E39C0" w:rsidP="00817A47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Стандарт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государственной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услуги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"Выдача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заключения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безопасности,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качестве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эффективности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лекарственных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средств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медицинских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изделий"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3241"/>
        <w:gridCol w:w="5731"/>
      </w:tblGrid>
      <w:tr w:rsidR="009E39C0" w:rsidRPr="009E39C0" w:rsidTr="00817A47">
        <w:tc>
          <w:tcPr>
            <w:tcW w:w="1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</w:p>
        </w:tc>
        <w:tc>
          <w:tcPr>
            <w:tcW w:w="309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Республиканское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предприятие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хозяйственного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"Национальный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товаров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Министерства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услугодатель)</w:t>
            </w:r>
          </w:p>
        </w:tc>
      </w:tr>
      <w:tr w:rsidR="009E39C0" w:rsidRPr="009E39C0" w:rsidTr="00817A47">
        <w:tc>
          <w:tcPr>
            <w:tcW w:w="1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09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веб-портал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"электронного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правительства"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www.gov.kz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портал).</w:t>
            </w:r>
          </w:p>
        </w:tc>
      </w:tr>
      <w:tr w:rsidR="009E39C0" w:rsidRPr="009E39C0" w:rsidTr="00817A47">
        <w:tc>
          <w:tcPr>
            <w:tcW w:w="1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</w:t>
            </w:r>
          </w:p>
        </w:tc>
        <w:tc>
          <w:tcPr>
            <w:tcW w:w="309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услугополучатель)</w:t>
            </w:r>
          </w:p>
        </w:tc>
      </w:tr>
      <w:tr w:rsidR="009E39C0" w:rsidRPr="009E39C0" w:rsidTr="00817A47">
        <w:tc>
          <w:tcPr>
            <w:tcW w:w="1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09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17A47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65" w:name="z1692"/>
            <w:bookmarkEnd w:id="56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(двухсот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десяти)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66" w:name="z1693"/>
            <w:bookmarkEnd w:id="56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двадцати)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67" w:name="z1694"/>
            <w:bookmarkEnd w:id="56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ІА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(тридцати)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68" w:name="z1695"/>
            <w:bookmarkEnd w:id="56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ІБ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(девяноста)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69" w:name="z1696"/>
            <w:bookmarkEnd w:id="56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ІБ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(шестидесяти)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70" w:name="z1697"/>
            <w:bookmarkEnd w:id="57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ускоренной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двадцати)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71" w:name="z1698"/>
            <w:bookmarkEnd w:id="57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72" w:name="z1699"/>
            <w:bookmarkEnd w:id="57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(девяноста)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73" w:name="z1700"/>
            <w:bookmarkEnd w:id="57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высокой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шестидесяти)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74" w:name="z1701"/>
            <w:bookmarkEnd w:id="57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(девяноста)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75" w:name="z1702"/>
            <w:bookmarkEnd w:id="57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(без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(шестидесяти)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76" w:name="z1703"/>
            <w:bookmarkEnd w:id="57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(восьмидесяти)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77" w:name="z1704"/>
            <w:bookmarkEnd w:id="57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ускоренной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(двадцати)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78" w:name="z1705"/>
            <w:bookmarkEnd w:id="57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Максимально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допустимое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ожидания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пакета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минут;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79" w:name="z1706"/>
            <w:bookmarkEnd w:id="57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Максимально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допустимое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обслуживания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минут.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80" w:name="z1707"/>
            <w:bookmarkEnd w:id="58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приостановления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81" w:name="z1708"/>
            <w:bookmarkEnd w:id="58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сроки: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82" w:name="z1709"/>
            <w:bookmarkEnd w:id="58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5)предоставления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запросу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этапов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рассмотрение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услугодателем;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83" w:name="z1710"/>
            <w:bookmarkEnd w:id="58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6)организации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84" w:name="z1711"/>
            <w:bookmarkEnd w:id="58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7)организации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совета;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8)согласования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итоговых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документов.</w:t>
            </w:r>
          </w:p>
        </w:tc>
      </w:tr>
      <w:tr w:rsidR="009E39C0" w:rsidRPr="009E39C0" w:rsidTr="00817A47">
        <w:tc>
          <w:tcPr>
            <w:tcW w:w="1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09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(частично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автоматизированная)/</w:t>
            </w:r>
            <w:proofErr w:type="gramEnd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бумажная</w:t>
            </w:r>
          </w:p>
        </w:tc>
      </w:tr>
      <w:tr w:rsidR="009E39C0" w:rsidRPr="009E39C0" w:rsidTr="00817A47">
        <w:tc>
          <w:tcPr>
            <w:tcW w:w="1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09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17A47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85" w:name="z1713"/>
            <w:bookmarkEnd w:id="58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основаниям,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86" w:name="z1714"/>
            <w:bookmarkEnd w:id="58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электронная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87" w:name="z1715"/>
            <w:bookmarkEnd w:id="58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88" w:name="z1716"/>
            <w:bookmarkEnd w:id="58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89" w:name="z1717"/>
            <w:bookmarkEnd w:id="58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90" w:name="z1718"/>
            <w:bookmarkEnd w:id="59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основаниям,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91" w:name="z1719"/>
            <w:bookmarkEnd w:id="59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бумажная.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92" w:name="z1720"/>
            <w:bookmarkEnd w:id="59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93" w:name="z1721"/>
            <w:bookmarkEnd w:id="59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94" w:name="z1722"/>
            <w:bookmarkEnd w:id="59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невостребованных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восьмидесяти)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</w:t>
            </w:r>
          </w:p>
        </w:tc>
      </w:tr>
      <w:tr w:rsidR="009E39C0" w:rsidRPr="009E39C0" w:rsidTr="00817A47">
        <w:tc>
          <w:tcPr>
            <w:tcW w:w="1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взимаемой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взимания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309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взимаемая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устанавливается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прейскурантом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41" w:anchor="z2" w:history="1">
              <w:r w:rsidRPr="009E39C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приказом</w:t>
              </w:r>
            </w:hyperlink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августа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2017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671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реализуемые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субъектом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монополии"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(зарегистрирован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16002)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безналичной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расчетный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</w:p>
        </w:tc>
      </w:tr>
      <w:tr w:rsidR="009E39C0" w:rsidRPr="009E39C0" w:rsidTr="00817A47">
        <w:tc>
          <w:tcPr>
            <w:tcW w:w="1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График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</w:p>
        </w:tc>
        <w:tc>
          <w:tcPr>
            <w:tcW w:w="309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понедельника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пятницу,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9.00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17-00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перерывом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13.00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14.00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выходных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праздничных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42" w:anchor="z205" w:history="1">
              <w:r w:rsidRPr="009E39C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Трудовому</w:t>
              </w:r>
              <w:r w:rsidR="00F56215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9E39C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кодексу</w:t>
              </w:r>
            </w:hyperlink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ноября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Трудовой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кодекс).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95" w:name="z1724"/>
            <w:bookmarkEnd w:id="59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круглосуточно,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перерывов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ремонтных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выходные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праздничные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Трудовому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кодексу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днем).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96" w:name="z1725"/>
            <w:bookmarkEnd w:id="59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обслуживания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услугодателем: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97" w:name="z1726"/>
            <w:bookmarkEnd w:id="59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очереди,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предварительной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записи,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ускоренного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обслуживания.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98" w:name="z1727"/>
            <w:bookmarkEnd w:id="59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размещены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99" w:name="z1728"/>
            <w:bookmarkEnd w:id="59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интернет-ресурсе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www.ndda.kz;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www.egov.kz</w:t>
            </w:r>
          </w:p>
        </w:tc>
      </w:tr>
      <w:tr w:rsidR="009E39C0" w:rsidRPr="009E39C0" w:rsidTr="00817A47">
        <w:tc>
          <w:tcPr>
            <w:tcW w:w="1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09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услугодателю: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00" w:name="z1730"/>
            <w:bookmarkEnd w:id="60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01" w:name="z1731"/>
            <w:bookmarkEnd w:id="60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02" w:name="z1732"/>
            <w:bookmarkEnd w:id="60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являющихся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аппаратами,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приборами,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оборудованием),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тест-штаммы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микроорганизмов,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клеток,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реагентов,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воспроизводимости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трехкратных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остаточным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шести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месяцев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испытаний);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03" w:name="z1733"/>
            <w:bookmarkEnd w:id="60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04" w:name="z1734"/>
            <w:bookmarkEnd w:id="60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05" w:name="z1735"/>
            <w:bookmarkEnd w:id="60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06" w:name="z1736"/>
            <w:bookmarkEnd w:id="60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07" w:name="z1737"/>
            <w:bookmarkEnd w:id="60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реагенты,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воспроизводимости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обслуживания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ЦОЗ)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трехкратных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остаточным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шести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месяцев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испытаний);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08" w:name="z1738"/>
            <w:bookmarkEnd w:id="60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09" w:name="z1739"/>
            <w:bookmarkEnd w:id="60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личность,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(перерегистрации)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индивидуального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предпринимателя,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содержащиеся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шлюз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"электронного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правительства".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10" w:name="z1740"/>
            <w:bookmarkEnd w:id="610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составляющих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охраняемую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тайну,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содержащихся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Подтверждением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бумажном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отметка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ЦОЗ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пакета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документов.</w:t>
            </w:r>
          </w:p>
        </w:tc>
      </w:tr>
      <w:tr w:rsidR="009E39C0" w:rsidRPr="009E39C0" w:rsidTr="00817A47">
        <w:tc>
          <w:tcPr>
            <w:tcW w:w="1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309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недостоверности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(сведений),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содержащихся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них;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11" w:name="z1742"/>
            <w:bookmarkEnd w:id="611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несоответствие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объектов,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12" w:name="z1743"/>
            <w:bookmarkEnd w:id="612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вступившее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силу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(приговор)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отдельных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13" w:name="z1744"/>
            <w:bookmarkEnd w:id="613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вступившее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силу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суда,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неполного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пакета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перечню,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истекшим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отказывает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заявления.</w:t>
            </w:r>
          </w:p>
        </w:tc>
      </w:tr>
      <w:tr w:rsidR="009E39C0" w:rsidRPr="009E39C0" w:rsidTr="00817A47">
        <w:tc>
          <w:tcPr>
            <w:tcW w:w="1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особенностей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09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прейскурантом,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43" w:anchor="z2" w:history="1">
              <w:r w:rsidRPr="009E39C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приказом</w:t>
              </w:r>
            </w:hyperlink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августа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2017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671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реализуемые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субъектом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монополии"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(зарегистрирован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16002).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14" w:name="z1746"/>
            <w:bookmarkEnd w:id="614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Полномочия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оформляются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гражданским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15" w:name="z1747"/>
            <w:bookmarkEnd w:id="615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ЭЦП.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16" w:name="z1748"/>
            <w:bookmarkEnd w:id="616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статусе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режиме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удаленного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доступа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"личного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кабинета"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контакт-центра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17" w:name="z1749"/>
            <w:bookmarkEnd w:id="617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запрашивает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разъяснения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уточнения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конкретным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положениям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Переписка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формирования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бумажных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ЦОЗ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Единый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контакт-центр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1414.</w:t>
            </w:r>
          </w:p>
        </w:tc>
      </w:tr>
      <w:tr w:rsidR="009E39C0" w:rsidRPr="009E39C0" w:rsidTr="00817A47">
        <w:tc>
          <w:tcPr>
            <w:tcW w:w="1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обжалования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(бездействия)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09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Жалоба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подлежит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рассмотрению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(пять)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рассмотрения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жалобы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направляется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почте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нарочно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канцелярии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18" w:name="z1751"/>
            <w:bookmarkEnd w:id="61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Жалоба,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поступившая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подлежит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рассмотрению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(пятнадцати)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несогласия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порядке.</w:t>
            </w:r>
          </w:p>
        </w:tc>
      </w:tr>
    </w:tbl>
    <w:p w:rsidR="009E39C0" w:rsidRPr="009E39C0" w:rsidRDefault="009E39C0" w:rsidP="009E39C0">
      <w:pPr>
        <w:pStyle w:val="a6"/>
        <w:jc w:val="both"/>
        <w:rPr>
          <w:rFonts w:ascii="Arial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9E39C0" w:rsidRPr="009E39C0" w:rsidTr="00817A4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17A47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19" w:name="z1752"/>
            <w:bookmarkEnd w:id="619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</w:tbl>
    <w:p w:rsidR="009E39C0" w:rsidRPr="009E39C0" w:rsidRDefault="009E39C0" w:rsidP="009E39C0">
      <w:pPr>
        <w:pStyle w:val="a6"/>
        <w:jc w:val="both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Условия,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предъявляемые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к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образцам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медицинского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изделия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для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лабораторных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испытаний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осуществляет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трехкратного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испытаниях.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которым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планируется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запрашиваемых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учитывается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однородность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продукции,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представительность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идентификационным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признакам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продукции,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отражающим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отражает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совокупность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однородной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продукции,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учетом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различия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свойств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отдельных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(марок,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моделей)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совокупности.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однородной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продукции,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отличающейся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только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типоразмерным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рядом,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самого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крупного,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среднего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самого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малого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ряда.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отличии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отдельных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только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цветовой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гамме,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достаточно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цветовой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гаммы.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возвращаются.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9E39C0" w:rsidRPr="009E39C0" w:rsidTr="00817A4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17A47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20" w:name="z1761"/>
            <w:bookmarkEnd w:id="620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  <w:tr w:rsidR="009E39C0" w:rsidRPr="009E39C0" w:rsidTr="00817A4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17A47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21" w:name="z1762"/>
            <w:bookmarkEnd w:id="621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E39C0" w:rsidRPr="009E39C0" w:rsidRDefault="009E39C0" w:rsidP="00817A47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Отчет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начальной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экспертизы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(валидации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регистрационного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досье)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медицинского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изделия,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представленных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экспертизу</w:t>
      </w:r>
    </w:p>
    <w:p w:rsidR="009E39C0" w:rsidRPr="009E39C0" w:rsidRDefault="009E39C0" w:rsidP="00817A47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предоставленных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710"/>
        <w:gridCol w:w="209"/>
      </w:tblGrid>
      <w:tr w:rsidR="009E39C0" w:rsidRPr="009E39C0" w:rsidTr="00817A47">
        <w:tc>
          <w:tcPr>
            <w:tcW w:w="2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2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2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поступления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начальную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экспертизу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2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2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2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6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2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6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зависимости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2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6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5180"/>
        <w:gridCol w:w="1539"/>
        <w:gridCol w:w="831"/>
        <w:gridCol w:w="1430"/>
      </w:tblGrid>
      <w:tr w:rsidR="009E39C0" w:rsidRPr="009E39C0" w:rsidTr="00817A47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8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3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6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9E39C0" w:rsidRPr="009E39C0" w:rsidTr="00817A47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8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</w:t>
            </w:r>
          </w:p>
        </w:tc>
        <w:tc>
          <w:tcPr>
            <w:tcW w:w="8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  <w:tc>
          <w:tcPr>
            <w:tcW w:w="8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Упаковщик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</w:t>
            </w:r>
          </w:p>
        </w:tc>
        <w:tc>
          <w:tcPr>
            <w:tcW w:w="8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мониторингу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неблагоприятных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событий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(инцидентов)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8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оформления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(указываются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замечания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некомплектности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неправильности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оформления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документов).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стране-производителе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(изготовителе)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847"/>
        <w:gridCol w:w="4521"/>
        <w:gridCol w:w="1374"/>
        <w:gridCol w:w="2232"/>
      </w:tblGrid>
      <w:tr w:rsidR="009E39C0" w:rsidRPr="009E39C0" w:rsidTr="00817A47">
        <w:tc>
          <w:tcPr>
            <w:tcW w:w="1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24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регистрацию</w:t>
            </w:r>
          </w:p>
        </w:tc>
        <w:tc>
          <w:tcPr>
            <w:tcW w:w="73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</w:p>
        </w:tc>
        <w:tc>
          <w:tcPr>
            <w:tcW w:w="119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9E39C0" w:rsidRPr="009E39C0" w:rsidTr="00817A47">
        <w:tc>
          <w:tcPr>
            <w:tcW w:w="1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зависимости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степени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потенциального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723"/>
        <w:gridCol w:w="2796"/>
        <w:gridCol w:w="3146"/>
        <w:gridCol w:w="1315"/>
      </w:tblGrid>
      <w:tr w:rsidR="009E39C0" w:rsidRPr="009E39C0" w:rsidTr="00817A47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5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заявлением</w:t>
            </w:r>
          </w:p>
        </w:tc>
        <w:tc>
          <w:tcPr>
            <w:tcW w:w="15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</w:p>
        </w:tc>
        <w:tc>
          <w:tcPr>
            <w:tcW w:w="17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</w:p>
        </w:tc>
        <w:tc>
          <w:tcPr>
            <w:tcW w:w="6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9E39C0" w:rsidRPr="009E39C0" w:rsidTr="00817A47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737"/>
        <w:gridCol w:w="1699"/>
        <w:gridCol w:w="976"/>
        <w:gridCol w:w="1282"/>
        <w:gridCol w:w="2112"/>
        <w:gridCol w:w="1001"/>
      </w:tblGrid>
      <w:tr w:rsidR="009E39C0" w:rsidRPr="009E39C0" w:rsidTr="00817A47">
        <w:tc>
          <w:tcPr>
            <w:tcW w:w="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размеров)</w:t>
            </w:r>
          </w:p>
        </w:tc>
        <w:tc>
          <w:tcPr>
            <w:tcW w:w="2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измерения: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флаконы,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штуки,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упаковки)</w:t>
            </w:r>
          </w:p>
        </w:tc>
        <w:tc>
          <w:tcPr>
            <w:tcW w:w="4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</w:p>
        </w:tc>
        <w:tc>
          <w:tcPr>
            <w:tcW w:w="77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Остаточный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9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(транспортирования)</w:t>
            </w:r>
          </w:p>
        </w:tc>
        <w:tc>
          <w:tcPr>
            <w:tcW w:w="4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(тип)</w:t>
            </w:r>
          </w:p>
        </w:tc>
      </w:tr>
      <w:tr w:rsidR="009E39C0" w:rsidRPr="009E39C0" w:rsidTr="00817A47">
        <w:tc>
          <w:tcPr>
            <w:tcW w:w="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текста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проектов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стикеров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законодательства: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стандартных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документе):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2434"/>
        <w:gridCol w:w="976"/>
        <w:gridCol w:w="1282"/>
        <w:gridCol w:w="2113"/>
        <w:gridCol w:w="1001"/>
      </w:tblGrid>
      <w:tr w:rsidR="009E39C0" w:rsidRPr="009E39C0" w:rsidTr="00817A47">
        <w:tc>
          <w:tcPr>
            <w:tcW w:w="8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</w:p>
        </w:tc>
        <w:tc>
          <w:tcPr>
            <w:tcW w:w="152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измерения: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флаконы,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штуки,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упаковки)</w:t>
            </w:r>
          </w:p>
        </w:tc>
        <w:tc>
          <w:tcPr>
            <w:tcW w:w="4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</w:p>
        </w:tc>
        <w:tc>
          <w:tcPr>
            <w:tcW w:w="8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Остаточный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98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(транспортирования)</w:t>
            </w:r>
          </w:p>
        </w:tc>
        <w:tc>
          <w:tcPr>
            <w:tcW w:w="42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(тип)</w:t>
            </w:r>
          </w:p>
        </w:tc>
      </w:tr>
      <w:tr w:rsidR="009E39C0" w:rsidRPr="009E39C0" w:rsidTr="00817A47">
        <w:tc>
          <w:tcPr>
            <w:tcW w:w="8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9E39C0" w:rsidRPr="009E39C0" w:rsidTr="00817A47">
        <w:tc>
          <w:tcPr>
            <w:tcW w:w="500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дальнейшей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обоснованием)</w:t>
            </w:r>
          </w:p>
        </w:tc>
      </w:tr>
      <w:tr w:rsidR="009E39C0" w:rsidRPr="009E39C0" w:rsidTr="00817A47">
        <w:tc>
          <w:tcPr>
            <w:tcW w:w="500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Продолжить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</w:tr>
    </w:tbl>
    <w:p w:rsidR="009E39C0" w:rsidRPr="009E39C0" w:rsidRDefault="00F56215" w:rsidP="00817A47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структурного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подразделения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817A47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817A47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9E39C0" w:rsidRPr="009E39C0" w:rsidTr="00817A4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17A47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22" w:name="z1776"/>
            <w:bookmarkEnd w:id="622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экспертизы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медицинского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  <w:tr w:rsidR="009E39C0" w:rsidRPr="009E39C0" w:rsidTr="00817A4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17A47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23" w:name="z1777"/>
            <w:bookmarkEnd w:id="623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E39C0" w:rsidRPr="009E39C0" w:rsidRDefault="009E39C0" w:rsidP="00817A47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Отчет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начальной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экспертизы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(валидации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регистрационного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досье)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изменений,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вносимых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регистрационное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досье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медицинского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изделия</w:t>
      </w:r>
    </w:p>
    <w:p w:rsidR="009E39C0" w:rsidRPr="009E39C0" w:rsidRDefault="009E39C0" w:rsidP="009E39C0">
      <w:pPr>
        <w:pStyle w:val="a6"/>
        <w:jc w:val="both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Проведена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начальная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экспертиза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(валидация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регистрационного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досье)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медицинского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изделия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предоставленных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экспертизу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при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внесении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изменений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регистрационное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досье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710"/>
        <w:gridCol w:w="209"/>
      </w:tblGrid>
      <w:tr w:rsidR="009E39C0" w:rsidRPr="009E39C0" w:rsidTr="00817A47">
        <w:tc>
          <w:tcPr>
            <w:tcW w:w="2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2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2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поступления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начальную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экспертизу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2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2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2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6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2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6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зависимости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22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6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5180"/>
        <w:gridCol w:w="1539"/>
        <w:gridCol w:w="831"/>
        <w:gridCol w:w="1430"/>
      </w:tblGrid>
      <w:tr w:rsidR="009E39C0" w:rsidRPr="009E39C0" w:rsidTr="00817A47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8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3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6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9E39C0" w:rsidRPr="009E39C0" w:rsidTr="00817A47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8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</w:t>
            </w:r>
          </w:p>
        </w:tc>
        <w:tc>
          <w:tcPr>
            <w:tcW w:w="8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8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Упаковщик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</w:t>
            </w:r>
          </w:p>
        </w:tc>
        <w:tc>
          <w:tcPr>
            <w:tcW w:w="8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817A47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мониторингу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неблагоприятных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событий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(инцидентов)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8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оформления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(указываются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замечания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некомплектности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оформления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документов).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стране-производителе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(изготовителе)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847"/>
        <w:gridCol w:w="4521"/>
        <w:gridCol w:w="1374"/>
        <w:gridCol w:w="2232"/>
      </w:tblGrid>
      <w:tr w:rsidR="009E39C0" w:rsidRPr="009E39C0" w:rsidTr="00817A47">
        <w:tc>
          <w:tcPr>
            <w:tcW w:w="1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24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регистрацию</w:t>
            </w:r>
          </w:p>
        </w:tc>
        <w:tc>
          <w:tcPr>
            <w:tcW w:w="73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</w:p>
        </w:tc>
        <w:tc>
          <w:tcPr>
            <w:tcW w:w="119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9E39C0" w:rsidRPr="009E39C0" w:rsidTr="00817A47">
        <w:tc>
          <w:tcPr>
            <w:tcW w:w="1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зависимости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степени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потенциального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723"/>
        <w:gridCol w:w="2796"/>
        <w:gridCol w:w="3146"/>
        <w:gridCol w:w="1315"/>
      </w:tblGrid>
      <w:tr w:rsidR="009E39C0" w:rsidRPr="009E39C0" w:rsidTr="00817A47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5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заявлением</w:t>
            </w:r>
          </w:p>
        </w:tc>
        <w:tc>
          <w:tcPr>
            <w:tcW w:w="15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</w:p>
        </w:tc>
        <w:tc>
          <w:tcPr>
            <w:tcW w:w="17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</w:p>
        </w:tc>
        <w:tc>
          <w:tcPr>
            <w:tcW w:w="6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9E39C0" w:rsidRPr="009E39C0" w:rsidTr="00817A47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737"/>
        <w:gridCol w:w="1699"/>
        <w:gridCol w:w="976"/>
        <w:gridCol w:w="1282"/>
        <w:gridCol w:w="2112"/>
        <w:gridCol w:w="1001"/>
      </w:tblGrid>
      <w:tr w:rsidR="009E39C0" w:rsidRPr="009E39C0" w:rsidTr="00817A47">
        <w:tc>
          <w:tcPr>
            <w:tcW w:w="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размеров)</w:t>
            </w:r>
          </w:p>
        </w:tc>
        <w:tc>
          <w:tcPr>
            <w:tcW w:w="2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измерения: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флаконы,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штуки,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упаковки)</w:t>
            </w:r>
          </w:p>
        </w:tc>
        <w:tc>
          <w:tcPr>
            <w:tcW w:w="4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</w:p>
        </w:tc>
        <w:tc>
          <w:tcPr>
            <w:tcW w:w="77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Остаточный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9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(транспортирования)</w:t>
            </w:r>
          </w:p>
        </w:tc>
        <w:tc>
          <w:tcPr>
            <w:tcW w:w="4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(тип)</w:t>
            </w:r>
          </w:p>
        </w:tc>
      </w:tr>
      <w:tr w:rsidR="009E39C0" w:rsidRPr="009E39C0" w:rsidTr="00817A47">
        <w:tc>
          <w:tcPr>
            <w:tcW w:w="9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текста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проектов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стикеров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законодательства: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Тип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889"/>
      </w:tblGrid>
      <w:tr w:rsidR="009E39C0" w:rsidRPr="009E39C0" w:rsidTr="00817A47">
        <w:tc>
          <w:tcPr>
            <w:tcW w:w="23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Редакция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26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Редакция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</w:tr>
      <w:tr w:rsidR="009E39C0" w:rsidRPr="009E39C0" w:rsidTr="00817A47">
        <w:tc>
          <w:tcPr>
            <w:tcW w:w="23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стандартных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документе):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2434"/>
        <w:gridCol w:w="976"/>
        <w:gridCol w:w="1282"/>
        <w:gridCol w:w="2113"/>
        <w:gridCol w:w="1001"/>
      </w:tblGrid>
      <w:tr w:rsidR="009E39C0" w:rsidRPr="009E39C0" w:rsidTr="00817A47">
        <w:tc>
          <w:tcPr>
            <w:tcW w:w="8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</w:p>
        </w:tc>
        <w:tc>
          <w:tcPr>
            <w:tcW w:w="152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единицах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измерения: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флаконы,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штуки,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упаковки)</w:t>
            </w:r>
          </w:p>
        </w:tc>
        <w:tc>
          <w:tcPr>
            <w:tcW w:w="4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</w:p>
        </w:tc>
        <w:tc>
          <w:tcPr>
            <w:tcW w:w="8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Остаточный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98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(транспортирования)</w:t>
            </w:r>
          </w:p>
        </w:tc>
        <w:tc>
          <w:tcPr>
            <w:tcW w:w="42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(тип)</w:t>
            </w:r>
          </w:p>
        </w:tc>
      </w:tr>
      <w:tr w:rsidR="009E39C0" w:rsidRPr="009E39C0" w:rsidTr="00817A47">
        <w:tc>
          <w:tcPr>
            <w:tcW w:w="8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9E39C0" w:rsidRPr="009E39C0" w:rsidTr="00817A47">
        <w:tc>
          <w:tcPr>
            <w:tcW w:w="500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дальнейшей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обоснованием)</w:t>
            </w:r>
          </w:p>
        </w:tc>
      </w:tr>
      <w:tr w:rsidR="009E39C0" w:rsidRPr="009E39C0" w:rsidTr="00817A47">
        <w:tc>
          <w:tcPr>
            <w:tcW w:w="500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Продолжить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экспертизу</w:t>
            </w:r>
          </w:p>
        </w:tc>
      </w:tr>
    </w:tbl>
    <w:p w:rsidR="009E39C0" w:rsidRPr="009E39C0" w:rsidRDefault="00F56215" w:rsidP="00817A47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структурного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подразделения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817A47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817A47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60"/>
      </w:tblGrid>
      <w:tr w:rsidR="009E39C0" w:rsidRPr="009E39C0" w:rsidTr="00817A4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17A47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24" w:name="z1792"/>
            <w:bookmarkEnd w:id="624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экспертизы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медицинского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  <w:tr w:rsidR="009E39C0" w:rsidRPr="009E39C0" w:rsidTr="00817A4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817A47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25" w:name="z1793"/>
            <w:bookmarkEnd w:id="625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E39C0" w:rsidRPr="009E39C0" w:rsidRDefault="009E39C0" w:rsidP="00435A80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Экспертный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отчет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специализированной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экспертизы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медицинского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изделия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8560"/>
        <w:gridCol w:w="209"/>
      </w:tblGrid>
      <w:tr w:rsidR="009E39C0" w:rsidRPr="009E39C0" w:rsidTr="00435A80">
        <w:tc>
          <w:tcPr>
            <w:tcW w:w="30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35A80">
        <w:tc>
          <w:tcPr>
            <w:tcW w:w="30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звание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35A80">
        <w:tc>
          <w:tcPr>
            <w:tcW w:w="30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35A80">
        <w:tc>
          <w:tcPr>
            <w:tcW w:w="30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поступления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специализированную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экспертизу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35A80">
        <w:tc>
          <w:tcPr>
            <w:tcW w:w="30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35A80">
        <w:tc>
          <w:tcPr>
            <w:tcW w:w="30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GMDN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35A80">
        <w:tc>
          <w:tcPr>
            <w:tcW w:w="30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Номенклатуры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35A80">
        <w:tc>
          <w:tcPr>
            <w:tcW w:w="30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35A80">
        <w:tc>
          <w:tcPr>
            <w:tcW w:w="30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435A80">
        <w:tc>
          <w:tcPr>
            <w:tcW w:w="30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</w:p>
        </w:tc>
        <w:tc>
          <w:tcPr>
            <w:tcW w:w="1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характеризующих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расходных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комплектующих,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5180"/>
        <w:gridCol w:w="1539"/>
        <w:gridCol w:w="831"/>
        <w:gridCol w:w="1430"/>
      </w:tblGrid>
      <w:tr w:rsidR="009E39C0" w:rsidRPr="009E39C0" w:rsidTr="00D352B3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8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3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6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9E39C0" w:rsidRPr="009E39C0" w:rsidTr="00D352B3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8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D352B3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</w:t>
            </w:r>
          </w:p>
        </w:tc>
        <w:tc>
          <w:tcPr>
            <w:tcW w:w="8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D352B3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8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D352B3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Упаковщик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</w:t>
            </w:r>
          </w:p>
        </w:tc>
        <w:tc>
          <w:tcPr>
            <w:tcW w:w="8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D352B3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мониторингу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неблагоприятных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событий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(инцидентов)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8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стране-производителе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(изготовителя)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847"/>
        <w:gridCol w:w="4521"/>
        <w:gridCol w:w="1374"/>
        <w:gridCol w:w="2232"/>
      </w:tblGrid>
      <w:tr w:rsidR="009E39C0" w:rsidRPr="009E39C0" w:rsidTr="00D352B3">
        <w:tc>
          <w:tcPr>
            <w:tcW w:w="1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24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регистрацию</w:t>
            </w:r>
          </w:p>
        </w:tc>
        <w:tc>
          <w:tcPr>
            <w:tcW w:w="73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</w:p>
        </w:tc>
        <w:tc>
          <w:tcPr>
            <w:tcW w:w="119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9E39C0" w:rsidRPr="009E39C0" w:rsidTr="00D352B3">
        <w:tc>
          <w:tcPr>
            <w:tcW w:w="1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достоверности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издели\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зависимости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степени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потенциального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сфере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2704"/>
        <w:gridCol w:w="3636"/>
        <w:gridCol w:w="1315"/>
      </w:tblGrid>
      <w:tr w:rsidR="009E39C0" w:rsidRPr="009E39C0" w:rsidTr="00D352B3">
        <w:tc>
          <w:tcPr>
            <w:tcW w:w="9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заявлением</w:t>
            </w:r>
          </w:p>
        </w:tc>
        <w:tc>
          <w:tcPr>
            <w:tcW w:w="14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</w:p>
        </w:tc>
        <w:tc>
          <w:tcPr>
            <w:tcW w:w="19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6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9E39C0" w:rsidRPr="009E39C0" w:rsidTr="00D352B3">
        <w:tc>
          <w:tcPr>
            <w:tcW w:w="9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показателей,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определяющих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расходных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комплектующих,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изделиями: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ISO,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GMP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организации-производителя,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расходных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комплектующих,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543"/>
        <w:gridCol w:w="2769"/>
        <w:gridCol w:w="1500"/>
        <w:gridCol w:w="2168"/>
      </w:tblGrid>
      <w:tr w:rsidR="009E39C0" w:rsidRPr="009E39C0" w:rsidTr="00D352B3">
        <w:tc>
          <w:tcPr>
            <w:tcW w:w="19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148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</w:p>
        </w:tc>
        <w:tc>
          <w:tcPr>
            <w:tcW w:w="8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9E39C0" w:rsidRPr="009E39C0" w:rsidTr="00D352B3">
        <w:tc>
          <w:tcPr>
            <w:tcW w:w="19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расходных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комплектующих,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(технические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стандарт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543"/>
        <w:gridCol w:w="2769"/>
        <w:gridCol w:w="1500"/>
        <w:gridCol w:w="2168"/>
      </w:tblGrid>
      <w:tr w:rsidR="009E39C0" w:rsidRPr="009E39C0" w:rsidTr="00D352B3">
        <w:tc>
          <w:tcPr>
            <w:tcW w:w="19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148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</w:p>
        </w:tc>
        <w:tc>
          <w:tcPr>
            <w:tcW w:w="8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9E39C0" w:rsidRPr="009E39C0" w:rsidTr="00D352B3">
        <w:tc>
          <w:tcPr>
            <w:tcW w:w="19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национальных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международных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(Декларация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соответствия;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543"/>
        <w:gridCol w:w="2769"/>
        <w:gridCol w:w="1500"/>
        <w:gridCol w:w="2168"/>
      </w:tblGrid>
      <w:tr w:rsidR="009E39C0" w:rsidRPr="009E39C0" w:rsidTr="00D352B3">
        <w:tc>
          <w:tcPr>
            <w:tcW w:w="19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148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</w:p>
        </w:tc>
        <w:tc>
          <w:tcPr>
            <w:tcW w:w="8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9E39C0" w:rsidRPr="009E39C0" w:rsidTr="00D352B3">
        <w:tc>
          <w:tcPr>
            <w:tcW w:w="19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полученных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ходе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(токсикологических,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технических,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клинических)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(отчеты,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заключения)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ходе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предыдущих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этапов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323"/>
        <w:gridCol w:w="4678"/>
        <w:gridCol w:w="1979"/>
      </w:tblGrid>
      <w:tr w:rsidR="009E39C0" w:rsidRPr="009E39C0" w:rsidTr="00D352B3">
        <w:tc>
          <w:tcPr>
            <w:tcW w:w="17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25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документе</w:t>
            </w:r>
          </w:p>
        </w:tc>
        <w:tc>
          <w:tcPr>
            <w:tcW w:w="10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9E39C0" w:rsidRPr="009E39C0" w:rsidTr="00D352B3">
        <w:tc>
          <w:tcPr>
            <w:tcW w:w="17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стабильности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обоснованность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537"/>
        <w:gridCol w:w="4383"/>
        <w:gridCol w:w="2060"/>
      </w:tblGrid>
      <w:tr w:rsidR="009E39C0" w:rsidRPr="009E39C0" w:rsidTr="00D352B3">
        <w:tc>
          <w:tcPr>
            <w:tcW w:w="1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</w:p>
        </w:tc>
        <w:tc>
          <w:tcPr>
            <w:tcW w:w="23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</w:p>
        </w:tc>
        <w:tc>
          <w:tcPr>
            <w:tcW w:w="11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9E39C0" w:rsidRPr="009E39C0" w:rsidTr="00D352B3">
        <w:tc>
          <w:tcPr>
            <w:tcW w:w="1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проекта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расходных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комплектующих,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эксплуатационного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006"/>
        <w:gridCol w:w="974"/>
      </w:tblGrid>
      <w:tr w:rsidR="009E39C0" w:rsidRPr="009E39C0" w:rsidTr="00D352B3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5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9E39C0" w:rsidRPr="009E39C0" w:rsidTr="00D352B3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текста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5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D352B3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текста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  <w:tc>
          <w:tcPr>
            <w:tcW w:w="5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D352B3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оформления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текста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сфере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</w:p>
        </w:tc>
        <w:tc>
          <w:tcPr>
            <w:tcW w:w="5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D352B3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содержащаяся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эксплуатационном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5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оформления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этикеток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006"/>
        <w:gridCol w:w="974"/>
      </w:tblGrid>
      <w:tr w:rsidR="009E39C0" w:rsidRPr="009E39C0" w:rsidTr="00E41F77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5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9E39C0" w:rsidRPr="009E39C0" w:rsidTr="00E41F77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оформления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текста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сфере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</w:p>
        </w:tc>
        <w:tc>
          <w:tcPr>
            <w:tcW w:w="5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41F77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Идентичность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транспортирования,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стандартизации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</w:p>
        </w:tc>
        <w:tc>
          <w:tcPr>
            <w:tcW w:w="5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разработке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(схемы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стадий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процедуры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конечного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продукта).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разработки,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7935"/>
        <w:gridCol w:w="1045"/>
      </w:tblGrid>
      <w:tr w:rsidR="009E39C0" w:rsidRPr="009E39C0" w:rsidTr="00E41F77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7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58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9E39C0" w:rsidRPr="009E39C0" w:rsidTr="00E41F77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7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инспектирования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наличии);</w:t>
            </w:r>
          </w:p>
        </w:tc>
        <w:tc>
          <w:tcPr>
            <w:tcW w:w="58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41F77">
        <w:tc>
          <w:tcPr>
            <w:tcW w:w="1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7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технологического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58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9)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биологической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животного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человеческого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происхождения,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входящих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подборе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источников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(доноров),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отборе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процессинге,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тестировании,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первичной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процедур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тестирования,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тканями,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клетками,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субстанциями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животного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человеческого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происхождения,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культурами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микроорганизмов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вирусов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7432"/>
        <w:gridCol w:w="1548"/>
      </w:tblGrid>
      <w:tr w:rsidR="009E39C0" w:rsidRPr="009E39C0" w:rsidTr="00E41F77">
        <w:tc>
          <w:tcPr>
            <w:tcW w:w="1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8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8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9E39C0" w:rsidRPr="009E39C0" w:rsidTr="00E41F77">
        <w:tc>
          <w:tcPr>
            <w:tcW w:w="1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</w:p>
        </w:tc>
        <w:tc>
          <w:tcPr>
            <w:tcW w:w="8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10)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первичной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программного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верификации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первичной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разработке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тестировании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предприятии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мультицентровых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исследованиях,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идентификации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маркировке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операционной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6315"/>
        <w:gridCol w:w="2499"/>
      </w:tblGrid>
      <w:tr w:rsidR="009E39C0" w:rsidRPr="009E39C0" w:rsidTr="00E41F77">
        <w:tc>
          <w:tcPr>
            <w:tcW w:w="2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3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9E39C0" w:rsidRPr="009E39C0" w:rsidTr="00E41F77">
        <w:tc>
          <w:tcPr>
            <w:tcW w:w="2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13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процедуры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стерилизации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обосновывающих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способ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стерилизации,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предлагаемых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определения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остатков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стерилизующего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химического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способа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стерилизации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6315"/>
        <w:gridCol w:w="2499"/>
      </w:tblGrid>
      <w:tr w:rsidR="009E39C0" w:rsidRPr="009E39C0" w:rsidTr="00E41F77">
        <w:tc>
          <w:tcPr>
            <w:tcW w:w="2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3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9E39C0" w:rsidRPr="009E39C0" w:rsidTr="00E41F77">
        <w:tc>
          <w:tcPr>
            <w:tcW w:w="2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13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составе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функциональность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совместимости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диагностики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in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vitro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(IVD).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6315"/>
        <w:gridCol w:w="2499"/>
      </w:tblGrid>
      <w:tr w:rsidR="009E39C0" w:rsidRPr="009E39C0" w:rsidTr="00E41F77">
        <w:tc>
          <w:tcPr>
            <w:tcW w:w="2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3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9E39C0" w:rsidRPr="009E39C0" w:rsidTr="00E41F77">
        <w:tc>
          <w:tcPr>
            <w:tcW w:w="2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13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сведений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отсутствии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сообщений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несчастных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отзывах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рынка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нежелательных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событиях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несчастных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связанных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уведомлений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подхода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рассмотрению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проблем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каждом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описания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корректирующих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предпринятых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указанные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соотношения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уровня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несчастных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случаев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отзывов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обращения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6315"/>
        <w:gridCol w:w="2499"/>
      </w:tblGrid>
      <w:tr w:rsidR="009E39C0" w:rsidRPr="009E39C0" w:rsidTr="00E41F77">
        <w:tc>
          <w:tcPr>
            <w:tcW w:w="2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3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9E39C0" w:rsidRPr="009E39C0" w:rsidTr="00E41F77">
        <w:tc>
          <w:tcPr>
            <w:tcW w:w="2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13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Плана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постпродажном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этапе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рисков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6315"/>
        <w:gridCol w:w="2499"/>
      </w:tblGrid>
      <w:tr w:rsidR="009E39C0" w:rsidRPr="009E39C0" w:rsidTr="00E41F77">
        <w:tc>
          <w:tcPr>
            <w:tcW w:w="2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3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9E39C0" w:rsidRPr="009E39C0" w:rsidTr="00E41F77">
        <w:tc>
          <w:tcPr>
            <w:tcW w:w="2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7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133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8171"/>
        <w:gridCol w:w="387"/>
      </w:tblGrid>
      <w:tr w:rsidR="009E39C0" w:rsidRPr="009E39C0" w:rsidTr="00E41F77">
        <w:tc>
          <w:tcPr>
            <w:tcW w:w="4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Положительное</w:t>
            </w:r>
          </w:p>
        </w:tc>
        <w:tc>
          <w:tcPr>
            <w:tcW w:w="2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41F77">
        <w:tc>
          <w:tcPr>
            <w:tcW w:w="4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обоснованием)</w:t>
            </w:r>
          </w:p>
        </w:tc>
        <w:tc>
          <w:tcPr>
            <w:tcW w:w="2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приведенные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достоверны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подтверждаю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подписью</w:t>
      </w:r>
    </w:p>
    <w:p w:rsidR="009E39C0" w:rsidRPr="009E39C0" w:rsidRDefault="00F56215" w:rsidP="00E41F77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структурного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подразделения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E41F77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E41F77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печати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9E39C0" w:rsidRPr="009E39C0" w:rsidTr="00E41F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41F77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26" w:name="z1817"/>
            <w:bookmarkEnd w:id="626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экспертизы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медицинского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  <w:tr w:rsidR="009E39C0" w:rsidRPr="009E39C0" w:rsidTr="00E41F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E41F77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27" w:name="z1818"/>
            <w:bookmarkEnd w:id="627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E39C0" w:rsidRPr="009E39C0" w:rsidRDefault="009E39C0" w:rsidP="00E41F77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Экспертный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отчет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специализированной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экспертизы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влиянии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вносимых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изменений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регистрационное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досье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безопасность,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качество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эффективность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медицинского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изделия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8700"/>
        <w:gridCol w:w="211"/>
      </w:tblGrid>
      <w:tr w:rsidR="009E39C0" w:rsidRPr="009E39C0" w:rsidTr="00E41F77">
        <w:tc>
          <w:tcPr>
            <w:tcW w:w="2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  <w:tc>
          <w:tcPr>
            <w:tcW w:w="11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41F77">
        <w:tc>
          <w:tcPr>
            <w:tcW w:w="2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звание</w:t>
            </w:r>
          </w:p>
        </w:tc>
        <w:tc>
          <w:tcPr>
            <w:tcW w:w="11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41F77">
        <w:tc>
          <w:tcPr>
            <w:tcW w:w="2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41F77">
        <w:tc>
          <w:tcPr>
            <w:tcW w:w="2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поступления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специализированную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экспертизу</w:t>
            </w:r>
          </w:p>
        </w:tc>
        <w:tc>
          <w:tcPr>
            <w:tcW w:w="11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E41F77">
        <w:tc>
          <w:tcPr>
            <w:tcW w:w="2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1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характеризующих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изделие.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ходе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325"/>
        <w:gridCol w:w="3435"/>
      </w:tblGrid>
      <w:tr w:rsidR="009E39C0" w:rsidRPr="009E39C0" w:rsidTr="000D2125">
        <w:tc>
          <w:tcPr>
            <w:tcW w:w="3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Редакция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18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</w:tr>
      <w:tr w:rsidR="009E39C0" w:rsidRPr="009E39C0" w:rsidTr="000D2125">
        <w:tc>
          <w:tcPr>
            <w:tcW w:w="3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275"/>
        <w:gridCol w:w="6705"/>
      </w:tblGrid>
      <w:tr w:rsidR="009E39C0" w:rsidRPr="009E39C0" w:rsidTr="000D2125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3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(указать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нужное)</w:t>
            </w:r>
          </w:p>
        </w:tc>
        <w:tc>
          <w:tcPr>
            <w:tcW w:w="36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(влияет/не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влияет)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9E39C0" w:rsidRPr="009E39C0" w:rsidTr="000D2125">
        <w:tc>
          <w:tcPr>
            <w:tcW w:w="16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8171"/>
        <w:gridCol w:w="387"/>
      </w:tblGrid>
      <w:tr w:rsidR="009E39C0" w:rsidRPr="009E39C0" w:rsidTr="000D2125">
        <w:tc>
          <w:tcPr>
            <w:tcW w:w="4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Положительное</w:t>
            </w:r>
          </w:p>
        </w:tc>
        <w:tc>
          <w:tcPr>
            <w:tcW w:w="2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0D2125">
        <w:tc>
          <w:tcPr>
            <w:tcW w:w="4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обоснованием)</w:t>
            </w:r>
          </w:p>
        </w:tc>
        <w:tc>
          <w:tcPr>
            <w:tcW w:w="2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данные,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приведенные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достоверны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подтверждаю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подписью</w:t>
      </w:r>
    </w:p>
    <w:p w:rsidR="009E39C0" w:rsidRPr="009E39C0" w:rsidRDefault="00F56215" w:rsidP="000D2125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структурного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подразделения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0D2125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0D2125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печати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9E39C0" w:rsidRPr="009E39C0" w:rsidTr="000D2125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0D2125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28" w:name="z1826"/>
            <w:bookmarkEnd w:id="628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экспертизы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медицинского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  <w:tr w:rsidR="009E39C0" w:rsidRPr="009E39C0" w:rsidTr="000D2125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96B2B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29" w:name="z1827"/>
            <w:bookmarkEnd w:id="629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E39C0" w:rsidRPr="009E39C0" w:rsidRDefault="00F56215" w:rsidP="00996B2B">
      <w:pPr>
        <w:pStyle w:val="a6"/>
        <w:rPr>
          <w:rFonts w:ascii="Arial" w:hAnsi="Arial" w:cs="Arial"/>
          <w:color w:val="1E1E1E"/>
          <w:sz w:val="20"/>
          <w:szCs w:val="20"/>
          <w:lang w:eastAsia="ru-RU"/>
        </w:rPr>
      </w:pPr>
      <w:r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t>Министерство</w:t>
      </w:r>
      <w:r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t>Казахстан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br/>
      </w:r>
      <w:r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t>__________________________________________________________________________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br/>
      </w:r>
      <w:r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t>организации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br/>
      </w:r>
      <w:r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t>__________________________________________________________________________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br/>
      </w:r>
      <w:r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t>Аттестат</w:t>
      </w:r>
      <w:r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t>испытательной</w:t>
      </w:r>
      <w:r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t>лаборатории</w:t>
      </w:r>
      <w:r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t>(№,</w:t>
      </w:r>
      <w:r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t>действия)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br/>
      </w:r>
      <w:r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t>__________________________________________________________________________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br/>
      </w:r>
      <w:r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t>Адрес,</w:t>
      </w:r>
      <w:r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t>телефон</w:t>
      </w:r>
      <w:r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t>(испытательной</w:t>
      </w:r>
      <w:r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1E1E1E"/>
          <w:sz w:val="20"/>
          <w:szCs w:val="20"/>
          <w:lang w:eastAsia="ru-RU"/>
        </w:rPr>
        <w:t>лаборатории)</w:t>
      </w:r>
    </w:p>
    <w:p w:rsidR="009E39C0" w:rsidRPr="009E39C0" w:rsidRDefault="00F56215" w:rsidP="00996B2B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"____"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/Количество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юридического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(наименование)/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физического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Ф.И.О.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адрес):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продукции: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Вид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испытаний: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Основание: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Фирма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изготовитель/производитель,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страна: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партия: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производства: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годности: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начала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окончания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испытаний: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образцов: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Обозначение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нормативного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испытаний: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835"/>
        <w:gridCol w:w="2738"/>
        <w:gridCol w:w="1632"/>
      </w:tblGrid>
      <w:tr w:rsidR="009E39C0" w:rsidRPr="009E39C0" w:rsidTr="00996B2B">
        <w:tc>
          <w:tcPr>
            <w:tcW w:w="11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5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14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8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Т0С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влажность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(%)</w:t>
            </w:r>
          </w:p>
        </w:tc>
      </w:tr>
      <w:tr w:rsidR="009E39C0" w:rsidRPr="009E39C0" w:rsidTr="00996B2B">
        <w:tc>
          <w:tcPr>
            <w:tcW w:w="11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E39C0" w:rsidRPr="009E39C0" w:rsidTr="00996B2B">
        <w:tc>
          <w:tcPr>
            <w:tcW w:w="11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96B2B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образцы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соответствуют/не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воспроизводятся/не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воспроизводятся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(указывать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необходимости)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  <w:t>(Нужное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подчеркнуть)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Методики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воспроизводятся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следующим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показателям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уполномоченных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лиц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(должность)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(должность)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(должность)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печати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2"/>
      </w:tblGrid>
      <w:tr w:rsidR="009E39C0" w:rsidRPr="009E39C0" w:rsidTr="00996B2B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96B2B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30" w:name="z1831"/>
            <w:bookmarkEnd w:id="630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экспертизы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медицинского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  <w:tr w:rsidR="009E39C0" w:rsidRPr="009E39C0" w:rsidTr="00996B2B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96B2B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31" w:name="z1832"/>
            <w:bookmarkEnd w:id="631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E39C0" w:rsidRPr="009E39C0" w:rsidRDefault="009E39C0" w:rsidP="00996B2B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Отчет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результатах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проведения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лабораторного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испытания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лаборатории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контроля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качества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производителя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или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контрактной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лаборатории,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используемой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производителем*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Резюме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3"/>
        <w:gridCol w:w="2896"/>
        <w:gridCol w:w="156"/>
      </w:tblGrid>
      <w:tr w:rsidR="009E39C0" w:rsidRPr="009E39C0" w:rsidTr="00996B2B">
        <w:tc>
          <w:tcPr>
            <w:tcW w:w="33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62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33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реквизиты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</w:p>
        </w:tc>
        <w:tc>
          <w:tcPr>
            <w:tcW w:w="162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33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реквизиты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контрактной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162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33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162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33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экспертизу</w:t>
            </w:r>
          </w:p>
        </w:tc>
        <w:tc>
          <w:tcPr>
            <w:tcW w:w="162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3380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15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338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338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(необходимо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указать)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33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Дата(ы)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162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33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Ф.И.О.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(членов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комиссии),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62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Вводная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9"/>
        <w:gridCol w:w="156"/>
      </w:tblGrid>
      <w:tr w:rsidR="009E39C0" w:rsidRPr="009E39C0" w:rsidTr="00996B2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документированных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документированных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Объекты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Персонал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участвующий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9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организацией-производителем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Наблюдения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3255"/>
        <w:gridCol w:w="1585"/>
        <w:gridCol w:w="1136"/>
        <w:gridCol w:w="2138"/>
      </w:tblGrid>
      <w:tr w:rsidR="009E39C0" w:rsidRPr="009E39C0" w:rsidTr="00996B2B">
        <w:tc>
          <w:tcPr>
            <w:tcW w:w="2303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2697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2303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2697" w:type="pct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7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8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качеству</w:t>
            </w:r>
          </w:p>
        </w:tc>
        <w:tc>
          <w:tcPr>
            <w:tcW w:w="9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5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123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9E39C0" w:rsidRPr="009E39C0" w:rsidTr="00996B2B">
        <w:tc>
          <w:tcPr>
            <w:tcW w:w="47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7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9"/>
        <w:gridCol w:w="156"/>
      </w:tblGrid>
      <w:tr w:rsidR="009E39C0" w:rsidRPr="009E39C0" w:rsidTr="00996B2B">
        <w:tc>
          <w:tcPr>
            <w:tcW w:w="493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отобранные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6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8"/>
        <w:gridCol w:w="417"/>
      </w:tblGrid>
      <w:tr w:rsidR="009E39C0" w:rsidRPr="009E39C0" w:rsidTr="00996B2B">
        <w:tc>
          <w:tcPr>
            <w:tcW w:w="477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Положительное</w:t>
            </w:r>
          </w:p>
        </w:tc>
        <w:tc>
          <w:tcPr>
            <w:tcW w:w="2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77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обоснованием)</w:t>
            </w:r>
          </w:p>
        </w:tc>
        <w:tc>
          <w:tcPr>
            <w:tcW w:w="2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Примечание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*К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прилагается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копия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протокола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продукцию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контрактной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лаборатории,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используемой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производителем.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приложения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являются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неотъемлемой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частью.</w:t>
      </w:r>
    </w:p>
    <w:p w:rsidR="009E39C0" w:rsidRPr="009E39C0" w:rsidRDefault="00F56215" w:rsidP="00996B2B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комиссии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члены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комиссии: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"____"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20____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г.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Согласовано: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(должность)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(должность)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544"/>
      </w:tblGrid>
      <w:tr w:rsidR="009E39C0" w:rsidRPr="009E39C0" w:rsidTr="00996B2B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96B2B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32" w:name="z1842"/>
            <w:bookmarkEnd w:id="632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экспертизы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медицинского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</w:tbl>
    <w:p w:rsidR="009E39C0" w:rsidRPr="009E39C0" w:rsidRDefault="009E39C0" w:rsidP="00996B2B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Заключение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безопасности,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качестве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эффективности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медицинского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изделия,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заявленного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экспертизу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целях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государственной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регистрации,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перерегистрации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Республике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Казахстан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Республиканское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предприятие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хозяйственного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"Национальный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центр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Комитета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товаров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Министерства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сообщает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9"/>
        <w:gridCol w:w="156"/>
      </w:tblGrid>
      <w:tr w:rsidR="009E39C0" w:rsidRPr="009E39C0" w:rsidTr="00996B2B">
        <w:tc>
          <w:tcPr>
            <w:tcW w:w="49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9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Организация-производитель,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страна-производитель</w:t>
            </w:r>
          </w:p>
        </w:tc>
        <w:tc>
          <w:tcPr>
            <w:tcW w:w="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9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9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9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(МИ)</w:t>
            </w:r>
          </w:p>
        </w:tc>
        <w:tc>
          <w:tcPr>
            <w:tcW w:w="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9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(регистрация,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перерегистрация)</w:t>
            </w:r>
          </w:p>
        </w:tc>
        <w:tc>
          <w:tcPr>
            <w:tcW w:w="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9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зависимости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</w:p>
        </w:tc>
        <w:tc>
          <w:tcPr>
            <w:tcW w:w="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9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Номенклатуры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9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комплектующих)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(Таблица)</w:t>
            </w:r>
          </w:p>
        </w:tc>
        <w:tc>
          <w:tcPr>
            <w:tcW w:w="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9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(валидации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(положительное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отрицательное)</w:t>
            </w:r>
          </w:p>
        </w:tc>
        <w:tc>
          <w:tcPr>
            <w:tcW w:w="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9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специализированной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(положительное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отрицательное)</w:t>
            </w:r>
          </w:p>
        </w:tc>
        <w:tc>
          <w:tcPr>
            <w:tcW w:w="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9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(положительное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отрицательное)</w:t>
            </w:r>
          </w:p>
        </w:tc>
        <w:tc>
          <w:tcPr>
            <w:tcW w:w="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Таблица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Комплектация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1694"/>
        <w:gridCol w:w="3071"/>
        <w:gridCol w:w="1605"/>
      </w:tblGrid>
      <w:tr w:rsidR="009E39C0" w:rsidRPr="009E39C0" w:rsidTr="00996B2B">
        <w:tc>
          <w:tcPr>
            <w:tcW w:w="15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Модель</w:t>
            </w:r>
          </w:p>
        </w:tc>
        <w:tc>
          <w:tcPr>
            <w:tcW w:w="16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8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</w:tr>
      <w:tr w:rsidR="009E39C0" w:rsidRPr="009E39C0" w:rsidTr="00996B2B">
        <w:tc>
          <w:tcPr>
            <w:tcW w:w="15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15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(положительное):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испытаниями.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может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быть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сроком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бессрочно.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(отрицательное):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испытаниями.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может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быть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180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подписания.</w:t>
      </w:r>
    </w:p>
    <w:p w:rsidR="009E39C0" w:rsidRPr="009E39C0" w:rsidRDefault="00F56215" w:rsidP="00996B2B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544"/>
      </w:tblGrid>
      <w:tr w:rsidR="009E39C0" w:rsidRPr="009E39C0" w:rsidTr="00996B2B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96B2B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33" w:name="z1853"/>
            <w:bookmarkEnd w:id="633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экспертизы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медицинского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  <w:tr w:rsidR="009E39C0" w:rsidRPr="009E39C0" w:rsidTr="00996B2B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34" w:name="z1854"/>
            <w:bookmarkEnd w:id="634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E39C0" w:rsidRPr="009E39C0" w:rsidRDefault="009E39C0" w:rsidP="00996B2B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Заключение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безопасности,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качестве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эффективности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медицинского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изделия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заявленного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на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экспертизу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целях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внесения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изменений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регистрационное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досье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Республиканское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предприятие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праве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хозяйственного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"Национальный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центр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изделий"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Комитета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товаров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Министерства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сообщает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9"/>
        <w:gridCol w:w="156"/>
      </w:tblGrid>
      <w:tr w:rsidR="009E39C0" w:rsidRPr="009E39C0" w:rsidTr="00996B2B">
        <w:tc>
          <w:tcPr>
            <w:tcW w:w="49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9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страна-производитель</w:t>
            </w:r>
          </w:p>
        </w:tc>
        <w:tc>
          <w:tcPr>
            <w:tcW w:w="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9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9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9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9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(валидации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(положительное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отрицательное)</w:t>
            </w:r>
          </w:p>
        </w:tc>
        <w:tc>
          <w:tcPr>
            <w:tcW w:w="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9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специализированной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(положительное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отрицательное)</w:t>
            </w:r>
          </w:p>
        </w:tc>
        <w:tc>
          <w:tcPr>
            <w:tcW w:w="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E39C0" w:rsidRPr="009E39C0" w:rsidTr="00996B2B">
        <w:tc>
          <w:tcPr>
            <w:tcW w:w="49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испытательной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(положительное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отрицательное)</w:t>
            </w:r>
          </w:p>
        </w:tc>
        <w:tc>
          <w:tcPr>
            <w:tcW w:w="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(положительное):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испытаниями.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быть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выдачей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(без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выдачи)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удостоверения.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(отрицательное):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предоставленные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влияние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подтверждены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материалами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проведенными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испытаниями.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Вносимые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быть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зарегистрированы.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действительно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180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подписания.</w:t>
      </w:r>
    </w:p>
    <w:p w:rsidR="009E39C0" w:rsidRPr="009E39C0" w:rsidRDefault="00F56215" w:rsidP="00996B2B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260"/>
      </w:tblGrid>
      <w:tr w:rsidR="009E39C0" w:rsidRPr="009E39C0" w:rsidTr="00996B2B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96B2B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35" w:name="z1863"/>
            <w:bookmarkEnd w:id="635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  <w:tr w:rsidR="009E39C0" w:rsidRPr="009E39C0" w:rsidTr="00996B2B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96B2B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36" w:name="z1864"/>
            <w:bookmarkEnd w:id="636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E39C0" w:rsidRPr="009E39C0" w:rsidRDefault="009E39C0" w:rsidP="009E39C0">
      <w:pPr>
        <w:pStyle w:val="a6"/>
        <w:jc w:val="both"/>
        <w:rPr>
          <w:rFonts w:ascii="Arial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684"/>
      </w:tblGrid>
      <w:tr w:rsidR="009E39C0" w:rsidRPr="009E39C0" w:rsidTr="00996B2B">
        <w:tc>
          <w:tcPr>
            <w:tcW w:w="249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Қазақстан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Республикасы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Денсаулық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сақтау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министрлігі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Тауарлар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көрсетілетін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қызметтердің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сапасы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қауіпсіздігін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бақылау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комитетінің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"Дәрілік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заттар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медициналық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бұйымдарды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сараптау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ұлттық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орталығы"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шаруашылық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жүргізу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құқығындағы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республикалық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мемлекеттік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кәсіпорны</w:t>
            </w:r>
          </w:p>
        </w:tc>
        <w:tc>
          <w:tcPr>
            <w:tcW w:w="25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Республиканское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предприятие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хозяйственного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"Национальный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изделий"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товаров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Министерства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</w:tbl>
    <w:p w:rsidR="009E39C0" w:rsidRPr="009E39C0" w:rsidRDefault="009E39C0" w:rsidP="009E39C0">
      <w:pPr>
        <w:pStyle w:val="a6"/>
        <w:jc w:val="both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Сводный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отчет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безопасности,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эффективности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качеству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медицинского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изделия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страна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отчета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удалена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конфиденциальная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Содержание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Область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Назначение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Краткая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техническая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характеристика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Класс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производителе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(заключение)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</w:p>
    <w:p w:rsidR="009E39C0" w:rsidRPr="009E39C0" w:rsidRDefault="00F56215" w:rsidP="009E39C0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Условия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IVD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E39C0" w:rsidRPr="009E39C0">
        <w:rPr>
          <w:rFonts w:ascii="Arial" w:hAnsi="Arial" w:cs="Arial"/>
          <w:color w:val="000000"/>
          <w:sz w:val="20"/>
          <w:szCs w:val="20"/>
          <w:lang w:eastAsia="ru-RU"/>
        </w:rPr>
        <w:t>(Айвиди)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2"/>
      </w:tblGrid>
      <w:tr w:rsidR="009E39C0" w:rsidRPr="009E39C0" w:rsidTr="00996B2B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F56215" w:rsidP="009E39C0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96B2B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37" w:name="z1877"/>
            <w:bookmarkEnd w:id="637"/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</w:tbl>
    <w:p w:rsidR="009E39C0" w:rsidRPr="009E39C0" w:rsidRDefault="009E39C0" w:rsidP="00996B2B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Перечень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видов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изменений,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вносимых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регистрационное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досье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медицинского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изделия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период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действия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регистрационного</w:t>
      </w:r>
      <w:r w:rsidR="00F56215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9E39C0">
        <w:rPr>
          <w:rFonts w:ascii="Arial" w:hAnsi="Arial" w:cs="Arial"/>
          <w:color w:val="1E1E1E"/>
          <w:sz w:val="20"/>
          <w:szCs w:val="20"/>
          <w:lang w:eastAsia="ru-RU"/>
        </w:rPr>
        <w:t>удостоверения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2261"/>
        <w:gridCol w:w="3448"/>
      </w:tblGrid>
      <w:tr w:rsidR="009E39C0" w:rsidRPr="009E39C0" w:rsidTr="00996B2B">
        <w:tc>
          <w:tcPr>
            <w:tcW w:w="19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  <w:tc>
          <w:tcPr>
            <w:tcW w:w="12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Условия/замечания</w:t>
            </w: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</w:tr>
      <w:tr w:rsidR="009E39C0" w:rsidRPr="009E39C0" w:rsidTr="00996B2B">
        <w:tc>
          <w:tcPr>
            <w:tcW w:w="19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E39C0" w:rsidRPr="009E39C0" w:rsidTr="00996B2B">
        <w:tc>
          <w:tcPr>
            <w:tcW w:w="1945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производителе/производственной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210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(изготовителя)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38" w:name="z1880"/>
            <w:bookmarkEnd w:id="638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изменилось.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Нет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спецификациях,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испытания.</w:t>
            </w: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нотариально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засвидетельствованный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свободной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продажи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(FreeSale),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экспорт)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страны–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Нотариально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засвидетельствованный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ISO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Нотариально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засвидетельствованный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зависимости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(Декларация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соответствия)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удостоверяющее,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готового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7.Проекты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эксплуатации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9.Макет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JPEG)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9E39C0" w:rsidRPr="009E39C0" w:rsidTr="00996B2B">
        <w:tc>
          <w:tcPr>
            <w:tcW w:w="1945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реорганизации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имени,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жительства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индивидуального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предпринимателя</w:t>
            </w:r>
          </w:p>
        </w:tc>
        <w:tc>
          <w:tcPr>
            <w:tcW w:w="1210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полномочия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</w:p>
        </w:tc>
      </w:tr>
      <w:tr w:rsidR="009E39C0" w:rsidRPr="009E39C0" w:rsidTr="00996B2B">
        <w:tc>
          <w:tcPr>
            <w:tcW w:w="1945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210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функциональные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Нотариально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засвидетельствованный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техники/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(регистрационное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свободной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продажи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(FreeSale),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экспорт)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Казахстан.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(изготовителя),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функциональные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эксплуатационный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стране-производителе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JPEG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Фотографические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изображения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вместе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принадлежностями,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(размером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x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сантиметра)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9E39C0" w:rsidRPr="009E39C0" w:rsidTr="00996B2B">
        <w:tc>
          <w:tcPr>
            <w:tcW w:w="1945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принадлежностей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(установка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версии)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обеспечения</w:t>
            </w:r>
          </w:p>
        </w:tc>
        <w:tc>
          <w:tcPr>
            <w:tcW w:w="1210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функциональные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(изготовителя),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функциональные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спектра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выявляемых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in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vitro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(IVD)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диагностики).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/эксплуатационный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комплектующего,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являющегося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верификации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обеспечения</w:t>
            </w:r>
          </w:p>
        </w:tc>
      </w:tr>
      <w:tr w:rsidR="009E39C0" w:rsidRPr="009E39C0" w:rsidTr="00996B2B">
        <w:tc>
          <w:tcPr>
            <w:tcW w:w="1945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противопоказаний;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побочных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эффектов</w:t>
            </w:r>
          </w:p>
        </w:tc>
        <w:tc>
          <w:tcPr>
            <w:tcW w:w="1210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сохраняться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подтверждаться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эффективности</w:t>
            </w: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Word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(изготовителя),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стране-производителе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этикеток,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стикеров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JPEG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отражающие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9E39C0" w:rsidRPr="009E39C0" w:rsidTr="00996B2B">
        <w:tc>
          <w:tcPr>
            <w:tcW w:w="1945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Смена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комплектующих,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принадлежностей,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</w:p>
        </w:tc>
        <w:tc>
          <w:tcPr>
            <w:tcW w:w="1210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снижать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готового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Нотариально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засвидетельствованный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международным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ISO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удостоверяющее,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готового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справка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</w:p>
        </w:tc>
      </w:tr>
      <w:tr w:rsidR="009E39C0" w:rsidRPr="009E39C0" w:rsidTr="00996B2B">
        <w:tc>
          <w:tcPr>
            <w:tcW w:w="1945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уменьшение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210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удостоверяющее,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готового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остаются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(отчет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обосновывающий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годности)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необходимости):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этикеток,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стикеров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JPEG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9E39C0" w:rsidRPr="009E39C0" w:rsidTr="00996B2B">
        <w:tc>
          <w:tcPr>
            <w:tcW w:w="1945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</w:p>
        </w:tc>
        <w:tc>
          <w:tcPr>
            <w:tcW w:w="1210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Письмо-обоснование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(изготовителя)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фирменном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бланке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установленному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законодательству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сериях)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этикеток,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стикеров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JPEG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9E39C0" w:rsidRPr="009E39C0" w:rsidTr="00996B2B">
        <w:tc>
          <w:tcPr>
            <w:tcW w:w="1945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готового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210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Word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удостоверяющее,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остается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удостоверяющее,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снижает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готового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регламентирующая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нотариально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засвидетельствованный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конечного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9E39C0" w:rsidRPr="009E39C0" w:rsidTr="00996B2B">
        <w:tc>
          <w:tcPr>
            <w:tcW w:w="1945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изделия: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39" w:name="z1883"/>
            <w:bookmarkEnd w:id="639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изделия;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вторичной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групповой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транспортной,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промежуточной</w:t>
            </w:r>
          </w:p>
        </w:tc>
        <w:tc>
          <w:tcPr>
            <w:tcW w:w="1210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влиянии/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изделия;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взаимодействия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упаковок-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удостоверяющее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относительно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влияют/не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стабильность,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внесенными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этикеток,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стикеров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старого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JPEG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9E39C0" w:rsidRPr="009E39C0" w:rsidTr="00996B2B">
        <w:tc>
          <w:tcPr>
            <w:tcW w:w="1945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оттисков,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грунтовки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штампов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надписей,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краски,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210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Мотивированное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маркировку</w:t>
            </w: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Word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Письмо-обоснование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вносимых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изменениях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Цветные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макеты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этикеток,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стикеров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старого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JPEG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Фото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</w:tr>
      <w:tr w:rsidR="009E39C0" w:rsidRPr="009E39C0" w:rsidTr="00996B2B">
        <w:tc>
          <w:tcPr>
            <w:tcW w:w="1945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shd w:val="clear" w:color="auto" w:fill="auto"/>
            <w:vAlign w:val="bottom"/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9C0" w:rsidRPr="009E39C0" w:rsidRDefault="009E39C0" w:rsidP="009E39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F562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39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</w:tbl>
    <w:p w:rsidR="00044301" w:rsidRPr="009E39C0" w:rsidRDefault="00044301" w:rsidP="009E39C0">
      <w:pPr>
        <w:pStyle w:val="a6"/>
        <w:jc w:val="both"/>
        <w:rPr>
          <w:rFonts w:ascii="Arial" w:hAnsi="Arial" w:cs="Arial"/>
          <w:sz w:val="20"/>
          <w:szCs w:val="20"/>
        </w:rPr>
      </w:pPr>
    </w:p>
    <w:sectPr w:rsidR="00044301" w:rsidRPr="009E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869F3"/>
    <w:multiLevelType w:val="multilevel"/>
    <w:tmpl w:val="9F8C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C0"/>
    <w:rsid w:val="00042149"/>
    <w:rsid w:val="00044301"/>
    <w:rsid w:val="00081ABE"/>
    <w:rsid w:val="000D2125"/>
    <w:rsid w:val="00295545"/>
    <w:rsid w:val="004046C6"/>
    <w:rsid w:val="00435A80"/>
    <w:rsid w:val="004A1B9F"/>
    <w:rsid w:val="0071788F"/>
    <w:rsid w:val="00817A47"/>
    <w:rsid w:val="008514FE"/>
    <w:rsid w:val="009474EF"/>
    <w:rsid w:val="00981D36"/>
    <w:rsid w:val="00996B2B"/>
    <w:rsid w:val="009E39C0"/>
    <w:rsid w:val="00D039DB"/>
    <w:rsid w:val="00D352B3"/>
    <w:rsid w:val="00E41F77"/>
    <w:rsid w:val="00ED028B"/>
    <w:rsid w:val="00F5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195A7-6ABE-46D3-BD5C-ED612ACB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3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3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9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39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9E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39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E39C0"/>
    <w:rPr>
      <w:color w:val="800080"/>
      <w:u w:val="single"/>
    </w:rPr>
  </w:style>
  <w:style w:type="paragraph" w:styleId="a6">
    <w:name w:val="No Spacing"/>
    <w:uiPriority w:val="1"/>
    <w:qFormat/>
    <w:rsid w:val="009E3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090005926_" TargetMode="External"/><Relationship Id="rId13" Type="http://schemas.openxmlformats.org/officeDocument/2006/relationships/hyperlink" Target="http://adilet.zan.kz/rus/docs/K090000193_" TargetMode="External"/><Relationship Id="rId18" Type="http://schemas.openxmlformats.org/officeDocument/2006/relationships/hyperlink" Target="http://adilet.zan.kz/rus/docs/V090005935_" TargetMode="External"/><Relationship Id="rId26" Type="http://schemas.openxmlformats.org/officeDocument/2006/relationships/hyperlink" Target="http://adilet.zan.kz/rus/docs/V1500011495" TargetMode="External"/><Relationship Id="rId39" Type="http://schemas.openxmlformats.org/officeDocument/2006/relationships/hyperlink" Target="http://adilet.zan.kz/rus/docs/V090005935_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1700016002" TargetMode="External"/><Relationship Id="rId34" Type="http://schemas.openxmlformats.org/officeDocument/2006/relationships/hyperlink" Target="http://adilet.zan.kz/rus/docs/V090005936_" TargetMode="External"/><Relationship Id="rId42" Type="http://schemas.openxmlformats.org/officeDocument/2006/relationships/hyperlink" Target="http://adilet.zan.kz/rus/docs/K1500000414" TargetMode="External"/><Relationship Id="rId7" Type="http://schemas.openxmlformats.org/officeDocument/2006/relationships/hyperlink" Target="http://adilet.zan.kz/rus/docs/V090005926_" TargetMode="External"/><Relationship Id="rId12" Type="http://schemas.openxmlformats.org/officeDocument/2006/relationships/hyperlink" Target="http://adilet.zan.kz/rus/docs/Z1300000088" TargetMode="External"/><Relationship Id="rId17" Type="http://schemas.openxmlformats.org/officeDocument/2006/relationships/hyperlink" Target="http://adilet.zan.kz/rus/docs/K090000193_" TargetMode="External"/><Relationship Id="rId25" Type="http://schemas.openxmlformats.org/officeDocument/2006/relationships/hyperlink" Target="http://adilet.zan.kz/rus/docs/V1500011088" TargetMode="External"/><Relationship Id="rId33" Type="http://schemas.openxmlformats.org/officeDocument/2006/relationships/hyperlink" Target="http://adilet.zan.kz/rus/docs/V1300008555" TargetMode="External"/><Relationship Id="rId38" Type="http://schemas.openxmlformats.org/officeDocument/2006/relationships/hyperlink" Target="http://adilet.zan.kz/rus/docs/K090000193_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300008555" TargetMode="External"/><Relationship Id="rId20" Type="http://schemas.openxmlformats.org/officeDocument/2006/relationships/hyperlink" Target="http://adilet.zan.kz/rus/docs/V090005935_" TargetMode="External"/><Relationship Id="rId29" Type="http://schemas.openxmlformats.org/officeDocument/2006/relationships/hyperlink" Target="http://adilet.zan.kz/rus/docs/K090000193_" TargetMode="External"/><Relationship Id="rId41" Type="http://schemas.openxmlformats.org/officeDocument/2006/relationships/hyperlink" Target="http://adilet.zan.kz/rus/docs/V17000160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090000193_" TargetMode="External"/><Relationship Id="rId11" Type="http://schemas.openxmlformats.org/officeDocument/2006/relationships/hyperlink" Target="http://adilet.zan.kz/rus/docs/K090000193_" TargetMode="External"/><Relationship Id="rId24" Type="http://schemas.openxmlformats.org/officeDocument/2006/relationships/hyperlink" Target="http://adilet.zan.kz/rus/docs/V1500011088" TargetMode="External"/><Relationship Id="rId32" Type="http://schemas.openxmlformats.org/officeDocument/2006/relationships/hyperlink" Target="http://adilet.zan.kz/rus/docs/V1700016002" TargetMode="External"/><Relationship Id="rId37" Type="http://schemas.openxmlformats.org/officeDocument/2006/relationships/hyperlink" Target="http://adilet.zan.kz/rus/docs/K090000193_" TargetMode="External"/><Relationship Id="rId40" Type="http://schemas.openxmlformats.org/officeDocument/2006/relationships/hyperlink" Target="http://adilet.zan.kz/rus/docs/V090005935_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adilet.zan.kz/rus/docs/K090000193_" TargetMode="External"/><Relationship Id="rId15" Type="http://schemas.openxmlformats.org/officeDocument/2006/relationships/hyperlink" Target="http://adilet.zan.kz/rus/docs/K090000193_" TargetMode="External"/><Relationship Id="rId23" Type="http://schemas.openxmlformats.org/officeDocument/2006/relationships/hyperlink" Target="http://adilet.zan.kz/rus/docs/V1700016002" TargetMode="External"/><Relationship Id="rId28" Type="http://schemas.openxmlformats.org/officeDocument/2006/relationships/hyperlink" Target="http://adilet.zan.kz/rus/docs/Z980000279_" TargetMode="External"/><Relationship Id="rId36" Type="http://schemas.openxmlformats.org/officeDocument/2006/relationships/hyperlink" Target="http://adilet.zan.kz/rus/docs/K090000193_" TargetMode="External"/><Relationship Id="rId10" Type="http://schemas.openxmlformats.org/officeDocument/2006/relationships/hyperlink" Target="http://adilet.zan.kz/rus/docs/V2000020156" TargetMode="External"/><Relationship Id="rId19" Type="http://schemas.openxmlformats.org/officeDocument/2006/relationships/hyperlink" Target="http://adilet.zan.kz/rus/docs/V090005935_" TargetMode="External"/><Relationship Id="rId31" Type="http://schemas.openxmlformats.org/officeDocument/2006/relationships/hyperlink" Target="http://adilet.zan.kz/rus/docs/K090000193_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090005926_" TargetMode="External"/><Relationship Id="rId14" Type="http://schemas.openxmlformats.org/officeDocument/2006/relationships/hyperlink" Target="http://adilet.zan.kz/rus/docs/V1700016002" TargetMode="External"/><Relationship Id="rId22" Type="http://schemas.openxmlformats.org/officeDocument/2006/relationships/hyperlink" Target="http://adilet.zan.kz/rus/docs/K1500000414" TargetMode="External"/><Relationship Id="rId27" Type="http://schemas.openxmlformats.org/officeDocument/2006/relationships/hyperlink" Target="http://adilet.zan.kz/rus/docs/V090005915_" TargetMode="External"/><Relationship Id="rId30" Type="http://schemas.openxmlformats.org/officeDocument/2006/relationships/hyperlink" Target="http://adilet.zan.kz/rus/docs/Z1300000088" TargetMode="External"/><Relationship Id="rId35" Type="http://schemas.openxmlformats.org/officeDocument/2006/relationships/hyperlink" Target="http://adilet.zan.kz/rus/docs/V1900018703" TargetMode="External"/><Relationship Id="rId43" Type="http://schemas.openxmlformats.org/officeDocument/2006/relationships/hyperlink" Target="http://adilet.zan.kz/rus/docs/V1700016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162</Pages>
  <Words>71201</Words>
  <Characters>405849</Characters>
  <Application>Microsoft Office Word</Application>
  <DocSecurity>0</DocSecurity>
  <Lines>3382</Lines>
  <Paragraphs>952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Фоменко</cp:lastModifiedBy>
  <cp:revision>12</cp:revision>
  <dcterms:created xsi:type="dcterms:W3CDTF">2020-04-21T09:42:00Z</dcterms:created>
  <dcterms:modified xsi:type="dcterms:W3CDTF">2020-05-12T08:36:00Z</dcterms:modified>
</cp:coreProperties>
</file>