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2BE" w:rsidRPr="00782E03" w:rsidRDefault="009542BE" w:rsidP="00782E03">
      <w:pPr>
        <w:pStyle w:val="a7"/>
        <w:jc w:val="center"/>
        <w:rPr>
          <w:rFonts w:ascii="Arial" w:hAnsi="Arial" w:cs="Arial"/>
          <w:b/>
          <w:sz w:val="20"/>
          <w:szCs w:val="20"/>
        </w:rPr>
      </w:pPr>
      <w:r w:rsidRPr="00782E03">
        <w:rPr>
          <w:rFonts w:ascii="Arial" w:hAnsi="Arial" w:cs="Arial"/>
          <w:b/>
          <w:sz w:val="20"/>
          <w:szCs w:val="20"/>
        </w:rPr>
        <w:t xml:space="preserve">Постановление Правительства Республики Казахстан </w:t>
      </w:r>
      <w:r w:rsidR="00782E03" w:rsidRPr="00782E03">
        <w:rPr>
          <w:rFonts w:ascii="Arial" w:hAnsi="Arial" w:cs="Arial"/>
          <w:b/>
          <w:sz w:val="20"/>
          <w:szCs w:val="20"/>
        </w:rPr>
        <w:t>№ 982</w:t>
      </w:r>
      <w:r w:rsidR="00782E03">
        <w:rPr>
          <w:rFonts w:ascii="Arial" w:hAnsi="Arial" w:cs="Arial"/>
          <w:b/>
          <w:sz w:val="20"/>
          <w:szCs w:val="20"/>
        </w:rPr>
        <w:t xml:space="preserve"> от 26 декабря 2019 года</w:t>
      </w:r>
      <w:bookmarkStart w:id="0" w:name="_GoBack"/>
      <w:bookmarkEnd w:id="0"/>
    </w:p>
    <w:p w:rsidR="009542BE" w:rsidRPr="00782E03" w:rsidRDefault="009542BE" w:rsidP="00782E03">
      <w:pPr>
        <w:pStyle w:val="a7"/>
        <w:jc w:val="center"/>
        <w:rPr>
          <w:rFonts w:ascii="Arial" w:hAnsi="Arial" w:cs="Arial"/>
          <w:b/>
          <w:sz w:val="20"/>
          <w:szCs w:val="20"/>
        </w:rPr>
      </w:pPr>
      <w:r w:rsidRPr="00782E03">
        <w:rPr>
          <w:rFonts w:ascii="Arial" w:hAnsi="Arial" w:cs="Arial"/>
          <w:b/>
          <w:sz w:val="20"/>
          <w:szCs w:val="20"/>
        </w:rPr>
        <w:t>Об утверждении Государственной программы развития здравоохранения Республики Казахстан на 2020-2025 годы</w:t>
      </w:r>
    </w:p>
    <w:p w:rsidR="009542BE" w:rsidRPr="00782E03" w:rsidRDefault="009542BE" w:rsidP="00782E03">
      <w:pPr>
        <w:pStyle w:val="a7"/>
        <w:jc w:val="both"/>
        <w:rPr>
          <w:rFonts w:ascii="Arial" w:hAnsi="Arial" w:cs="Arial"/>
          <w:sz w:val="20"/>
          <w:szCs w:val="20"/>
        </w:rPr>
      </w:pPr>
      <w:r w:rsidRPr="00782E03">
        <w:rPr>
          <w:rFonts w:ascii="Arial" w:hAnsi="Arial" w:cs="Arial"/>
          <w:sz w:val="20"/>
          <w:szCs w:val="20"/>
        </w:rPr>
        <w:t xml:space="preserve">Правительство Республики Казахстан </w:t>
      </w:r>
      <w:r w:rsidRPr="00782E03">
        <w:rPr>
          <w:rFonts w:ascii="Arial" w:hAnsi="Arial" w:cs="Arial"/>
          <w:b/>
          <w:sz w:val="20"/>
          <w:szCs w:val="20"/>
        </w:rPr>
        <w:t>ПОСТАНОВЛЯЕТ</w:t>
      </w:r>
      <w:r w:rsidRPr="00782E03">
        <w:rPr>
          <w:rFonts w:ascii="Arial" w:hAnsi="Arial" w:cs="Arial"/>
          <w:sz w:val="20"/>
          <w:szCs w:val="20"/>
        </w:rPr>
        <w:t>:</w:t>
      </w:r>
    </w:p>
    <w:p w:rsidR="009542BE" w:rsidRPr="00782E03" w:rsidRDefault="009542BE" w:rsidP="00782E03">
      <w:pPr>
        <w:pStyle w:val="a7"/>
        <w:jc w:val="both"/>
        <w:rPr>
          <w:rFonts w:ascii="Arial" w:hAnsi="Arial" w:cs="Arial"/>
          <w:sz w:val="20"/>
          <w:szCs w:val="20"/>
        </w:rPr>
      </w:pPr>
      <w:r w:rsidRPr="00782E03">
        <w:rPr>
          <w:rFonts w:ascii="Arial" w:hAnsi="Arial" w:cs="Arial"/>
          <w:sz w:val="20"/>
          <w:szCs w:val="20"/>
        </w:rPr>
        <w:t xml:space="preserve">1. Утвердить прилагаемую </w:t>
      </w:r>
      <w:r w:rsidRPr="0038381F">
        <w:rPr>
          <w:rFonts w:ascii="Arial" w:hAnsi="Arial" w:cs="Arial"/>
          <w:sz w:val="20"/>
          <w:szCs w:val="20"/>
        </w:rPr>
        <w:t>Государственную программу</w:t>
      </w:r>
      <w:r w:rsidRPr="00782E03">
        <w:rPr>
          <w:rFonts w:ascii="Arial" w:hAnsi="Arial" w:cs="Arial"/>
          <w:sz w:val="20"/>
          <w:szCs w:val="20"/>
        </w:rPr>
        <w:t xml:space="preserve"> развития здравоохранения Республики Казахстан на 2020</w:t>
      </w:r>
      <w:r w:rsidR="0038381F">
        <w:rPr>
          <w:rFonts w:ascii="Arial" w:hAnsi="Arial" w:cs="Arial"/>
          <w:sz w:val="20"/>
          <w:szCs w:val="20"/>
        </w:rPr>
        <w:t>-</w:t>
      </w:r>
      <w:r w:rsidRPr="00782E03">
        <w:rPr>
          <w:rFonts w:ascii="Arial" w:hAnsi="Arial" w:cs="Arial"/>
          <w:sz w:val="20"/>
          <w:szCs w:val="20"/>
        </w:rPr>
        <w:t>2025 годы (далее – Программа).</w:t>
      </w:r>
    </w:p>
    <w:p w:rsidR="009542BE" w:rsidRPr="00782E03" w:rsidRDefault="009542BE" w:rsidP="00782E03">
      <w:pPr>
        <w:pStyle w:val="a7"/>
        <w:jc w:val="both"/>
        <w:rPr>
          <w:rFonts w:ascii="Arial" w:hAnsi="Arial" w:cs="Arial"/>
          <w:sz w:val="20"/>
          <w:szCs w:val="20"/>
        </w:rPr>
      </w:pPr>
      <w:r w:rsidRPr="00782E03">
        <w:rPr>
          <w:rFonts w:ascii="Arial" w:hAnsi="Arial" w:cs="Arial"/>
          <w:sz w:val="20"/>
          <w:szCs w:val="20"/>
        </w:rPr>
        <w:t>2. Центральным и местным исполнительным органам, иным организациям (по согласованию), ответственным за реализацию Программы:</w:t>
      </w:r>
    </w:p>
    <w:p w:rsidR="009542BE" w:rsidRPr="00782E03" w:rsidRDefault="009542BE" w:rsidP="00782E03">
      <w:pPr>
        <w:pStyle w:val="a7"/>
        <w:jc w:val="both"/>
        <w:rPr>
          <w:rFonts w:ascii="Arial" w:hAnsi="Arial" w:cs="Arial"/>
          <w:sz w:val="20"/>
          <w:szCs w:val="20"/>
        </w:rPr>
      </w:pPr>
      <w:r w:rsidRPr="00782E03">
        <w:rPr>
          <w:rFonts w:ascii="Arial" w:hAnsi="Arial" w:cs="Arial"/>
          <w:sz w:val="20"/>
          <w:szCs w:val="20"/>
        </w:rPr>
        <w:t>1) принять меры по реализации Программы;</w:t>
      </w:r>
    </w:p>
    <w:p w:rsidR="009542BE" w:rsidRPr="00782E03" w:rsidRDefault="009542BE" w:rsidP="00782E03">
      <w:pPr>
        <w:pStyle w:val="a7"/>
        <w:jc w:val="both"/>
        <w:rPr>
          <w:rFonts w:ascii="Arial" w:hAnsi="Arial" w:cs="Arial"/>
          <w:sz w:val="20"/>
          <w:szCs w:val="20"/>
        </w:rPr>
      </w:pPr>
      <w:r w:rsidRPr="00782E03">
        <w:rPr>
          <w:rFonts w:ascii="Arial" w:hAnsi="Arial" w:cs="Arial"/>
          <w:sz w:val="20"/>
          <w:szCs w:val="20"/>
        </w:rPr>
        <w:t xml:space="preserve">2) представлять в Правительство Республики Казахстан информацию о ходе исполнения Программы в порядке и сроки, определенные </w:t>
      </w:r>
      <w:hyperlink r:id="rId6" w:anchor="z3" w:history="1">
        <w:r w:rsidRPr="00782E03">
          <w:rPr>
            <w:rStyle w:val="a5"/>
            <w:rFonts w:ascii="Arial" w:hAnsi="Arial" w:cs="Arial"/>
            <w:sz w:val="20"/>
            <w:szCs w:val="20"/>
          </w:rPr>
          <w:t>постановлением</w:t>
        </w:r>
      </w:hyperlink>
      <w:r w:rsidRPr="00782E03">
        <w:rPr>
          <w:rFonts w:ascii="Arial" w:hAnsi="Arial" w:cs="Arial"/>
          <w:sz w:val="20"/>
          <w:szCs w:val="20"/>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p w:rsidR="009542BE" w:rsidRPr="00782E03" w:rsidRDefault="009542BE" w:rsidP="00782E03">
      <w:pPr>
        <w:pStyle w:val="a7"/>
        <w:jc w:val="both"/>
        <w:rPr>
          <w:rFonts w:ascii="Arial" w:hAnsi="Arial" w:cs="Arial"/>
          <w:sz w:val="20"/>
          <w:szCs w:val="20"/>
        </w:rPr>
      </w:pPr>
      <w:r w:rsidRPr="00782E03">
        <w:rPr>
          <w:rFonts w:ascii="Arial" w:hAnsi="Arial" w:cs="Arial"/>
          <w:sz w:val="20"/>
          <w:szCs w:val="20"/>
        </w:rPr>
        <w:t xml:space="preserve">3. </w:t>
      </w:r>
      <w:proofErr w:type="gramStart"/>
      <w:r w:rsidRPr="00782E03">
        <w:rPr>
          <w:rFonts w:ascii="Arial" w:hAnsi="Arial" w:cs="Arial"/>
          <w:sz w:val="20"/>
          <w:szCs w:val="20"/>
        </w:rPr>
        <w:t>Контроль за</w:t>
      </w:r>
      <w:proofErr w:type="gramEnd"/>
      <w:r w:rsidRPr="00782E03">
        <w:rPr>
          <w:rFonts w:ascii="Arial" w:hAnsi="Arial" w:cs="Arial"/>
          <w:sz w:val="20"/>
          <w:szCs w:val="20"/>
        </w:rPr>
        <w:t xml:space="preserve"> исполнением настоящего постановления возложить на Министерство здравоохранения Республики Казахстан.</w:t>
      </w:r>
    </w:p>
    <w:p w:rsidR="009542BE" w:rsidRPr="00782E03" w:rsidRDefault="009542BE" w:rsidP="00782E03">
      <w:pPr>
        <w:pStyle w:val="a7"/>
        <w:jc w:val="both"/>
        <w:rPr>
          <w:rFonts w:ascii="Arial" w:hAnsi="Arial" w:cs="Arial"/>
          <w:sz w:val="20"/>
          <w:szCs w:val="20"/>
        </w:rPr>
      </w:pPr>
      <w:r w:rsidRPr="00782E03">
        <w:rPr>
          <w:rFonts w:ascii="Arial" w:hAnsi="Arial" w:cs="Arial"/>
          <w:sz w:val="20"/>
          <w:szCs w:val="20"/>
        </w:rPr>
        <w:t>4. Настоящее постановление вводится в действие со дня его подписания и подлежит официальному опубликованию.</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39"/>
        <w:gridCol w:w="3161"/>
      </w:tblGrid>
      <w:tr w:rsidR="009542BE" w:rsidRPr="00782E03" w:rsidTr="009542BE">
        <w:trPr>
          <w:tblCellSpacing w:w="15" w:type="dxa"/>
        </w:trPr>
        <w:tc>
          <w:tcPr>
            <w:tcW w:w="6000" w:type="dxa"/>
            <w:vAlign w:val="center"/>
            <w:hideMark/>
          </w:tcPr>
          <w:p w:rsidR="009542BE" w:rsidRPr="00782E03" w:rsidRDefault="009542BE" w:rsidP="0038381F">
            <w:pPr>
              <w:pStyle w:val="a7"/>
              <w:jc w:val="both"/>
              <w:rPr>
                <w:rFonts w:ascii="Arial" w:hAnsi="Arial" w:cs="Arial"/>
                <w:b/>
                <w:i/>
                <w:sz w:val="20"/>
                <w:szCs w:val="20"/>
              </w:rPr>
            </w:pPr>
            <w:bookmarkStart w:id="1" w:name="z11"/>
            <w:bookmarkEnd w:id="1"/>
            <w:r w:rsidRPr="00782E03">
              <w:rPr>
                <w:rFonts w:ascii="Arial" w:hAnsi="Arial" w:cs="Arial"/>
                <w:b/>
                <w:i/>
                <w:sz w:val="20"/>
                <w:szCs w:val="20"/>
              </w:rPr>
              <w:t>Премьер-Министр</w:t>
            </w:r>
            <w:r w:rsidR="0038381F">
              <w:rPr>
                <w:rFonts w:ascii="Arial" w:hAnsi="Arial" w:cs="Arial"/>
                <w:b/>
                <w:i/>
                <w:sz w:val="20"/>
                <w:szCs w:val="20"/>
              </w:rPr>
              <w:t xml:space="preserve"> </w:t>
            </w:r>
            <w:r w:rsidRPr="00782E03">
              <w:rPr>
                <w:rFonts w:ascii="Arial" w:hAnsi="Arial" w:cs="Arial"/>
                <w:b/>
                <w:i/>
                <w:sz w:val="20"/>
                <w:szCs w:val="20"/>
              </w:rPr>
              <w:t>Республики Казахстан</w:t>
            </w:r>
          </w:p>
        </w:tc>
        <w:tc>
          <w:tcPr>
            <w:tcW w:w="3225" w:type="dxa"/>
            <w:vAlign w:val="center"/>
            <w:hideMark/>
          </w:tcPr>
          <w:p w:rsidR="009542BE" w:rsidRPr="00782E03" w:rsidRDefault="009542BE" w:rsidP="00782E03">
            <w:pPr>
              <w:pStyle w:val="a7"/>
              <w:jc w:val="both"/>
              <w:rPr>
                <w:rFonts w:ascii="Arial" w:hAnsi="Arial" w:cs="Arial"/>
                <w:b/>
                <w:i/>
                <w:sz w:val="20"/>
                <w:szCs w:val="20"/>
              </w:rPr>
            </w:pPr>
            <w:r w:rsidRPr="00782E03">
              <w:rPr>
                <w:rFonts w:ascii="Arial" w:hAnsi="Arial" w:cs="Arial"/>
                <w:b/>
                <w:i/>
                <w:sz w:val="20"/>
                <w:szCs w:val="20"/>
              </w:rPr>
              <w:t xml:space="preserve">А. Мамин </w:t>
            </w:r>
          </w:p>
        </w:tc>
      </w:tr>
    </w:tbl>
    <w:p w:rsidR="009542BE" w:rsidRPr="009542BE" w:rsidRDefault="009542BE" w:rsidP="00782E03">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542BE" w:rsidRPr="009542BE" w:rsidTr="009542BE">
        <w:trPr>
          <w:tblCellSpacing w:w="15" w:type="dxa"/>
        </w:trPr>
        <w:tc>
          <w:tcPr>
            <w:tcW w:w="5805" w:type="dxa"/>
            <w:vAlign w:val="center"/>
            <w:hideMark/>
          </w:tcPr>
          <w:p w:rsidR="009542BE" w:rsidRPr="009542BE" w:rsidRDefault="009542BE" w:rsidP="00782E03">
            <w:pPr>
              <w:spacing w:after="0"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w:t>
            </w:r>
          </w:p>
        </w:tc>
        <w:tc>
          <w:tcPr>
            <w:tcW w:w="3420" w:type="dxa"/>
            <w:vAlign w:val="center"/>
            <w:hideMark/>
          </w:tcPr>
          <w:p w:rsidR="009542BE" w:rsidRPr="009542BE" w:rsidRDefault="009542BE" w:rsidP="00782E03">
            <w:pPr>
              <w:spacing w:after="0" w:line="240" w:lineRule="auto"/>
              <w:jc w:val="center"/>
              <w:rPr>
                <w:rFonts w:ascii="Times New Roman" w:eastAsia="Times New Roman" w:hAnsi="Times New Roman" w:cs="Times New Roman"/>
                <w:sz w:val="24"/>
                <w:szCs w:val="24"/>
                <w:lang w:eastAsia="ru-RU"/>
              </w:rPr>
            </w:pPr>
            <w:bookmarkStart w:id="2" w:name="z12"/>
            <w:bookmarkEnd w:id="2"/>
            <w:proofErr w:type="gramStart"/>
            <w:r w:rsidRPr="009542BE">
              <w:rPr>
                <w:rFonts w:ascii="Times New Roman" w:eastAsia="Times New Roman" w:hAnsi="Times New Roman" w:cs="Times New Roman"/>
                <w:sz w:val="24"/>
                <w:szCs w:val="24"/>
                <w:lang w:eastAsia="ru-RU"/>
              </w:rPr>
              <w:t>Утверждена</w:t>
            </w:r>
            <w:proofErr w:type="gramEnd"/>
            <w:r w:rsidRPr="009542BE">
              <w:rPr>
                <w:rFonts w:ascii="Times New Roman" w:eastAsia="Times New Roman" w:hAnsi="Times New Roman" w:cs="Times New Roman"/>
                <w:sz w:val="24"/>
                <w:szCs w:val="24"/>
                <w:lang w:eastAsia="ru-RU"/>
              </w:rPr>
              <w:br/>
              <w:t>постановлением Правительства</w:t>
            </w:r>
            <w:r w:rsidRPr="009542BE">
              <w:rPr>
                <w:rFonts w:ascii="Times New Roman" w:eastAsia="Times New Roman" w:hAnsi="Times New Roman" w:cs="Times New Roman"/>
                <w:sz w:val="24"/>
                <w:szCs w:val="24"/>
                <w:lang w:eastAsia="ru-RU"/>
              </w:rPr>
              <w:br/>
              <w:t>Республики Казахстан</w:t>
            </w:r>
            <w:r w:rsidRPr="009542BE">
              <w:rPr>
                <w:rFonts w:ascii="Times New Roman" w:eastAsia="Times New Roman" w:hAnsi="Times New Roman" w:cs="Times New Roman"/>
                <w:sz w:val="24"/>
                <w:szCs w:val="24"/>
                <w:lang w:eastAsia="ru-RU"/>
              </w:rPr>
              <w:br/>
              <w:t>от 26 декабря 2019 года № 982</w:t>
            </w:r>
          </w:p>
        </w:tc>
      </w:tr>
    </w:tbl>
    <w:p w:rsidR="009542BE" w:rsidRPr="009542BE" w:rsidRDefault="009542BE" w:rsidP="0038381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542BE">
        <w:rPr>
          <w:rFonts w:ascii="Times New Roman" w:eastAsia="Times New Roman" w:hAnsi="Times New Roman" w:cs="Times New Roman"/>
          <w:b/>
          <w:bCs/>
          <w:sz w:val="27"/>
          <w:szCs w:val="27"/>
          <w:lang w:eastAsia="ru-RU"/>
        </w:rPr>
        <w:t>Государственная программа развития здравоохранения Республики Казахстан на 2020 – 2025 годы</w:t>
      </w:r>
    </w:p>
    <w:p w:rsidR="009542BE" w:rsidRPr="009542BE" w:rsidRDefault="009542BE" w:rsidP="00782E03">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9542BE">
        <w:rPr>
          <w:rFonts w:ascii="Times New Roman" w:eastAsia="Times New Roman" w:hAnsi="Times New Roman" w:cs="Times New Roman"/>
          <w:b/>
          <w:bCs/>
          <w:sz w:val="27"/>
          <w:szCs w:val="27"/>
          <w:lang w:eastAsia="ru-RU"/>
        </w:rPr>
        <w:t>Содержание</w:t>
      </w:r>
    </w:p>
    <w:p w:rsidR="009542BE" w:rsidRPr="0038381F"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381F">
        <w:rPr>
          <w:rFonts w:ascii="Times New Roman" w:eastAsia="Times New Roman" w:hAnsi="Times New Roman" w:cs="Times New Roman"/>
          <w:sz w:val="24"/>
          <w:szCs w:val="24"/>
          <w:lang w:eastAsia="ru-RU"/>
        </w:rPr>
        <w:t xml:space="preserve">      1. </w:t>
      </w:r>
      <w:r w:rsidRPr="0038381F">
        <w:rPr>
          <w:rFonts w:ascii="Times New Roman" w:eastAsia="Times New Roman" w:hAnsi="Times New Roman" w:cs="Times New Roman"/>
          <w:sz w:val="24"/>
          <w:szCs w:val="24"/>
          <w:u w:val="single"/>
          <w:lang w:eastAsia="ru-RU"/>
        </w:rPr>
        <w:t>Паспорт Программы</w:t>
      </w:r>
    </w:p>
    <w:p w:rsidR="009542BE" w:rsidRPr="0038381F"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381F">
        <w:rPr>
          <w:rFonts w:ascii="Times New Roman" w:eastAsia="Times New Roman" w:hAnsi="Times New Roman" w:cs="Times New Roman"/>
          <w:sz w:val="24"/>
          <w:szCs w:val="24"/>
          <w:lang w:eastAsia="ru-RU"/>
        </w:rPr>
        <w:t xml:space="preserve">      2. </w:t>
      </w:r>
      <w:r w:rsidRPr="0038381F">
        <w:rPr>
          <w:rFonts w:ascii="Times New Roman" w:eastAsia="Times New Roman" w:hAnsi="Times New Roman" w:cs="Times New Roman"/>
          <w:sz w:val="24"/>
          <w:szCs w:val="24"/>
          <w:u w:val="single"/>
          <w:lang w:eastAsia="ru-RU"/>
        </w:rPr>
        <w:t>Введение</w:t>
      </w:r>
    </w:p>
    <w:p w:rsidR="009542BE" w:rsidRPr="0038381F"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381F">
        <w:rPr>
          <w:rFonts w:ascii="Times New Roman" w:eastAsia="Times New Roman" w:hAnsi="Times New Roman" w:cs="Times New Roman"/>
          <w:sz w:val="24"/>
          <w:szCs w:val="24"/>
          <w:lang w:eastAsia="ru-RU"/>
        </w:rPr>
        <w:t xml:space="preserve">      3. </w:t>
      </w:r>
      <w:r w:rsidRPr="0038381F">
        <w:rPr>
          <w:rFonts w:ascii="Times New Roman" w:eastAsia="Times New Roman" w:hAnsi="Times New Roman" w:cs="Times New Roman"/>
          <w:sz w:val="24"/>
          <w:szCs w:val="24"/>
          <w:u w:val="single"/>
          <w:lang w:eastAsia="ru-RU"/>
        </w:rPr>
        <w:t>Анализ текущей ситуации</w:t>
      </w:r>
    </w:p>
    <w:p w:rsidR="009542BE" w:rsidRPr="0038381F"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381F">
        <w:rPr>
          <w:rFonts w:ascii="Times New Roman" w:eastAsia="Times New Roman" w:hAnsi="Times New Roman" w:cs="Times New Roman"/>
          <w:sz w:val="24"/>
          <w:szCs w:val="24"/>
          <w:lang w:eastAsia="ru-RU"/>
        </w:rPr>
        <w:t xml:space="preserve">      4. </w:t>
      </w:r>
      <w:r w:rsidRPr="0038381F">
        <w:rPr>
          <w:rFonts w:ascii="Times New Roman" w:eastAsia="Times New Roman" w:hAnsi="Times New Roman" w:cs="Times New Roman"/>
          <w:sz w:val="24"/>
          <w:szCs w:val="24"/>
          <w:u w:val="single"/>
          <w:lang w:eastAsia="ru-RU"/>
        </w:rPr>
        <w:t>Цели, задачи, целевые индикаторы и показатели результатов реализации Программы</w:t>
      </w:r>
      <w:r w:rsidRPr="0038381F">
        <w:rPr>
          <w:rFonts w:ascii="Times New Roman" w:eastAsia="Times New Roman" w:hAnsi="Times New Roman" w:cs="Times New Roman"/>
          <w:sz w:val="24"/>
          <w:szCs w:val="24"/>
          <w:lang w:eastAsia="ru-RU"/>
        </w:rPr>
        <w:t xml:space="preserve"> </w:t>
      </w:r>
    </w:p>
    <w:p w:rsidR="009542BE" w:rsidRPr="0038381F"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381F">
        <w:rPr>
          <w:rFonts w:ascii="Times New Roman" w:eastAsia="Times New Roman" w:hAnsi="Times New Roman" w:cs="Times New Roman"/>
          <w:sz w:val="24"/>
          <w:szCs w:val="24"/>
          <w:lang w:eastAsia="ru-RU"/>
        </w:rPr>
        <w:t xml:space="preserve">      5. </w:t>
      </w:r>
      <w:r w:rsidRPr="0038381F">
        <w:rPr>
          <w:rFonts w:ascii="Times New Roman" w:eastAsia="Times New Roman" w:hAnsi="Times New Roman" w:cs="Times New Roman"/>
          <w:sz w:val="24"/>
          <w:szCs w:val="24"/>
          <w:u w:val="single"/>
          <w:lang w:eastAsia="ru-RU"/>
        </w:rPr>
        <w:t>Основные направления, пути достижения поставленных целей Программы и соответствующие меры</w:t>
      </w:r>
    </w:p>
    <w:p w:rsidR="009542BE" w:rsidRPr="0038381F"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381F">
        <w:rPr>
          <w:rFonts w:ascii="Times New Roman" w:eastAsia="Times New Roman" w:hAnsi="Times New Roman" w:cs="Times New Roman"/>
          <w:sz w:val="24"/>
          <w:szCs w:val="24"/>
          <w:lang w:eastAsia="ru-RU"/>
        </w:rPr>
        <w:t xml:space="preserve">      6. </w:t>
      </w:r>
      <w:r w:rsidRPr="0038381F">
        <w:rPr>
          <w:rFonts w:ascii="Times New Roman" w:eastAsia="Times New Roman" w:hAnsi="Times New Roman" w:cs="Times New Roman"/>
          <w:sz w:val="24"/>
          <w:szCs w:val="24"/>
          <w:u w:val="single"/>
          <w:lang w:eastAsia="ru-RU"/>
        </w:rPr>
        <w:t>Необходимые ресурсы</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b/>
          <w:bCs/>
          <w:sz w:val="24"/>
          <w:szCs w:val="24"/>
          <w:lang w:eastAsia="ru-RU"/>
        </w:rPr>
        <w:t>1. Паспорт Программы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78"/>
        <w:gridCol w:w="6547"/>
      </w:tblGrid>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Наименование Программы</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Государственная программа развития здравоохранения Республики Казахстан на 2020-2025 годы</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Основание для разработки</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542BE">
              <w:rPr>
                <w:rFonts w:ascii="Times New Roman" w:eastAsia="Times New Roman" w:hAnsi="Times New Roman" w:cs="Times New Roman"/>
                <w:sz w:val="24"/>
                <w:szCs w:val="24"/>
                <w:lang w:eastAsia="ru-RU"/>
              </w:rPr>
              <w:t xml:space="preserve">Послание Первого Президента Республики Казахстан – </w:t>
            </w:r>
            <w:proofErr w:type="spellStart"/>
            <w:r w:rsidRPr="009542BE">
              <w:rPr>
                <w:rFonts w:ascii="Times New Roman" w:eastAsia="Times New Roman" w:hAnsi="Times New Roman" w:cs="Times New Roman"/>
                <w:sz w:val="24"/>
                <w:szCs w:val="24"/>
                <w:lang w:eastAsia="ru-RU"/>
              </w:rPr>
              <w:t>Елбасы</w:t>
            </w:r>
            <w:proofErr w:type="spellEnd"/>
            <w:r w:rsidRPr="009542BE">
              <w:rPr>
                <w:rFonts w:ascii="Times New Roman" w:eastAsia="Times New Roman" w:hAnsi="Times New Roman" w:cs="Times New Roman"/>
                <w:sz w:val="24"/>
                <w:szCs w:val="24"/>
                <w:lang w:eastAsia="ru-RU"/>
              </w:rPr>
              <w:t xml:space="preserve"> Назарбаева Н.А. народу Казахстана от 14 декабря 2012 года "Стратегия "Казахстан-2050": новый политический курс состоявшегося государства";</w:t>
            </w:r>
            <w:r w:rsidRPr="009542BE">
              <w:rPr>
                <w:rFonts w:ascii="Times New Roman" w:eastAsia="Times New Roman" w:hAnsi="Times New Roman" w:cs="Times New Roman"/>
                <w:sz w:val="24"/>
                <w:szCs w:val="24"/>
                <w:lang w:eastAsia="ru-RU"/>
              </w:rPr>
              <w:br/>
            </w:r>
            <w:bookmarkStart w:id="3" w:name="z23"/>
            <w:bookmarkEnd w:id="3"/>
            <w:r w:rsidRPr="009542BE">
              <w:rPr>
                <w:rFonts w:ascii="Times New Roman" w:eastAsia="Times New Roman" w:hAnsi="Times New Roman" w:cs="Times New Roman"/>
                <w:sz w:val="24"/>
                <w:szCs w:val="24"/>
                <w:lang w:eastAsia="ru-RU"/>
              </w:rPr>
              <w:t>Стратегический план развития Республики Казахстан до 2025 года, утвержденный Указом Президента Республики Казахстан от 15 февраля 2018 года № 636;</w:t>
            </w:r>
            <w:r w:rsidRPr="009542BE">
              <w:rPr>
                <w:rFonts w:ascii="Times New Roman" w:eastAsia="Times New Roman" w:hAnsi="Times New Roman" w:cs="Times New Roman"/>
                <w:sz w:val="24"/>
                <w:szCs w:val="24"/>
                <w:lang w:eastAsia="ru-RU"/>
              </w:rPr>
              <w:br/>
            </w:r>
            <w:bookmarkStart w:id="4" w:name="z24"/>
            <w:bookmarkEnd w:id="4"/>
            <w:r w:rsidRPr="009542BE">
              <w:rPr>
                <w:rFonts w:ascii="Times New Roman" w:eastAsia="Times New Roman" w:hAnsi="Times New Roman" w:cs="Times New Roman"/>
                <w:sz w:val="24"/>
                <w:szCs w:val="24"/>
                <w:lang w:eastAsia="ru-RU"/>
              </w:rPr>
              <w:lastRenderedPageBreak/>
              <w:t>Национальный план Президента Республики Казахстан "100 конкретных шагов по реализации пяти институциональных реформ";</w:t>
            </w:r>
            <w:proofErr w:type="gramEnd"/>
            <w:r w:rsidRPr="009542BE">
              <w:rPr>
                <w:rFonts w:ascii="Times New Roman" w:eastAsia="Times New Roman" w:hAnsi="Times New Roman" w:cs="Times New Roman"/>
                <w:sz w:val="24"/>
                <w:szCs w:val="24"/>
                <w:lang w:eastAsia="ru-RU"/>
              </w:rPr>
              <w:br/>
            </w:r>
            <w:bookmarkStart w:id="5" w:name="z25"/>
            <w:bookmarkEnd w:id="5"/>
            <w:proofErr w:type="gramStart"/>
            <w:r w:rsidRPr="009542BE">
              <w:rPr>
                <w:rFonts w:ascii="Times New Roman" w:eastAsia="Times New Roman" w:hAnsi="Times New Roman" w:cs="Times New Roman"/>
                <w:sz w:val="24"/>
                <w:szCs w:val="24"/>
                <w:lang w:eastAsia="ru-RU"/>
              </w:rPr>
              <w:t xml:space="preserve">Послания Президента Республики Казахстан Назарбаева Н.А. народу Казахстана от 10 января 2018 года "Новые возможности развития в условиях четвертой промышленной революции" и 5 октября 2018 года "Рост благосостояния </w:t>
            </w:r>
            <w:proofErr w:type="spellStart"/>
            <w:r w:rsidRPr="009542BE">
              <w:rPr>
                <w:rFonts w:ascii="Times New Roman" w:eastAsia="Times New Roman" w:hAnsi="Times New Roman" w:cs="Times New Roman"/>
                <w:sz w:val="24"/>
                <w:szCs w:val="24"/>
                <w:lang w:eastAsia="ru-RU"/>
              </w:rPr>
              <w:t>казахстанцев</w:t>
            </w:r>
            <w:proofErr w:type="spellEnd"/>
            <w:r w:rsidRPr="009542BE">
              <w:rPr>
                <w:rFonts w:ascii="Times New Roman" w:eastAsia="Times New Roman" w:hAnsi="Times New Roman" w:cs="Times New Roman"/>
                <w:sz w:val="24"/>
                <w:szCs w:val="24"/>
                <w:lang w:eastAsia="ru-RU"/>
              </w:rPr>
              <w:t>: повышение доходов и качества жизни";</w:t>
            </w:r>
            <w:r w:rsidRPr="009542BE">
              <w:rPr>
                <w:rFonts w:ascii="Times New Roman" w:eastAsia="Times New Roman" w:hAnsi="Times New Roman" w:cs="Times New Roman"/>
                <w:sz w:val="24"/>
                <w:szCs w:val="24"/>
                <w:lang w:eastAsia="ru-RU"/>
              </w:rPr>
              <w:br/>
              <w:t xml:space="preserve">Послание Президента Республики Казахстан </w:t>
            </w:r>
            <w:proofErr w:type="spellStart"/>
            <w:r w:rsidRPr="009542BE">
              <w:rPr>
                <w:rFonts w:ascii="Times New Roman" w:eastAsia="Times New Roman" w:hAnsi="Times New Roman" w:cs="Times New Roman"/>
                <w:sz w:val="24"/>
                <w:szCs w:val="24"/>
                <w:lang w:eastAsia="ru-RU"/>
              </w:rPr>
              <w:t>Токаева</w:t>
            </w:r>
            <w:proofErr w:type="spellEnd"/>
            <w:r w:rsidRPr="009542BE">
              <w:rPr>
                <w:rFonts w:ascii="Times New Roman" w:eastAsia="Times New Roman" w:hAnsi="Times New Roman" w:cs="Times New Roman"/>
                <w:sz w:val="24"/>
                <w:szCs w:val="24"/>
                <w:lang w:eastAsia="ru-RU"/>
              </w:rPr>
              <w:t xml:space="preserve"> К.К. народу Казахстана от 2 сентября 2019 года "Конструктивный общественный диалог – основа стабильности и процветания Казахстана".</w:t>
            </w:r>
            <w:proofErr w:type="gramEnd"/>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Государственный орган, ответственный за разработку Программы</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Министерство здравоохранения Республики Казахстан</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Государственные органы, ответственные за реализацию Программы</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542BE">
              <w:rPr>
                <w:rFonts w:ascii="Times New Roman" w:eastAsia="Times New Roman" w:hAnsi="Times New Roman" w:cs="Times New Roman"/>
                <w:sz w:val="24"/>
                <w:szCs w:val="24"/>
                <w:lang w:eastAsia="ru-RU"/>
              </w:rPr>
              <w:t xml:space="preserve">Министерство здравоохранения Республики Казахстан, </w:t>
            </w:r>
            <w:r w:rsidRPr="009542BE">
              <w:rPr>
                <w:rFonts w:ascii="Times New Roman" w:eastAsia="Times New Roman" w:hAnsi="Times New Roman" w:cs="Times New Roman"/>
                <w:sz w:val="24"/>
                <w:szCs w:val="24"/>
                <w:lang w:eastAsia="ru-RU"/>
              </w:rPr>
              <w:br/>
            </w:r>
            <w:bookmarkStart w:id="6" w:name="z27"/>
            <w:bookmarkEnd w:id="6"/>
            <w:r w:rsidRPr="009542BE">
              <w:rPr>
                <w:rFonts w:ascii="Times New Roman" w:eastAsia="Times New Roman" w:hAnsi="Times New Roman" w:cs="Times New Roman"/>
                <w:sz w:val="24"/>
                <w:szCs w:val="24"/>
                <w:lang w:eastAsia="ru-RU"/>
              </w:rPr>
              <w:t xml:space="preserve">Министерство внутренних дел Республики Казахстан, </w:t>
            </w:r>
            <w:r w:rsidRPr="009542BE">
              <w:rPr>
                <w:rFonts w:ascii="Times New Roman" w:eastAsia="Times New Roman" w:hAnsi="Times New Roman" w:cs="Times New Roman"/>
                <w:sz w:val="24"/>
                <w:szCs w:val="24"/>
                <w:lang w:eastAsia="ru-RU"/>
              </w:rPr>
              <w:br/>
            </w:r>
            <w:bookmarkStart w:id="7" w:name="z28"/>
            <w:bookmarkEnd w:id="7"/>
            <w:r w:rsidRPr="009542BE">
              <w:rPr>
                <w:rFonts w:ascii="Times New Roman" w:eastAsia="Times New Roman" w:hAnsi="Times New Roman" w:cs="Times New Roman"/>
                <w:sz w:val="24"/>
                <w:szCs w:val="24"/>
                <w:lang w:eastAsia="ru-RU"/>
              </w:rPr>
              <w:t xml:space="preserve">Министерство культуры и спорта Республики Казахстан, </w:t>
            </w:r>
            <w:r w:rsidRPr="009542BE">
              <w:rPr>
                <w:rFonts w:ascii="Times New Roman" w:eastAsia="Times New Roman" w:hAnsi="Times New Roman" w:cs="Times New Roman"/>
                <w:sz w:val="24"/>
                <w:szCs w:val="24"/>
                <w:lang w:eastAsia="ru-RU"/>
              </w:rPr>
              <w:br/>
            </w:r>
            <w:bookmarkStart w:id="8" w:name="z29"/>
            <w:bookmarkEnd w:id="8"/>
            <w:r w:rsidRPr="009542BE">
              <w:rPr>
                <w:rFonts w:ascii="Times New Roman" w:eastAsia="Times New Roman" w:hAnsi="Times New Roman" w:cs="Times New Roman"/>
                <w:sz w:val="24"/>
                <w:szCs w:val="24"/>
                <w:lang w:eastAsia="ru-RU"/>
              </w:rPr>
              <w:t>Министерство национальной экономики Республики Казахстан,</w:t>
            </w:r>
            <w:r w:rsidRPr="009542BE">
              <w:rPr>
                <w:rFonts w:ascii="Times New Roman" w:eastAsia="Times New Roman" w:hAnsi="Times New Roman" w:cs="Times New Roman"/>
                <w:sz w:val="24"/>
                <w:szCs w:val="24"/>
                <w:lang w:eastAsia="ru-RU"/>
              </w:rPr>
              <w:br/>
            </w:r>
            <w:bookmarkStart w:id="9" w:name="z30"/>
            <w:bookmarkEnd w:id="9"/>
            <w:r w:rsidRPr="009542BE">
              <w:rPr>
                <w:rFonts w:ascii="Times New Roman" w:eastAsia="Times New Roman" w:hAnsi="Times New Roman" w:cs="Times New Roman"/>
                <w:sz w:val="24"/>
                <w:szCs w:val="24"/>
                <w:lang w:eastAsia="ru-RU"/>
              </w:rPr>
              <w:t>Министерство образования и науки Республики Казахстан,</w:t>
            </w:r>
            <w:r w:rsidRPr="009542BE">
              <w:rPr>
                <w:rFonts w:ascii="Times New Roman" w:eastAsia="Times New Roman" w:hAnsi="Times New Roman" w:cs="Times New Roman"/>
                <w:sz w:val="24"/>
                <w:szCs w:val="24"/>
                <w:lang w:eastAsia="ru-RU"/>
              </w:rPr>
              <w:br/>
            </w:r>
            <w:bookmarkStart w:id="10" w:name="z31"/>
            <w:bookmarkEnd w:id="10"/>
            <w:r w:rsidRPr="009542BE">
              <w:rPr>
                <w:rFonts w:ascii="Times New Roman" w:eastAsia="Times New Roman" w:hAnsi="Times New Roman" w:cs="Times New Roman"/>
                <w:sz w:val="24"/>
                <w:szCs w:val="24"/>
                <w:lang w:eastAsia="ru-RU"/>
              </w:rPr>
              <w:t xml:space="preserve">Министерство индустрии и инфраструктурного развития Республики Казахстан, </w:t>
            </w:r>
            <w:r w:rsidRPr="009542BE">
              <w:rPr>
                <w:rFonts w:ascii="Times New Roman" w:eastAsia="Times New Roman" w:hAnsi="Times New Roman" w:cs="Times New Roman"/>
                <w:sz w:val="24"/>
                <w:szCs w:val="24"/>
                <w:lang w:eastAsia="ru-RU"/>
              </w:rPr>
              <w:br/>
            </w:r>
            <w:bookmarkStart w:id="11" w:name="z32"/>
            <w:bookmarkEnd w:id="11"/>
            <w:r w:rsidRPr="009542BE">
              <w:rPr>
                <w:rFonts w:ascii="Times New Roman" w:eastAsia="Times New Roman" w:hAnsi="Times New Roman" w:cs="Times New Roman"/>
                <w:sz w:val="24"/>
                <w:szCs w:val="24"/>
                <w:lang w:eastAsia="ru-RU"/>
              </w:rPr>
              <w:t>Министерство сельского хозяйства Республики Казахстан,</w:t>
            </w:r>
            <w:r w:rsidRPr="009542BE">
              <w:rPr>
                <w:rFonts w:ascii="Times New Roman" w:eastAsia="Times New Roman" w:hAnsi="Times New Roman" w:cs="Times New Roman"/>
                <w:sz w:val="24"/>
                <w:szCs w:val="24"/>
                <w:lang w:eastAsia="ru-RU"/>
              </w:rPr>
              <w:br/>
            </w:r>
            <w:bookmarkStart w:id="12" w:name="z33"/>
            <w:bookmarkEnd w:id="12"/>
            <w:r w:rsidRPr="009542BE">
              <w:rPr>
                <w:rFonts w:ascii="Times New Roman" w:eastAsia="Times New Roman" w:hAnsi="Times New Roman" w:cs="Times New Roman"/>
                <w:sz w:val="24"/>
                <w:szCs w:val="24"/>
                <w:lang w:eastAsia="ru-RU"/>
              </w:rPr>
              <w:t xml:space="preserve">Министерство финансов Республики Казахстан, </w:t>
            </w:r>
            <w:r w:rsidRPr="009542BE">
              <w:rPr>
                <w:rFonts w:ascii="Times New Roman" w:eastAsia="Times New Roman" w:hAnsi="Times New Roman" w:cs="Times New Roman"/>
                <w:sz w:val="24"/>
                <w:szCs w:val="24"/>
                <w:lang w:eastAsia="ru-RU"/>
              </w:rPr>
              <w:br/>
            </w:r>
            <w:bookmarkStart w:id="13" w:name="z34"/>
            <w:bookmarkEnd w:id="13"/>
            <w:r w:rsidRPr="009542BE">
              <w:rPr>
                <w:rFonts w:ascii="Times New Roman" w:eastAsia="Times New Roman" w:hAnsi="Times New Roman" w:cs="Times New Roman"/>
                <w:sz w:val="24"/>
                <w:szCs w:val="24"/>
                <w:lang w:eastAsia="ru-RU"/>
              </w:rPr>
              <w:t>Министерство информации и общественного развития Республики Казахстан,</w:t>
            </w:r>
            <w:r w:rsidRPr="009542BE">
              <w:rPr>
                <w:rFonts w:ascii="Times New Roman" w:eastAsia="Times New Roman" w:hAnsi="Times New Roman" w:cs="Times New Roman"/>
                <w:sz w:val="24"/>
                <w:szCs w:val="24"/>
                <w:lang w:eastAsia="ru-RU"/>
              </w:rPr>
              <w:br/>
            </w:r>
            <w:bookmarkStart w:id="14" w:name="z35"/>
            <w:bookmarkEnd w:id="14"/>
            <w:r w:rsidRPr="009542BE">
              <w:rPr>
                <w:rFonts w:ascii="Times New Roman" w:eastAsia="Times New Roman" w:hAnsi="Times New Roman" w:cs="Times New Roman"/>
                <w:sz w:val="24"/>
                <w:szCs w:val="24"/>
                <w:lang w:eastAsia="ru-RU"/>
              </w:rPr>
              <w:t>Министерство труда и социальной защиты населения Республики Казахстан,</w:t>
            </w:r>
            <w:r w:rsidRPr="009542BE">
              <w:rPr>
                <w:rFonts w:ascii="Times New Roman" w:eastAsia="Times New Roman" w:hAnsi="Times New Roman" w:cs="Times New Roman"/>
                <w:sz w:val="24"/>
                <w:szCs w:val="24"/>
                <w:lang w:eastAsia="ru-RU"/>
              </w:rPr>
              <w:br/>
            </w:r>
            <w:bookmarkStart w:id="15" w:name="z36"/>
            <w:bookmarkEnd w:id="15"/>
            <w:r w:rsidRPr="009542BE">
              <w:rPr>
                <w:rFonts w:ascii="Times New Roman" w:eastAsia="Times New Roman" w:hAnsi="Times New Roman" w:cs="Times New Roman"/>
                <w:sz w:val="24"/>
                <w:szCs w:val="24"/>
                <w:lang w:eastAsia="ru-RU"/>
              </w:rPr>
              <w:t>Министерство экологии, геологии</w:t>
            </w:r>
            <w:proofErr w:type="gramEnd"/>
            <w:r w:rsidRPr="009542BE">
              <w:rPr>
                <w:rFonts w:ascii="Times New Roman" w:eastAsia="Times New Roman" w:hAnsi="Times New Roman" w:cs="Times New Roman"/>
                <w:sz w:val="24"/>
                <w:szCs w:val="24"/>
                <w:lang w:eastAsia="ru-RU"/>
              </w:rPr>
              <w:t xml:space="preserve"> и природных ресурсов Республики Казахстан,</w:t>
            </w:r>
            <w:r w:rsidRPr="009542BE">
              <w:rPr>
                <w:rFonts w:ascii="Times New Roman" w:eastAsia="Times New Roman" w:hAnsi="Times New Roman" w:cs="Times New Roman"/>
                <w:sz w:val="24"/>
                <w:szCs w:val="24"/>
                <w:lang w:eastAsia="ru-RU"/>
              </w:rPr>
              <w:br/>
            </w:r>
            <w:bookmarkStart w:id="16" w:name="z37"/>
            <w:bookmarkEnd w:id="16"/>
            <w:r w:rsidRPr="009542BE">
              <w:rPr>
                <w:rFonts w:ascii="Times New Roman" w:eastAsia="Times New Roman" w:hAnsi="Times New Roman" w:cs="Times New Roman"/>
                <w:sz w:val="24"/>
                <w:szCs w:val="24"/>
                <w:lang w:eastAsia="ru-RU"/>
              </w:rPr>
              <w:t>Министерство торговли и интеграции Республики Казахстан,</w:t>
            </w:r>
            <w:r w:rsidRPr="009542BE">
              <w:rPr>
                <w:rFonts w:ascii="Times New Roman" w:eastAsia="Times New Roman" w:hAnsi="Times New Roman" w:cs="Times New Roman"/>
                <w:sz w:val="24"/>
                <w:szCs w:val="24"/>
                <w:lang w:eastAsia="ru-RU"/>
              </w:rPr>
              <w:br/>
            </w:r>
            <w:bookmarkStart w:id="17" w:name="z38"/>
            <w:bookmarkEnd w:id="17"/>
            <w:r w:rsidRPr="009542BE">
              <w:rPr>
                <w:rFonts w:ascii="Times New Roman" w:eastAsia="Times New Roman" w:hAnsi="Times New Roman" w:cs="Times New Roman"/>
                <w:sz w:val="24"/>
                <w:szCs w:val="24"/>
                <w:lang w:eastAsia="ru-RU"/>
              </w:rPr>
              <w:t>Министерство цифрового развития, инноваций и аэрокосмической промышленности Республики Казахстан,</w:t>
            </w:r>
            <w:r w:rsidRPr="009542BE">
              <w:rPr>
                <w:rFonts w:ascii="Times New Roman" w:eastAsia="Times New Roman" w:hAnsi="Times New Roman" w:cs="Times New Roman"/>
                <w:sz w:val="24"/>
                <w:szCs w:val="24"/>
                <w:lang w:eastAsia="ru-RU"/>
              </w:rPr>
              <w:br/>
            </w:r>
            <w:bookmarkStart w:id="18" w:name="z39"/>
            <w:bookmarkEnd w:id="18"/>
            <w:r w:rsidRPr="009542BE">
              <w:rPr>
                <w:rFonts w:ascii="Times New Roman" w:eastAsia="Times New Roman" w:hAnsi="Times New Roman" w:cs="Times New Roman"/>
                <w:sz w:val="24"/>
                <w:szCs w:val="24"/>
                <w:lang w:eastAsia="ru-RU"/>
              </w:rPr>
              <w:t>Министерство обороны Республики Казахстан,</w:t>
            </w:r>
            <w:r w:rsidRPr="009542BE">
              <w:rPr>
                <w:rFonts w:ascii="Times New Roman" w:eastAsia="Times New Roman" w:hAnsi="Times New Roman" w:cs="Times New Roman"/>
                <w:sz w:val="24"/>
                <w:szCs w:val="24"/>
                <w:lang w:eastAsia="ru-RU"/>
              </w:rPr>
              <w:br/>
            </w:r>
            <w:proofErr w:type="spellStart"/>
            <w:r w:rsidRPr="009542BE">
              <w:rPr>
                <w:rFonts w:ascii="Times New Roman" w:eastAsia="Times New Roman" w:hAnsi="Times New Roman" w:cs="Times New Roman"/>
                <w:sz w:val="24"/>
                <w:szCs w:val="24"/>
                <w:lang w:eastAsia="ru-RU"/>
              </w:rPr>
              <w:t>акиматы</w:t>
            </w:r>
            <w:proofErr w:type="spellEnd"/>
            <w:r w:rsidRPr="009542BE">
              <w:rPr>
                <w:rFonts w:ascii="Times New Roman" w:eastAsia="Times New Roman" w:hAnsi="Times New Roman" w:cs="Times New Roman"/>
                <w:sz w:val="24"/>
                <w:szCs w:val="24"/>
                <w:lang w:eastAsia="ru-RU"/>
              </w:rPr>
              <w:t xml:space="preserve"> областей, городов </w:t>
            </w:r>
            <w:proofErr w:type="spellStart"/>
            <w:r w:rsidRPr="009542BE">
              <w:rPr>
                <w:rFonts w:ascii="Times New Roman" w:eastAsia="Times New Roman" w:hAnsi="Times New Roman" w:cs="Times New Roman"/>
                <w:sz w:val="24"/>
                <w:szCs w:val="24"/>
                <w:lang w:eastAsia="ru-RU"/>
              </w:rPr>
              <w:t>Нур</w:t>
            </w:r>
            <w:proofErr w:type="spellEnd"/>
            <w:r w:rsidRPr="009542BE">
              <w:rPr>
                <w:rFonts w:ascii="Times New Roman" w:eastAsia="Times New Roman" w:hAnsi="Times New Roman" w:cs="Times New Roman"/>
                <w:sz w:val="24"/>
                <w:szCs w:val="24"/>
                <w:lang w:eastAsia="ru-RU"/>
              </w:rPr>
              <w:t>-Султан, Алматы и Шымкент</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Цель </w:t>
            </w:r>
            <w:r w:rsidRPr="009542BE">
              <w:rPr>
                <w:rFonts w:ascii="Times New Roman" w:eastAsia="Times New Roman" w:hAnsi="Times New Roman" w:cs="Times New Roman"/>
                <w:sz w:val="24"/>
                <w:szCs w:val="24"/>
                <w:lang w:eastAsia="ru-RU"/>
              </w:rPr>
              <w:br/>
              <w:t>Программы</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Обеспечение качественного и доступного здравоохранения </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Задачи</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Формирование у населения приверженности к здоровому образу жизни и развитие службы общественного здоровья; повышение качества медицинской помощи; устойчивое развитие системы здравоохранения</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Сроки реализации</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2020 – 2025 годы</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Целевые индикаторы</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542BE">
              <w:rPr>
                <w:rFonts w:ascii="Times New Roman" w:eastAsia="Times New Roman" w:hAnsi="Times New Roman" w:cs="Times New Roman"/>
                <w:sz w:val="24"/>
                <w:szCs w:val="24"/>
                <w:lang w:eastAsia="ru-RU"/>
              </w:rPr>
              <w:t>В 2025 году:</w:t>
            </w:r>
            <w:r w:rsidRPr="009542BE">
              <w:rPr>
                <w:rFonts w:ascii="Times New Roman" w:eastAsia="Times New Roman" w:hAnsi="Times New Roman" w:cs="Times New Roman"/>
                <w:sz w:val="24"/>
                <w:szCs w:val="24"/>
                <w:lang w:eastAsia="ru-RU"/>
              </w:rPr>
              <w:br/>
            </w:r>
            <w:bookmarkStart w:id="19" w:name="z42"/>
            <w:bookmarkEnd w:id="19"/>
            <w:r w:rsidRPr="009542BE">
              <w:rPr>
                <w:rFonts w:ascii="Times New Roman" w:eastAsia="Times New Roman" w:hAnsi="Times New Roman" w:cs="Times New Roman"/>
                <w:sz w:val="24"/>
                <w:szCs w:val="24"/>
                <w:lang w:eastAsia="ru-RU"/>
              </w:rPr>
              <w:t>- рост ожидаемой продолжительности жизни граждан до 75 лет;</w:t>
            </w:r>
            <w:r w:rsidRPr="009542BE">
              <w:rPr>
                <w:rFonts w:ascii="Times New Roman" w:eastAsia="Times New Roman" w:hAnsi="Times New Roman" w:cs="Times New Roman"/>
                <w:sz w:val="24"/>
                <w:szCs w:val="24"/>
                <w:lang w:eastAsia="ru-RU"/>
              </w:rPr>
              <w:br/>
            </w:r>
            <w:bookmarkStart w:id="20" w:name="z43"/>
            <w:bookmarkEnd w:id="20"/>
            <w:r w:rsidRPr="009542BE">
              <w:rPr>
                <w:rFonts w:ascii="Times New Roman" w:eastAsia="Times New Roman" w:hAnsi="Times New Roman" w:cs="Times New Roman"/>
                <w:sz w:val="24"/>
                <w:szCs w:val="24"/>
                <w:lang w:eastAsia="ru-RU"/>
              </w:rPr>
              <w:t>- снижение уровня риска преждевременной смертности от 30 до 70 лет от сердечно-сосудистых, онкологических, хронических респираторных заболеваний и диабета до 15,43%.</w:t>
            </w:r>
            <w:r w:rsidRPr="009542BE">
              <w:rPr>
                <w:rFonts w:ascii="Times New Roman" w:eastAsia="Times New Roman" w:hAnsi="Times New Roman" w:cs="Times New Roman"/>
                <w:sz w:val="24"/>
                <w:szCs w:val="24"/>
                <w:lang w:eastAsia="ru-RU"/>
              </w:rPr>
              <w:br/>
            </w:r>
            <w:bookmarkStart w:id="21" w:name="z44"/>
            <w:bookmarkEnd w:id="21"/>
            <w:r w:rsidRPr="009542BE">
              <w:rPr>
                <w:rFonts w:ascii="Times New Roman" w:eastAsia="Times New Roman" w:hAnsi="Times New Roman" w:cs="Times New Roman"/>
                <w:sz w:val="24"/>
                <w:szCs w:val="24"/>
                <w:lang w:eastAsia="ru-RU"/>
              </w:rPr>
              <w:lastRenderedPageBreak/>
              <w:t>- снижение материнской смертности до 14,5 на 100 тысяч живорожденных (по данным конфиденциального аудита);</w:t>
            </w:r>
            <w:r w:rsidRPr="009542BE">
              <w:rPr>
                <w:rFonts w:ascii="Times New Roman" w:eastAsia="Times New Roman" w:hAnsi="Times New Roman" w:cs="Times New Roman"/>
                <w:sz w:val="24"/>
                <w:szCs w:val="24"/>
                <w:lang w:eastAsia="ru-RU"/>
              </w:rPr>
              <w:br/>
              <w:t>- снижение младенческой смертности до 8,3 на 1000 живорожденных (по данным конфиденциального аудита).</w:t>
            </w:r>
            <w:proofErr w:type="gramEnd"/>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Источники и объемы финансирования</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реализацию Программы в 2020-2025 годах будут направлены средства республиканского и местных бюджетов, активы фонда социального медицинского страхования (далее – ФСМС), а также другие средства, не запрещенные законодательством Республики Казахстан. Общие затраты на реализацию Программы составят 3,2 трлн. тенге.</w:t>
            </w:r>
          </w:p>
        </w:tc>
      </w:tr>
    </w:tbl>
    <w:p w:rsidR="009542BE" w:rsidRPr="009542BE" w:rsidRDefault="009542BE" w:rsidP="00782E03">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542BE" w:rsidRPr="009542BE" w:rsidTr="009542BE">
        <w:trPr>
          <w:tblCellSpacing w:w="15" w:type="dxa"/>
        </w:trPr>
        <w:tc>
          <w:tcPr>
            <w:tcW w:w="5805" w:type="dxa"/>
            <w:vAlign w:val="center"/>
            <w:hideMark/>
          </w:tcPr>
          <w:p w:rsidR="009542BE" w:rsidRPr="009542BE" w:rsidRDefault="009542BE" w:rsidP="00782E03">
            <w:pPr>
              <w:spacing w:after="0"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w:t>
            </w:r>
          </w:p>
        </w:tc>
        <w:tc>
          <w:tcPr>
            <w:tcW w:w="3420" w:type="dxa"/>
            <w:vAlign w:val="center"/>
            <w:hideMark/>
          </w:tcPr>
          <w:p w:rsidR="009542BE" w:rsidRPr="009542BE" w:rsidRDefault="009542BE" w:rsidP="00782E03">
            <w:pPr>
              <w:spacing w:after="0" w:line="240" w:lineRule="auto"/>
              <w:jc w:val="both"/>
              <w:rPr>
                <w:rFonts w:ascii="Times New Roman" w:eastAsia="Times New Roman" w:hAnsi="Times New Roman" w:cs="Times New Roman"/>
                <w:sz w:val="24"/>
                <w:szCs w:val="24"/>
                <w:lang w:eastAsia="ru-RU"/>
              </w:rPr>
            </w:pPr>
            <w:bookmarkStart w:id="22" w:name="z45"/>
            <w:bookmarkEnd w:id="22"/>
            <w:r w:rsidRPr="009542BE">
              <w:rPr>
                <w:rFonts w:ascii="Times New Roman" w:eastAsia="Times New Roman" w:hAnsi="Times New Roman" w:cs="Times New Roman"/>
                <w:i/>
                <w:iCs/>
                <w:sz w:val="24"/>
                <w:szCs w:val="24"/>
                <w:lang w:eastAsia="ru-RU"/>
              </w:rPr>
              <w:t>в тыс. тенге</w:t>
            </w:r>
          </w:p>
        </w:tc>
      </w:tr>
    </w:tbl>
    <w:p w:rsidR="009542BE" w:rsidRPr="009542BE" w:rsidRDefault="009542BE" w:rsidP="00782E03">
      <w:pPr>
        <w:spacing w:after="0" w:line="240" w:lineRule="auto"/>
        <w:jc w:val="both"/>
        <w:rPr>
          <w:rFonts w:ascii="Times New Roman" w:eastAsia="Times New Roman" w:hAnsi="Times New Roman" w:cs="Times New Roman"/>
          <w:vanish/>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5"/>
        <w:gridCol w:w="1677"/>
        <w:gridCol w:w="1677"/>
        <w:gridCol w:w="4616"/>
      </w:tblGrid>
      <w:tr w:rsidR="009542BE" w:rsidRPr="009542BE" w:rsidTr="0038381F">
        <w:trPr>
          <w:tblCellSpacing w:w="15" w:type="dxa"/>
        </w:trPr>
        <w:tc>
          <w:tcPr>
            <w:tcW w:w="0" w:type="auto"/>
            <w:vAlign w:val="center"/>
            <w:hideMark/>
          </w:tcPr>
          <w:p w:rsidR="009542BE" w:rsidRPr="009542BE" w:rsidRDefault="009542BE" w:rsidP="0038381F">
            <w:pPr>
              <w:spacing w:after="0" w:line="240" w:lineRule="auto"/>
              <w:jc w:val="center"/>
              <w:rPr>
                <w:rFonts w:ascii="Times New Roman" w:eastAsia="Times New Roman" w:hAnsi="Times New Roman" w:cs="Times New Roman"/>
                <w:b/>
                <w:bCs/>
                <w:sz w:val="24"/>
                <w:szCs w:val="24"/>
                <w:lang w:eastAsia="ru-RU"/>
              </w:rPr>
            </w:pPr>
            <w:r w:rsidRPr="009542BE">
              <w:rPr>
                <w:rFonts w:ascii="Times New Roman" w:eastAsia="Times New Roman" w:hAnsi="Times New Roman" w:cs="Times New Roman"/>
                <w:b/>
                <w:bCs/>
                <w:sz w:val="24"/>
                <w:szCs w:val="24"/>
                <w:lang w:eastAsia="ru-RU"/>
              </w:rPr>
              <w:t>По годам</w:t>
            </w:r>
          </w:p>
        </w:tc>
        <w:tc>
          <w:tcPr>
            <w:tcW w:w="0" w:type="auto"/>
            <w:vAlign w:val="center"/>
            <w:hideMark/>
          </w:tcPr>
          <w:p w:rsidR="009542BE" w:rsidRPr="009542BE" w:rsidRDefault="009542BE" w:rsidP="0038381F">
            <w:pPr>
              <w:spacing w:after="0" w:line="240" w:lineRule="auto"/>
              <w:jc w:val="center"/>
              <w:rPr>
                <w:rFonts w:ascii="Times New Roman" w:eastAsia="Times New Roman" w:hAnsi="Times New Roman" w:cs="Times New Roman"/>
                <w:b/>
                <w:bCs/>
                <w:sz w:val="24"/>
                <w:szCs w:val="24"/>
                <w:lang w:eastAsia="ru-RU"/>
              </w:rPr>
            </w:pPr>
            <w:r w:rsidRPr="009542BE">
              <w:rPr>
                <w:rFonts w:ascii="Times New Roman" w:eastAsia="Times New Roman" w:hAnsi="Times New Roman" w:cs="Times New Roman"/>
                <w:b/>
                <w:bCs/>
                <w:sz w:val="24"/>
                <w:szCs w:val="24"/>
                <w:lang w:eastAsia="ru-RU"/>
              </w:rPr>
              <w:t>Всего</w:t>
            </w:r>
          </w:p>
        </w:tc>
        <w:tc>
          <w:tcPr>
            <w:tcW w:w="0" w:type="auto"/>
            <w:vAlign w:val="center"/>
            <w:hideMark/>
          </w:tcPr>
          <w:p w:rsidR="009542BE" w:rsidRPr="009542BE" w:rsidRDefault="009542BE" w:rsidP="0038381F">
            <w:pPr>
              <w:spacing w:after="0" w:line="240" w:lineRule="auto"/>
              <w:jc w:val="center"/>
              <w:rPr>
                <w:rFonts w:ascii="Times New Roman" w:eastAsia="Times New Roman" w:hAnsi="Times New Roman" w:cs="Times New Roman"/>
                <w:b/>
                <w:bCs/>
                <w:sz w:val="24"/>
                <w:szCs w:val="24"/>
                <w:lang w:eastAsia="ru-RU"/>
              </w:rPr>
            </w:pPr>
            <w:r w:rsidRPr="009542BE">
              <w:rPr>
                <w:rFonts w:ascii="Times New Roman" w:eastAsia="Times New Roman" w:hAnsi="Times New Roman" w:cs="Times New Roman"/>
                <w:b/>
                <w:bCs/>
                <w:sz w:val="24"/>
                <w:szCs w:val="24"/>
                <w:lang w:eastAsia="ru-RU"/>
              </w:rPr>
              <w:t>РБ</w:t>
            </w:r>
          </w:p>
        </w:tc>
        <w:tc>
          <w:tcPr>
            <w:tcW w:w="0" w:type="auto"/>
            <w:vAlign w:val="center"/>
            <w:hideMark/>
          </w:tcPr>
          <w:p w:rsidR="009542BE" w:rsidRPr="009542BE" w:rsidRDefault="009542BE" w:rsidP="0038381F">
            <w:pPr>
              <w:spacing w:after="0" w:line="240" w:lineRule="auto"/>
              <w:jc w:val="center"/>
              <w:rPr>
                <w:rFonts w:ascii="Times New Roman" w:eastAsia="Times New Roman" w:hAnsi="Times New Roman" w:cs="Times New Roman"/>
                <w:b/>
                <w:bCs/>
                <w:sz w:val="24"/>
                <w:szCs w:val="24"/>
                <w:lang w:eastAsia="ru-RU"/>
              </w:rPr>
            </w:pPr>
            <w:r w:rsidRPr="009542BE">
              <w:rPr>
                <w:rFonts w:ascii="Times New Roman" w:eastAsia="Times New Roman" w:hAnsi="Times New Roman" w:cs="Times New Roman"/>
                <w:b/>
                <w:bCs/>
                <w:sz w:val="24"/>
                <w:szCs w:val="24"/>
                <w:lang w:eastAsia="ru-RU"/>
              </w:rPr>
              <w:t>Другие источники финансирования</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2020 г.</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101 479 659</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79 758 902</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21 720 757</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2021 г.</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190 302 331</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112 473 864</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77 828 467</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2022 г.</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283 529 037</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171 364 273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112 164 764</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2023 г.</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712 064 057</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483 520 916</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228 543 141</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2024 г.</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892 247 182</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580 797 471</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311 449 711</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2025 г.</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1 000 696 116</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616 975 228</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383 720 888</w:t>
            </w:r>
          </w:p>
        </w:tc>
      </w:tr>
      <w:tr w:rsidR="009542BE" w:rsidRPr="009542BE" w:rsidTr="0038381F">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b/>
                <w:bCs/>
                <w:sz w:val="24"/>
                <w:szCs w:val="24"/>
                <w:lang w:eastAsia="ru-RU"/>
              </w:rPr>
              <w:t>Итого:</w:t>
            </w:r>
          </w:p>
        </w:tc>
        <w:tc>
          <w:tcPr>
            <w:tcW w:w="0" w:type="auto"/>
            <w:vAlign w:val="center"/>
            <w:hideMark/>
          </w:tcPr>
          <w:p w:rsidR="009542BE" w:rsidRPr="009542BE" w:rsidRDefault="009542BE" w:rsidP="0038381F">
            <w:pPr>
              <w:spacing w:after="0" w:line="240" w:lineRule="auto"/>
              <w:jc w:val="center"/>
              <w:rPr>
                <w:rFonts w:ascii="Times New Roman" w:eastAsia="Times New Roman" w:hAnsi="Times New Roman" w:cs="Times New Roman"/>
                <w:b/>
                <w:bCs/>
                <w:sz w:val="24"/>
                <w:szCs w:val="24"/>
                <w:lang w:eastAsia="ru-RU"/>
              </w:rPr>
            </w:pPr>
            <w:r w:rsidRPr="009542BE">
              <w:rPr>
                <w:rFonts w:ascii="Times New Roman" w:eastAsia="Times New Roman" w:hAnsi="Times New Roman" w:cs="Times New Roman"/>
                <w:b/>
                <w:bCs/>
                <w:sz w:val="24"/>
                <w:szCs w:val="24"/>
                <w:lang w:eastAsia="ru-RU"/>
              </w:rPr>
              <w:t>3 180 318 382</w:t>
            </w:r>
          </w:p>
        </w:tc>
        <w:tc>
          <w:tcPr>
            <w:tcW w:w="0" w:type="auto"/>
            <w:vAlign w:val="center"/>
            <w:hideMark/>
          </w:tcPr>
          <w:p w:rsidR="009542BE" w:rsidRPr="009542BE" w:rsidRDefault="009542BE" w:rsidP="0038381F">
            <w:pPr>
              <w:spacing w:after="0" w:line="240" w:lineRule="auto"/>
              <w:jc w:val="center"/>
              <w:rPr>
                <w:rFonts w:ascii="Times New Roman" w:eastAsia="Times New Roman" w:hAnsi="Times New Roman" w:cs="Times New Roman"/>
                <w:b/>
                <w:bCs/>
                <w:sz w:val="24"/>
                <w:szCs w:val="24"/>
                <w:lang w:eastAsia="ru-RU"/>
              </w:rPr>
            </w:pPr>
            <w:r w:rsidRPr="009542BE">
              <w:rPr>
                <w:rFonts w:ascii="Times New Roman" w:eastAsia="Times New Roman" w:hAnsi="Times New Roman" w:cs="Times New Roman"/>
                <w:b/>
                <w:bCs/>
                <w:sz w:val="24"/>
                <w:szCs w:val="24"/>
                <w:lang w:eastAsia="ru-RU"/>
              </w:rPr>
              <w:t>2 044 890 654</w:t>
            </w:r>
          </w:p>
        </w:tc>
        <w:tc>
          <w:tcPr>
            <w:tcW w:w="0" w:type="auto"/>
            <w:vAlign w:val="center"/>
            <w:hideMark/>
          </w:tcPr>
          <w:p w:rsidR="009542BE" w:rsidRPr="009542BE" w:rsidRDefault="009542BE" w:rsidP="0038381F">
            <w:pPr>
              <w:spacing w:after="0" w:line="240" w:lineRule="auto"/>
              <w:jc w:val="center"/>
              <w:rPr>
                <w:rFonts w:ascii="Times New Roman" w:eastAsia="Times New Roman" w:hAnsi="Times New Roman" w:cs="Times New Roman"/>
                <w:b/>
                <w:bCs/>
                <w:sz w:val="24"/>
                <w:szCs w:val="24"/>
                <w:lang w:eastAsia="ru-RU"/>
              </w:rPr>
            </w:pPr>
            <w:r w:rsidRPr="009542BE">
              <w:rPr>
                <w:rFonts w:ascii="Times New Roman" w:eastAsia="Times New Roman" w:hAnsi="Times New Roman" w:cs="Times New Roman"/>
                <w:b/>
                <w:bCs/>
                <w:sz w:val="24"/>
                <w:szCs w:val="24"/>
                <w:lang w:eastAsia="ru-RU"/>
              </w:rPr>
              <w:t>1 135 427 728</w:t>
            </w:r>
          </w:p>
        </w:tc>
      </w:tr>
    </w:tbl>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Объем финансирования Государственной программы развития здравоохранения Республики Казахстан на 2020 – 2025 годы (далее – Программа)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w:t>
      </w:r>
      <w:proofErr w:type="gramStart"/>
      <w:r w:rsidRPr="009542BE">
        <w:rPr>
          <w:rFonts w:ascii="Times New Roman" w:eastAsia="Times New Roman" w:hAnsi="Times New Roman" w:cs="Times New Roman"/>
          <w:sz w:val="24"/>
          <w:szCs w:val="24"/>
          <w:lang w:eastAsia="ru-RU"/>
        </w:rPr>
        <w:t>и</w:t>
      </w:r>
      <w:proofErr w:type="gramEnd"/>
      <w:r w:rsidRPr="009542BE">
        <w:rPr>
          <w:rFonts w:ascii="Times New Roman" w:eastAsia="Times New Roman" w:hAnsi="Times New Roman" w:cs="Times New Roman"/>
          <w:sz w:val="24"/>
          <w:szCs w:val="24"/>
          <w:lang w:eastAsia="ru-RU"/>
        </w:rPr>
        <w:t xml:space="preserve"> исходя из возможностей доходной части республиканского и местных бюджетов, активов ФСМС, а также привлечением альтернативных источников финансирования, не запрещенных законодательством.</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b/>
          <w:bCs/>
          <w:sz w:val="24"/>
          <w:szCs w:val="24"/>
          <w:lang w:eastAsia="ru-RU"/>
        </w:rPr>
        <w:t>2. Введение</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В долгосрочной Стратегии "Казахстан – 2050" была определена стратегическая цель </w:t>
      </w:r>
      <w:proofErr w:type="gramStart"/>
      <w:r w:rsidRPr="009542BE">
        <w:rPr>
          <w:rFonts w:ascii="Times New Roman" w:eastAsia="Times New Roman" w:hAnsi="Times New Roman" w:cs="Times New Roman"/>
          <w:sz w:val="24"/>
          <w:szCs w:val="24"/>
          <w:lang w:eastAsia="ru-RU"/>
        </w:rPr>
        <w:t>войти</w:t>
      </w:r>
      <w:proofErr w:type="gramEnd"/>
      <w:r w:rsidRPr="009542BE">
        <w:rPr>
          <w:rFonts w:ascii="Times New Roman" w:eastAsia="Times New Roman" w:hAnsi="Times New Roman" w:cs="Times New Roman"/>
          <w:sz w:val="24"/>
          <w:szCs w:val="24"/>
          <w:lang w:eastAsia="ru-RU"/>
        </w:rPr>
        <w:t xml:space="preserve"> в 30-ку самых развитых стран мира, что также подразумевает доведение ожидаемой продолжительности жизни (далее – ОПЖ) </w:t>
      </w:r>
      <w:proofErr w:type="spellStart"/>
      <w:r w:rsidRPr="009542BE">
        <w:rPr>
          <w:rFonts w:ascii="Times New Roman" w:eastAsia="Times New Roman" w:hAnsi="Times New Roman" w:cs="Times New Roman"/>
          <w:sz w:val="24"/>
          <w:szCs w:val="24"/>
          <w:lang w:eastAsia="ru-RU"/>
        </w:rPr>
        <w:t>казахстанцев</w:t>
      </w:r>
      <w:proofErr w:type="spellEnd"/>
      <w:r w:rsidRPr="009542BE">
        <w:rPr>
          <w:rFonts w:ascii="Times New Roman" w:eastAsia="Times New Roman" w:hAnsi="Times New Roman" w:cs="Times New Roman"/>
          <w:sz w:val="24"/>
          <w:szCs w:val="24"/>
          <w:lang w:eastAsia="ru-RU"/>
        </w:rPr>
        <w:t xml:space="preserve"> до среднего уровня развитых государств. В качестве одного из семи долгосрочных приоритетов определено обеспечение реализации новых принципов социальной политики – социальные гарантии и личная ответственность граждан.</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Казахстан поддерживает определение Организации Объединенных Наций (далее – ООН) о том, что ключевой элемент устойчивого развития – это обеспечение здорового образа жизни и содействие благополучию для всех людей в любом возрасте. В среднесрочном Стратегическом плане развития Республики Казахстан до 2025 года Правительство Республики Казахстан определило Цели устойчивого развития ООН (далее – ЦУР) важным ориентиром, где третьей целью указаны хорошее здоровье и благополучие населения.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Согласно рейтинговой оценке международного агентства </w:t>
      </w:r>
      <w:proofErr w:type="spellStart"/>
      <w:r w:rsidRPr="009542BE">
        <w:rPr>
          <w:rFonts w:ascii="Times New Roman" w:eastAsia="Times New Roman" w:hAnsi="Times New Roman" w:cs="Times New Roman"/>
          <w:sz w:val="24"/>
          <w:szCs w:val="24"/>
          <w:lang w:eastAsia="ru-RU"/>
        </w:rPr>
        <w:t>Блумберг</w:t>
      </w:r>
      <w:proofErr w:type="spellEnd"/>
      <w:r w:rsidRPr="009542BE">
        <w:rPr>
          <w:rFonts w:ascii="Times New Roman" w:eastAsia="Times New Roman" w:hAnsi="Times New Roman" w:cs="Times New Roman"/>
          <w:sz w:val="24"/>
          <w:szCs w:val="24"/>
          <w:lang w:eastAsia="ru-RU"/>
        </w:rPr>
        <w:t xml:space="preserve"> Казахстан по показателю эффективности расходов на здравоохранение в 2012 году занимал 111 </w:t>
      </w:r>
      <w:r w:rsidRPr="009542BE">
        <w:rPr>
          <w:rFonts w:ascii="Times New Roman" w:eastAsia="Times New Roman" w:hAnsi="Times New Roman" w:cs="Times New Roman"/>
          <w:sz w:val="24"/>
          <w:szCs w:val="24"/>
          <w:lang w:eastAsia="ru-RU"/>
        </w:rPr>
        <w:lastRenderedPageBreak/>
        <w:t>позицию среди стран участников рейтинга, в 2018 году поднялся до 44 позиции. Это свидетельствует о повышении эффективности системы здравоохранения Казахстана за указанный период.</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Для улучшения системы здравоохранения, по инициативе Правительства Казахстана Организация экономического сотрудничества и развития (далее – ОЭСР) провела обзор системы здравоохранения Республики Казахстан, представив ряд рекомендаций, которые были учтены при разработке настоящей Программы.</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Дополнительно рекомендации на основе оценки были даны Всемирной организацией здравоохранения (далее – ВОЗ) для Казахстана в области общественного здоровья, по борьбе с неинфекционными заболеваниями, по первичной медико-санитарной помощи и другим направлениям.</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Настоящая Программа обеспечит преемственность основных направлений и ключевых проектов предыдущей программы развития здравоохранения Республики Казахстан на 2016 – 2019 годы.</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Одним из главных акцентов Программы станет укрепление здоровья детей, подростков и молодежи путем предупреждения заболеваний, оказания своевременной помощи и полноценной реабилитации с учетом лучшей международной практики, в соответствии с подходами в Стратегии здоровья на 2016 – 2030 годы ЮНИСЕФ.</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В реализацию долгосрочного и среднесрочных стратегических документов Республики Казахстан, ЦУР ООН и рекомендаций международных организаций в настоящей Программе определен курс развития системы здравоохранения до 2026 года.</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b/>
          <w:bCs/>
          <w:sz w:val="24"/>
          <w:szCs w:val="24"/>
          <w:lang w:eastAsia="ru-RU"/>
        </w:rPr>
        <w:t>3. Анализ текущей ситуации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В 2019 году ВОЗ обозначила десять основных вызовов, стоящих перед системами здравоохранения всего мира. Сохраняются угрозы быстрого распространения инфекций (пандемия гриппа, эпидемия </w:t>
      </w:r>
      <w:proofErr w:type="spellStart"/>
      <w:r w:rsidRPr="009542BE">
        <w:rPr>
          <w:rFonts w:ascii="Times New Roman" w:eastAsia="Times New Roman" w:hAnsi="Times New Roman" w:cs="Times New Roman"/>
          <w:sz w:val="24"/>
          <w:szCs w:val="24"/>
          <w:lang w:eastAsia="ru-RU"/>
        </w:rPr>
        <w:t>Эболы</w:t>
      </w:r>
      <w:proofErr w:type="spellEnd"/>
      <w:r w:rsidRPr="009542BE">
        <w:rPr>
          <w:rFonts w:ascii="Times New Roman" w:eastAsia="Times New Roman" w:hAnsi="Times New Roman" w:cs="Times New Roman"/>
          <w:sz w:val="24"/>
          <w:szCs w:val="24"/>
          <w:lang w:eastAsia="ru-RU"/>
        </w:rPr>
        <w:t>, эпидемия вируса иммунодефицита человека – ВИЧ), а интеграция экономики Республики Казахстан в торгово-туристические отношения повышает риск ввоза и распространения инфекций. Отказ от вакцинации, антибактериальная резистентность как следствие нерационального использования антибиотиков влекут повышение смертности от инфекционных заболеваний. Нарастает бремя таких неинфекционных заболеваний, как болезни системы кровообращения, новообразования, сахарный диабет и болезни органов дыхания. Из внешних угроз здоровья населения наиболее актуальны техногенное загрязнение воздуха и изменение климата.</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i/>
          <w:iCs/>
          <w:sz w:val="24"/>
          <w:szCs w:val="24"/>
          <w:lang w:eastAsia="ru-RU"/>
        </w:rPr>
        <w:t>Факторы риска неинфекционных заболеваний</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В Казахстане основное бремя неинфекционных заболеваний приходится на 7 ведущих факторов риска: повышенное кровяное давление, табак, алкоголь, повышенное содержание холестерина в крови, избыточная масса тела, недостаточное потребление овощей и фруктов, малоподвижный образ жизни. Так среди казахстанских подростков (дети от 10 до 19 лет) 5% имеют ожирение и 20% детей имеют избыточный вес. Потребление соли в Казахстане превышает рекомендуемый показатель ВОЗ, по некоторым данным в четыре раза. Ежедневное потребление </w:t>
      </w:r>
      <w:proofErr w:type="spellStart"/>
      <w:r w:rsidRPr="009542BE">
        <w:rPr>
          <w:rFonts w:ascii="Times New Roman" w:eastAsia="Times New Roman" w:hAnsi="Times New Roman" w:cs="Times New Roman"/>
          <w:sz w:val="24"/>
          <w:szCs w:val="24"/>
          <w:lang w:eastAsia="ru-RU"/>
        </w:rPr>
        <w:t>казахстанцами</w:t>
      </w:r>
      <w:proofErr w:type="spellEnd"/>
      <w:r w:rsidRPr="009542BE">
        <w:rPr>
          <w:rFonts w:ascii="Times New Roman" w:eastAsia="Times New Roman" w:hAnsi="Times New Roman" w:cs="Times New Roman"/>
          <w:sz w:val="24"/>
          <w:szCs w:val="24"/>
          <w:lang w:eastAsia="ru-RU"/>
        </w:rPr>
        <w:t xml:space="preserve"> фруктов и овощей ниже, чем среднеевропейский показатель.</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По результатам оценок в 2015 году 28% мужчин и 25% женщин старше 18 лет имели повышенное артериальное давление. Последние данные оценки уровня холестерина показывают, что 46% граждан в возрасте 25 лет и старше имеют повышенный уровень общего холестерина.</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В Казахстане распространенность </w:t>
      </w:r>
      <w:proofErr w:type="spellStart"/>
      <w:r w:rsidRPr="009542BE">
        <w:rPr>
          <w:rFonts w:ascii="Times New Roman" w:eastAsia="Times New Roman" w:hAnsi="Times New Roman" w:cs="Times New Roman"/>
          <w:sz w:val="24"/>
          <w:szCs w:val="24"/>
          <w:lang w:eastAsia="ru-RU"/>
        </w:rPr>
        <w:t>табакокурения</w:t>
      </w:r>
      <w:proofErr w:type="spellEnd"/>
      <w:r w:rsidRPr="009542BE">
        <w:rPr>
          <w:rFonts w:ascii="Times New Roman" w:eastAsia="Times New Roman" w:hAnsi="Times New Roman" w:cs="Times New Roman"/>
          <w:sz w:val="24"/>
          <w:szCs w:val="24"/>
          <w:lang w:eastAsia="ru-RU"/>
        </w:rPr>
        <w:t xml:space="preserve"> составляет 42,4% среди мужчин и 4,5% среди женщин.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Употребление алкоголя остается одним из основных факторов </w:t>
      </w:r>
      <w:proofErr w:type="gramStart"/>
      <w:r w:rsidRPr="009542BE">
        <w:rPr>
          <w:rFonts w:ascii="Times New Roman" w:eastAsia="Times New Roman" w:hAnsi="Times New Roman" w:cs="Times New Roman"/>
          <w:sz w:val="24"/>
          <w:szCs w:val="24"/>
          <w:lang w:eastAsia="ru-RU"/>
        </w:rPr>
        <w:t>риска</w:t>
      </w:r>
      <w:proofErr w:type="gramEnd"/>
      <w:r w:rsidRPr="009542BE">
        <w:rPr>
          <w:rFonts w:ascii="Times New Roman" w:eastAsia="Times New Roman" w:hAnsi="Times New Roman" w:cs="Times New Roman"/>
          <w:sz w:val="24"/>
          <w:szCs w:val="24"/>
          <w:lang w:eastAsia="ru-RU"/>
        </w:rPr>
        <w:t xml:space="preserve"> в общем бремени болезней в Казахстане. В 2016 году почти 74% мужской смертности от цирроза печени и 34% от травматизма было обусловлено употреблением алкоголя, для женщин эти показатели составили 45% и 31% соответственно.</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В целом текущий ущерб, наносимый неинфекционными заболеваниями экономике Казахстана, составляет 2,3 трлн. тенге в год, что эквивалентно 4,5% годового валового внутреннего продукта страны за 2017 год. Прогресса в снижении смертности основными неинфекционными заболеваниями (далее – НИЗ) удалось добиться в странах ОЭСР благодаря рекомендациям ВОЗ и отдельным проектам, таким как сокращение потребления соли за счет улучшения состава пищевых продуктов; проведение информационных кампаний в средствах массовой информации и внедрение упоминаний на упаковках; запрещение использования транс-жиров в пищевой промышленности, повышение акцизов на табачные изделия и алкоголь, принятие и реализация законов о запрете выкладки табачных изделий, запрет курения в общественных местах, введение налогообложения сахаросодержащих напитков.</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i/>
          <w:iCs/>
          <w:sz w:val="24"/>
          <w:szCs w:val="24"/>
          <w:lang w:eastAsia="ru-RU"/>
        </w:rPr>
        <w:t>Медико-демографические показатели здоровья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За десятилетний период в стране ОПЖ выросла почти на 5 лет (с 68,41 в 2010 году до 73,15 лет в 2018 году), однако в ряде стран ОЭСР (Чили, Турция и другие) с таким же уровнем ВВП как в Республике Казахстан ОПЖ составляет около 80 лет. В 2018 году в возрасте от 0 до 35 лет каждый третий умерший был младенцем. В возрасте 0-18 лет на первом месте была смертность детей до года с тенденцией снижения на 28% за 5 лет, на втором месте подростковая смертность (15-19 лет) со снижением на 25%, на третьем месте смертность детей до 5 лет со снижением на 24%. Среди взрослых преобладает смертность среди мужчин. Максимальная разница смертности между мужчинами и женщинами наблюдается в возрасте 25-29 лет, в соотношении 1 к 2,8, что связано с высоким уровнем травм, дорожно-транспортных происшествий и суицидов.</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В структуре заболеваний среди причин смертности первое место занимают болезни системы кровообращения (далее – БСК). В 2018 году от БСК умерло 167,38 на 100 тыс. человек, что на 13% ниже, чем в 2015 году. Среди умерших от БСК в стационарах пациентов 40,4% были трудоспособного возраста (от 15 до 64 лет). Среди БСК лидируют ишемическая болезнь сердца (далее – ИБС) от которой в Казахстане в год умирает 11,3 тыс. человек (71,7 на 100 тыс. населения); а также острые нарушения мозгового кровообращения (далее – ОНМК), в год умирает 11,1 тыс. пациентов (71,8 на 100 тыс. населения). Из числа лиц, перенесших острый инфаркт миокарда (далее – ОИМ), на диспансерный учет берется 69%, из числа пролеченных пациентов с ОНМК на диспансерный учет берется 24%, тогда как целью является наблюдение всех лиц, перенесших инсульт.</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После БСК на втором месте по смертности (15,7%) в 2018 году занимают заболевания нервной системы (причиной смерти большинства пожилых лиц указывается данная </w:t>
      </w:r>
      <w:r w:rsidRPr="009542BE">
        <w:rPr>
          <w:rFonts w:ascii="Times New Roman" w:eastAsia="Times New Roman" w:hAnsi="Times New Roman" w:cs="Times New Roman"/>
          <w:sz w:val="24"/>
          <w:szCs w:val="24"/>
          <w:lang w:eastAsia="ru-RU"/>
        </w:rPr>
        <w:lastRenderedPageBreak/>
        <w:t>категория заболеваний). На третьем месте – болезни органов дыхания (11,6%). На четвертом месте причин смертности – новообразования (8,8%). Реализуется Комплексный план по борьбе с онкологическими заболеваниями на 2018 – 2022 годы, начато строительство Национального онкологического центра в столице. Раннее выявление рака на I-II стадиях составляет 60,5%.</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Смертность от травм, несчастных случаев и отравлений имеет тенденцию к снижению: с 82,5 тыс. человек в 2015 году до 66,59 на 100 тыс. человек в 2018 году. Остается высоким количество умерших от дорожно-транспортных происшествий (в 2015 году – 2439 человек, в 2018 году – 2413 человек) – один из самых высоких показателей в Европейском регионе ВОЗ.</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i/>
          <w:iCs/>
          <w:sz w:val="24"/>
          <w:szCs w:val="24"/>
          <w:lang w:eastAsia="ru-RU"/>
        </w:rPr>
        <w:t>Здоровье детей</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По данным ВОЗ основными рисками для здоровья детей в Казахстане до 5 лет являются недостаточный уход за ребенком и незнание родителями тревожных признаков у детей и факторов риска. Самыми весомыми внешними причинами в смертности детей до 5 лет являются травмы, утопления и случайные удушения.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В 2018 году количество детей до 6 лет с особыми образовательными потребностями из-за состояния здоровья (врожденные аномалии, травмы и иные заболевания) превысило 46 тыс. человек. С 2015 года ежегодный прирост данной категории детей составил 6 тысяч детей. Имеет тенденцию роста детская инвалидность, основные причины </w:t>
      </w:r>
      <w:proofErr w:type="spellStart"/>
      <w:r w:rsidRPr="009542BE">
        <w:rPr>
          <w:rFonts w:ascii="Times New Roman" w:eastAsia="Times New Roman" w:hAnsi="Times New Roman" w:cs="Times New Roman"/>
          <w:sz w:val="24"/>
          <w:szCs w:val="24"/>
          <w:lang w:eastAsia="ru-RU"/>
        </w:rPr>
        <w:t>инвалидизации</w:t>
      </w:r>
      <w:proofErr w:type="spellEnd"/>
      <w:r w:rsidRPr="009542BE">
        <w:rPr>
          <w:rFonts w:ascii="Times New Roman" w:eastAsia="Times New Roman" w:hAnsi="Times New Roman" w:cs="Times New Roman"/>
          <w:sz w:val="24"/>
          <w:szCs w:val="24"/>
          <w:lang w:eastAsia="ru-RU"/>
        </w:rPr>
        <w:t>: врожденные аномалии (32,5%), заболевания нервной системы (22,9%), психические расстройства (12,5%).</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Растет количество детей в возрасте 6-9 лет, страдающих избыточной массой тела из-за малоподвижного образа жизни и несбалансированного питания. Среди детей школьного возраста преобладают заболевания желудочно-кишечного тракта (24%).</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По результатам профилактических осмотров детей школьного возраста до 14 лет больше всего дети страдают нарушениями зрения, что связано с бесконтрольным пользованием детьми гаджетов.</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По индексу прогрессивности молодежи Казахстан занял в 2017 году 63 позицию среди 102 стран, по показателю "Питание и базовое медицинское обслуживание" дана оценка 96 баллов из 100. По данным Национального доклада "Молодежь Казахстана – 2018" ежегодно чаще всего молодежь умирает от несчастных случаев, отравлений и травм (62,3%).</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Уровень смертности по всем возрастным группам молодежи за 2015 – 2017 годы снизился. Среди мужского пола смертность выше за счет рискованного поведения (самоубийства, дорожно-транспортные происшествия, убийства, прием наркотических средств).</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Наиболее важной социальной проблемой среди молодежи Казахстана является распространенность суицидов. По данным ВОЗ Казахстан входит в лидирующую десятку стран по уровню самоубий</w:t>
      </w:r>
      <w:proofErr w:type="gramStart"/>
      <w:r w:rsidRPr="009542BE">
        <w:rPr>
          <w:rFonts w:ascii="Times New Roman" w:eastAsia="Times New Roman" w:hAnsi="Times New Roman" w:cs="Times New Roman"/>
          <w:sz w:val="24"/>
          <w:szCs w:val="24"/>
          <w:lang w:eastAsia="ru-RU"/>
        </w:rPr>
        <w:t>ств ср</w:t>
      </w:r>
      <w:proofErr w:type="gramEnd"/>
      <w:r w:rsidRPr="009542BE">
        <w:rPr>
          <w:rFonts w:ascii="Times New Roman" w:eastAsia="Times New Roman" w:hAnsi="Times New Roman" w:cs="Times New Roman"/>
          <w:sz w:val="24"/>
          <w:szCs w:val="24"/>
          <w:lang w:eastAsia="ru-RU"/>
        </w:rPr>
        <w:t>еди населения. Количество зарегистрированных суицидов в 2018 году составило 3471 случай. В возрастной группе подростков 15-17 лет количество завершенных суицидов снизилось за 5 лет на 50,9% и суицидальных попыток на 49,3%.</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В 2018 году в Казахстане было зарегистрировано 3,4 тыс. случаев беременностей и 1237 абортов у девушек в возрасте 15-18 лет. По данным социологического опроса Центра изучения общественного мнения, в котором участвовали 4,3 тыс. подростков в возрасте 15-19 лет со всех регионов страны, треть молодежи сексуально активна. Среди подростков городского населения больше выражено рискованное поведение (среднее количество половых партнеров – 4). Только 10% опрошенных обследовалось на ВИЧ. 73,5% опрошенных не знают, где можно анонимно обследоваться на ВИЧ и большинство молодых людей в возрасте от 15 до 24 лет (91%) в должной мере не осведомлены об основных путях передачи ВИЧ.</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i/>
          <w:iCs/>
          <w:sz w:val="24"/>
          <w:szCs w:val="24"/>
          <w:lang w:eastAsia="ru-RU"/>
        </w:rPr>
        <w:t>Инфекционные заболевания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Эпидемиологическая ситуация по инфекционным заболеваниям в Республике Казахстан за 2018 год стабильная. Достигнуто снижение заболеваемости по 34 инфекционным и паразитарным заболеваниям. Отмечен рост заболеваемости корью, коклюшем, менингококковой инфекцией.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В Казахстане удерживается распространенность ВИЧ-инфекции в концентрированной стадии. В рейтинге ГИК ВЭФ Казахстан в течение последних трех лет входил группу стран с низкой распространенностью ВИЧ. В возрастной группе 15-49 лет число лиц, живущих с ВИЧ-инфекцией, составило 22,7 тыс., распространенность ВИЧ-инфекции по итогам 2018 года – 0,23%. В стране созданы условия для эффективной реализации международных рекомендаций по борьбе с ВИЧ, в том числе стратегии ЮНЭЙДС "90-90-90: </w:t>
      </w:r>
      <w:proofErr w:type="gramStart"/>
      <w:r w:rsidRPr="009542BE">
        <w:rPr>
          <w:rFonts w:ascii="Times New Roman" w:eastAsia="Times New Roman" w:hAnsi="Times New Roman" w:cs="Times New Roman"/>
          <w:sz w:val="24"/>
          <w:szCs w:val="24"/>
          <w:lang w:eastAsia="ru-RU"/>
        </w:rPr>
        <w:t>амбициозные</w:t>
      </w:r>
      <w:proofErr w:type="gramEnd"/>
      <w:r w:rsidRPr="009542BE">
        <w:rPr>
          <w:rFonts w:ascii="Times New Roman" w:eastAsia="Times New Roman" w:hAnsi="Times New Roman" w:cs="Times New Roman"/>
          <w:sz w:val="24"/>
          <w:szCs w:val="24"/>
          <w:lang w:eastAsia="ru-RU"/>
        </w:rPr>
        <w:t xml:space="preserve"> цели, приближающие победу над эпидемией СПИДа".</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В Казахстане за счет государства обеспечивается 95% финансирования службы по борьбе с туберкулезом, в том числе для выявления и лечения туберкулеза у иностранцев и лиц без гражданства. Ежегодно выявляется около 12 тыс. новых случаев и рецидивов. Показатель успешности лечения среди новых случаев и рецидивов составляет 88%.</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i/>
          <w:iCs/>
          <w:sz w:val="24"/>
          <w:szCs w:val="24"/>
          <w:lang w:eastAsia="ru-RU"/>
        </w:rPr>
        <w:t>Первичная медико-санитарная помощь</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Казахстан является страной-участницей ВОЗ, с именем которой связано развитие первичной медико-санитарной помощи в мире, после принятия в 1978 году Алма-Атинской декларации ВОЗ по ПМСП. В 2018 году в Астане проведена юбилейная конференция ВОЗ и ЮНИСЕФ, принята </w:t>
      </w:r>
      <w:proofErr w:type="spellStart"/>
      <w:r w:rsidRPr="009542BE">
        <w:rPr>
          <w:rFonts w:ascii="Times New Roman" w:eastAsia="Times New Roman" w:hAnsi="Times New Roman" w:cs="Times New Roman"/>
          <w:sz w:val="24"/>
          <w:szCs w:val="24"/>
          <w:lang w:eastAsia="ru-RU"/>
        </w:rPr>
        <w:t>Астанинская</w:t>
      </w:r>
      <w:proofErr w:type="spellEnd"/>
      <w:r w:rsidRPr="009542BE">
        <w:rPr>
          <w:rFonts w:ascii="Times New Roman" w:eastAsia="Times New Roman" w:hAnsi="Times New Roman" w:cs="Times New Roman"/>
          <w:sz w:val="24"/>
          <w:szCs w:val="24"/>
          <w:lang w:eastAsia="ru-RU"/>
        </w:rPr>
        <w:t xml:space="preserve"> декларация по ПМСП.</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В годы независимости ПМСП являлась приоритетом в развитии здравоохранения страны. Реализуется План мероприятий по развитию первичной медико-санитарной помощи в Республике Казахстан на 2019 – 2020 годы, утвержденный распоряжением Премьер-Министра Республики Казахстан от 10 июня 2019 года №103-р.</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Успешно внедрена </w:t>
      </w:r>
      <w:proofErr w:type="spellStart"/>
      <w:r w:rsidRPr="009542BE">
        <w:rPr>
          <w:rFonts w:ascii="Times New Roman" w:eastAsia="Times New Roman" w:hAnsi="Times New Roman" w:cs="Times New Roman"/>
          <w:sz w:val="24"/>
          <w:szCs w:val="24"/>
          <w:lang w:eastAsia="ru-RU"/>
        </w:rPr>
        <w:t>скрининговая</w:t>
      </w:r>
      <w:proofErr w:type="spellEnd"/>
      <w:r w:rsidRPr="009542BE">
        <w:rPr>
          <w:rFonts w:ascii="Times New Roman" w:eastAsia="Times New Roman" w:hAnsi="Times New Roman" w:cs="Times New Roman"/>
          <w:sz w:val="24"/>
          <w:szCs w:val="24"/>
          <w:lang w:eastAsia="ru-RU"/>
        </w:rPr>
        <w:t xml:space="preserve"> программа ключевых неинфекционных заболеваний на уровне ПМСП. Предпринимаются меры по стимулированию врачей общей практики и снижению количества прикрепленного населения на одного врача до 1 700 человек. Растет заинтересованность бизнеса в оказании услуг ПМСП. Доля частных поставщиков услуг ПМСП в 2019 году составляет 36,2% от всех поставщиков.</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Внедряются программы управления заболеваниями (далее – </w:t>
      </w:r>
      <w:proofErr w:type="gramStart"/>
      <w:r w:rsidRPr="009542BE">
        <w:rPr>
          <w:rFonts w:ascii="Times New Roman" w:eastAsia="Times New Roman" w:hAnsi="Times New Roman" w:cs="Times New Roman"/>
          <w:sz w:val="24"/>
          <w:szCs w:val="24"/>
          <w:lang w:eastAsia="ru-RU"/>
        </w:rPr>
        <w:t>ПУЗ</w:t>
      </w:r>
      <w:proofErr w:type="gramEnd"/>
      <w:r w:rsidRPr="009542BE">
        <w:rPr>
          <w:rFonts w:ascii="Times New Roman" w:eastAsia="Times New Roman" w:hAnsi="Times New Roman" w:cs="Times New Roman"/>
          <w:sz w:val="24"/>
          <w:szCs w:val="24"/>
          <w:lang w:eastAsia="ru-RU"/>
        </w:rPr>
        <w:t xml:space="preserve">) по трем заболеваниям: артериальная гипертензия, хроническая сердечная недостаточность, сахарный диабет. </w:t>
      </w:r>
      <w:proofErr w:type="gramStart"/>
      <w:r w:rsidRPr="009542BE">
        <w:rPr>
          <w:rFonts w:ascii="Times New Roman" w:eastAsia="Times New Roman" w:hAnsi="Times New Roman" w:cs="Times New Roman"/>
          <w:sz w:val="24"/>
          <w:szCs w:val="24"/>
          <w:lang w:eastAsia="ru-RU"/>
        </w:rPr>
        <w:t>ПУЗ</w:t>
      </w:r>
      <w:proofErr w:type="gramEnd"/>
      <w:r w:rsidRPr="009542BE">
        <w:rPr>
          <w:rFonts w:ascii="Times New Roman" w:eastAsia="Times New Roman" w:hAnsi="Times New Roman" w:cs="Times New Roman"/>
          <w:sz w:val="24"/>
          <w:szCs w:val="24"/>
          <w:lang w:eastAsia="ru-RU"/>
        </w:rPr>
        <w:t xml:space="preserve"> позволяет формировать солидарную ответственность людей за свое здоровье и управлять болезнью с целью профилактики осложнений и необоснованных </w:t>
      </w:r>
      <w:r w:rsidRPr="009542BE">
        <w:rPr>
          <w:rFonts w:ascii="Times New Roman" w:eastAsia="Times New Roman" w:hAnsi="Times New Roman" w:cs="Times New Roman"/>
          <w:sz w:val="24"/>
          <w:szCs w:val="24"/>
          <w:lang w:eastAsia="ru-RU"/>
        </w:rPr>
        <w:lastRenderedPageBreak/>
        <w:t xml:space="preserve">госпитализаций. </w:t>
      </w:r>
      <w:proofErr w:type="gramStart"/>
      <w:r w:rsidRPr="009542BE">
        <w:rPr>
          <w:rFonts w:ascii="Times New Roman" w:eastAsia="Times New Roman" w:hAnsi="Times New Roman" w:cs="Times New Roman"/>
          <w:sz w:val="24"/>
          <w:szCs w:val="24"/>
          <w:lang w:eastAsia="ru-RU"/>
        </w:rPr>
        <w:t>Динамическим наблюдением охвачено более полутора миллионов человек, из них в ПУЗ вовлечены 462,5 тыс. человек (28,4%).</w:t>
      </w:r>
      <w:proofErr w:type="gramEnd"/>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Для повышения доступности ПМСП, кроме увеличения числа врачей общей практики в отрасли, проводится разукрупнение субъектов здравоохранения. Привлекаются частные инвесторы для обеспечения шаговой доступности малых практик ПМСП в городах. В сельской местности услуги ПМСП интегрированы с районными больницами, в штате которых состоят врачи общей практики, фельдшера и медицинские сестры, работающие в медицинских пунктах, фельдшерско-акушерских пунктах и врачебных амбулаториях.</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Для улучшения качества подготовки врачей первичного звена с 2019 года введена резидентура по специальности "семейная медицина".</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i/>
          <w:iCs/>
          <w:sz w:val="24"/>
          <w:szCs w:val="24"/>
          <w:lang w:eastAsia="ru-RU"/>
        </w:rPr>
        <w:t>Кадровые ресурсы в здравоохранении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В Казахстане работает более 248 тысяч медицинских работников, в том числе врачей – 72 877, средних медицинских работников – 175 705. Обеспеченность врачами в Казахстане составляет 39,6, в ОЭСР – 33, обеспеченность средним медицинским персоналам в Казахстане – 95,5, в ОЭСР – 91 на 10 тысяч населения.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Имеется дисбаланс в обеспечении кадрами между городским и сельским здравоохранением. </w:t>
      </w:r>
      <w:proofErr w:type="gramStart"/>
      <w:r w:rsidRPr="009542BE">
        <w:rPr>
          <w:rFonts w:ascii="Times New Roman" w:eastAsia="Times New Roman" w:hAnsi="Times New Roman" w:cs="Times New Roman"/>
          <w:sz w:val="24"/>
          <w:szCs w:val="24"/>
          <w:lang w:eastAsia="ru-RU"/>
        </w:rPr>
        <w:t xml:space="preserve">В городе работает 56,8 врачей на 10 тыс. населения, в сельской местности – 16,1 на 10 тыс. населения. 83% всех врачей работают в городской местности, 17% – в сельской. </w:t>
      </w:r>
      <w:proofErr w:type="gramEnd"/>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В 2018 году дефицит врачей составил 2482 по незанятым штатным единицам. Наибольший дефицит отмечается по специальностям анестезиология-реаниматология, психиатрия, общая врачебная практика, акушерство и гинекология, педиатрия. С целью обеспечения потребности во врачебных кадрах введена обязательная трехлетняя отработка в государственных организациях здравоохранения; выделяются государственные образовательные заказы за счет средств республиканского и местного бюджетов.</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Соотношение средней заработной платы врача к средней зарплате в экономике в 2018 году составило 0,93:1 в Казахстане, тогда как в странах ОЭСР это соотношение 2,6:1. Разница в ценности заработных плат врача РК и врача ОЭСР составляла в 6,9 раз: казахстанский врач на свою месячную заработную плату может купить 2,4 потребительские корзины, тогда как врач в странах ОЭСР может купить 16,4 потребительские корзины 2017 году. </w:t>
      </w:r>
      <w:proofErr w:type="gramStart"/>
      <w:r w:rsidRPr="009542BE">
        <w:rPr>
          <w:rFonts w:ascii="Times New Roman" w:eastAsia="Times New Roman" w:hAnsi="Times New Roman" w:cs="Times New Roman"/>
          <w:sz w:val="24"/>
          <w:szCs w:val="24"/>
          <w:lang w:eastAsia="ru-RU"/>
        </w:rPr>
        <w:t xml:space="preserve">Для повышения заработной платы медработников в рамках реализации новых социальных мер </w:t>
      </w:r>
      <w:proofErr w:type="spellStart"/>
      <w:r w:rsidRPr="009542BE">
        <w:rPr>
          <w:rFonts w:ascii="Times New Roman" w:eastAsia="Times New Roman" w:hAnsi="Times New Roman" w:cs="Times New Roman"/>
          <w:sz w:val="24"/>
          <w:szCs w:val="24"/>
          <w:lang w:eastAsia="ru-RU"/>
        </w:rPr>
        <w:t>Елбасы</w:t>
      </w:r>
      <w:proofErr w:type="spellEnd"/>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Әлеуметтік</w:t>
      </w:r>
      <w:proofErr w:type="spellEnd"/>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қамқорлық</w:t>
      </w:r>
      <w:proofErr w:type="spellEnd"/>
      <w:r w:rsidRPr="009542BE">
        <w:rPr>
          <w:rFonts w:ascii="Times New Roman" w:eastAsia="Times New Roman" w:hAnsi="Times New Roman" w:cs="Times New Roman"/>
          <w:sz w:val="24"/>
          <w:szCs w:val="24"/>
          <w:lang w:eastAsia="ru-RU"/>
        </w:rPr>
        <w:t>" с 1 июня 2019 года заработная плата работникам здравоохранения повышена на 30%. В 2019 году 100% государственных медицинских организаций переведены в форму предприятия на праве хозяйственного ведения, что позволяет в рамках возможностей организации дополнительно повышать заработную плату на основе положения об оплате труда организации</w:t>
      </w:r>
      <w:proofErr w:type="gramEnd"/>
      <w:r w:rsidRPr="009542BE">
        <w:rPr>
          <w:rFonts w:ascii="Times New Roman" w:eastAsia="Times New Roman" w:hAnsi="Times New Roman" w:cs="Times New Roman"/>
          <w:sz w:val="24"/>
          <w:szCs w:val="24"/>
          <w:lang w:eastAsia="ru-RU"/>
        </w:rPr>
        <w:t xml:space="preserve">, не применяя ставки заработной платы из постановления Правительства от 31 декабря 2015 года № 1193, регулирующего зарплату государственных служащих.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Подготовка кадров для системы здравоохранения ведется в 13 ВУЗах и 83 медицинских колледжах. Ежегодный выпуск ВУЗов составляет более 3 тыс. специалистов. В ВУЗах внедрена практика привлечения преподавателей и менеджеров из крупных зарубежных медицинских университетов, совместно с которыми реализуются стратегическое партнерство и академическая мобильность.</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xml:space="preserve">      Образовательные программы медицинских ВУЗов аккредитуются независимыми </w:t>
      </w:r>
      <w:proofErr w:type="spellStart"/>
      <w:r w:rsidRPr="009542BE">
        <w:rPr>
          <w:rFonts w:ascii="Times New Roman" w:eastAsia="Times New Roman" w:hAnsi="Times New Roman" w:cs="Times New Roman"/>
          <w:sz w:val="24"/>
          <w:szCs w:val="24"/>
          <w:lang w:eastAsia="ru-RU"/>
        </w:rPr>
        <w:t>аккредитационными</w:t>
      </w:r>
      <w:proofErr w:type="spellEnd"/>
      <w:r w:rsidRPr="009542BE">
        <w:rPr>
          <w:rFonts w:ascii="Times New Roman" w:eastAsia="Times New Roman" w:hAnsi="Times New Roman" w:cs="Times New Roman"/>
          <w:sz w:val="24"/>
          <w:szCs w:val="24"/>
          <w:lang w:eastAsia="ru-RU"/>
        </w:rPr>
        <w:t xml:space="preserve"> агентствами, которые являются членами Европейской ассоциации по гарантии качества высшего образования (ESG ENQA). Казахстан является членом Европейского пространства высшего образования (EHEA), что способствует улучшению качества высшего образования в Республике Казахстан.</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i/>
          <w:iCs/>
          <w:sz w:val="24"/>
          <w:szCs w:val="24"/>
          <w:lang w:eastAsia="ru-RU"/>
        </w:rPr>
        <w:t>Внедрение обязательного социального медицинского страхования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С 2017 года аккумулируются средства на ОСМС, с 2018 года Фонд социального медицинского страхования выступает в роли стратегического закупщика медицинской помощи в рамках гарантированного объема бесплатной медицинской помощи (далее – ГОБМП). В одной из областей пилотируется внедрение ОСМС с целью реализации реформы ОСМС на национальном уровне с 1 января 2020 года.</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Изменена инфраструктура сети здравоохранения. В рамках </w:t>
      </w:r>
      <w:proofErr w:type="gramStart"/>
      <w:r w:rsidRPr="009542BE">
        <w:rPr>
          <w:rFonts w:ascii="Times New Roman" w:eastAsia="Times New Roman" w:hAnsi="Times New Roman" w:cs="Times New Roman"/>
          <w:sz w:val="24"/>
          <w:szCs w:val="24"/>
          <w:lang w:eastAsia="ru-RU"/>
        </w:rPr>
        <w:t>реализации государственного норматива сети организаций здравоохранения</w:t>
      </w:r>
      <w:proofErr w:type="gramEnd"/>
      <w:r w:rsidRPr="009542BE">
        <w:rPr>
          <w:rFonts w:ascii="Times New Roman" w:eastAsia="Times New Roman" w:hAnsi="Times New Roman" w:cs="Times New Roman"/>
          <w:sz w:val="24"/>
          <w:szCs w:val="24"/>
          <w:lang w:eastAsia="ru-RU"/>
        </w:rPr>
        <w:t xml:space="preserve"> утверждены перспективные планы регионов на период до 2025 года. В среднем по республике более половины медицинских объектов (59,7%) изношены.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Реализованы механизмы по повышению самостоятельности управления государственных медицинских организаций. В государственных медицинских организациях внедрены элементы корпоративного управления: созданы наблюдательные советы с участием независимых директоров, внедрены практики самостоятельного определения уровня заработной платы медицинских работников и самостоятельного определения штатного расписания. Ведется рейтинг государственных медицинских организаций по показателям менеджмента, клинической и научной деятельности, а также уровня корпоративного управления.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С введением ОСМС повышается роль медицинского сообщества в обеспечении качества медицинской помощи. Реализован институциональный механизм повышения качества медицинских услуг путем создания консультативно-совещательного органа – Объединенной комиссии по качеству медицинских услуг. Внедрено более 30 стандартов организации медицинской помощи, утверждено свыше 1300 клинических протоколов, основанных на доказательной медицине. Проводится оценка технологий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С целью непрерывной системы менеджмента качества внедрена национальная система аккредитации медицинских организаций, соответствующая международным стандартам (Международное общество по качеству в здравоохранении, </w:t>
      </w:r>
      <w:proofErr w:type="spellStart"/>
      <w:r w:rsidRPr="009542BE">
        <w:rPr>
          <w:rFonts w:ascii="Times New Roman" w:eastAsia="Times New Roman" w:hAnsi="Times New Roman" w:cs="Times New Roman"/>
          <w:sz w:val="24"/>
          <w:szCs w:val="24"/>
          <w:lang w:eastAsia="ru-RU"/>
        </w:rPr>
        <w:t>ISQua</w:t>
      </w:r>
      <w:proofErr w:type="spellEnd"/>
      <w:r w:rsidRPr="009542BE">
        <w:rPr>
          <w:rFonts w:ascii="Times New Roman" w:eastAsia="Times New Roman" w:hAnsi="Times New Roman" w:cs="Times New Roman"/>
          <w:sz w:val="24"/>
          <w:szCs w:val="24"/>
          <w:lang w:eastAsia="ru-RU"/>
        </w:rPr>
        <w:t>). На сегодня 30% медицинских организаций – поставщиков у ФСМС – имеют национальную аккредитацию. Семь ведущих медицинских организаций страны имеют международную аккредитацию JCI.</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На законодательном уровне закреплено государственное регулирование цен на лекарственные средства, осуществлен переход на </w:t>
      </w:r>
      <w:proofErr w:type="spellStart"/>
      <w:r w:rsidRPr="009542BE">
        <w:rPr>
          <w:rFonts w:ascii="Times New Roman" w:eastAsia="Times New Roman" w:hAnsi="Times New Roman" w:cs="Times New Roman"/>
          <w:sz w:val="24"/>
          <w:szCs w:val="24"/>
          <w:lang w:eastAsia="ru-RU"/>
        </w:rPr>
        <w:t>референтное</w:t>
      </w:r>
      <w:proofErr w:type="spellEnd"/>
      <w:r w:rsidRPr="009542BE">
        <w:rPr>
          <w:rFonts w:ascii="Times New Roman" w:eastAsia="Times New Roman" w:hAnsi="Times New Roman" w:cs="Times New Roman"/>
          <w:sz w:val="24"/>
          <w:szCs w:val="24"/>
          <w:lang w:eastAsia="ru-RU"/>
        </w:rPr>
        <w:t xml:space="preserve"> ценообразование. Для достижения стратегической цели по повышению доступности и качества лекарственных сре</w:t>
      </w:r>
      <w:proofErr w:type="gramStart"/>
      <w:r w:rsidRPr="009542BE">
        <w:rPr>
          <w:rFonts w:ascii="Times New Roman" w:eastAsia="Times New Roman" w:hAnsi="Times New Roman" w:cs="Times New Roman"/>
          <w:sz w:val="24"/>
          <w:szCs w:val="24"/>
          <w:lang w:eastAsia="ru-RU"/>
        </w:rPr>
        <w:t>дств пр</w:t>
      </w:r>
      <w:proofErr w:type="gramEnd"/>
      <w:r w:rsidRPr="009542BE">
        <w:rPr>
          <w:rFonts w:ascii="Times New Roman" w:eastAsia="Times New Roman" w:hAnsi="Times New Roman" w:cs="Times New Roman"/>
          <w:sz w:val="24"/>
          <w:szCs w:val="24"/>
          <w:lang w:eastAsia="ru-RU"/>
        </w:rPr>
        <w:t xml:space="preserve">оцедура закупа лекарственных средств в рамках ГОБМП претерпела ряд организационных новшеств: закуп проводится в режиме онлайн-трансляции в открытом доступе для всего населения. Заключено 49 долгосрочных договоров с 30 отечественными производителями на более чем 1500 наименований лекарственных средств и медицинских изделий, что позволило сэкономить средства на дорогостоящей логистике и расширить объемы закупа. С целью рационального использования лекарственных средств поддерживается казахстанский национальный формуляр, разработанный при участии </w:t>
      </w:r>
      <w:r w:rsidRPr="009542BE">
        <w:rPr>
          <w:rFonts w:ascii="Times New Roman" w:eastAsia="Times New Roman" w:hAnsi="Times New Roman" w:cs="Times New Roman"/>
          <w:sz w:val="24"/>
          <w:szCs w:val="24"/>
          <w:lang w:eastAsia="ru-RU"/>
        </w:rPr>
        <w:lastRenderedPageBreak/>
        <w:t>казахстанских и международных экспертов и содержащий лекарственные средства с доказанной клинической эффективностью.</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В ходе подготовки к ОСМС внедрены медицинские информационные системы, внедряется безбумажное ведение медицинской документации. Сформированы электронные паспорта здоровья для населения страны. Сформированы централизованные регистры, необходимые для обмена данными об оказанной медицинской помощи. Утверждены стандарты для обеспечения единых подходов к формированию ИТ-архитектуры цифрового здравоохранения. Завершена разработка интеграционной платформы здравоохранения. Развитие информационных систем расширило спектр автоматизированных государственных услуг, снизило бумажный документооборот в медицинских организациях, повысило качество информации о медицинских и фармацевтических услугах.</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Частные расходы в 2018 году составили 679,5 млрд. тенге или 1,2% к ВВП или 38,5% от текущих расходов на здравоохранение. По сравнению со странами ОЭСР, где доля частных расходов от текущих расходов на здравоохранение составляет 26,8%, этот показатель является высоким. По сравнению с 2017 годом частные расходы возросли на 8,4% в 2018 году. Непосредственно платежи населения за услуги здравоохранения составляют 33% от текущих расходов (86% в составе частных расходов). Большую долю платежей населения за услуги здравоохранения составляют расходы на лекарственное обеспечение 353 млрд. тенге (60,7%).</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i/>
          <w:iCs/>
          <w:sz w:val="24"/>
          <w:szCs w:val="24"/>
          <w:lang w:eastAsia="ru-RU"/>
        </w:rPr>
        <w:t>Инфраструктура сферы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По итогам 2018 года процент оснащенности государственных организаций здравоохранения медицинской техникой составил 72,5%. 272 организации здравоохранения требуют капитального ремонта. Износ медицинской техники составил 37%, только 55% всей медицинской техники используются на 100%.</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i/>
          <w:iCs/>
          <w:sz w:val="24"/>
          <w:szCs w:val="24"/>
          <w:lang w:eastAsia="ru-RU"/>
        </w:rPr>
        <w:t>Цифровизация</w:t>
      </w:r>
      <w:proofErr w:type="spellEnd"/>
      <w:r w:rsidRPr="009542BE">
        <w:rPr>
          <w:rFonts w:ascii="Times New Roman" w:eastAsia="Times New Roman" w:hAnsi="Times New Roman" w:cs="Times New Roman"/>
          <w:i/>
          <w:iCs/>
          <w:sz w:val="24"/>
          <w:szCs w:val="24"/>
          <w:lang w:eastAsia="ru-RU"/>
        </w:rPr>
        <w:t xml:space="preserve">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На начало 2019 года оснащ</w:t>
      </w:r>
      <w:r w:rsidR="0038381F">
        <w:rPr>
          <w:rFonts w:ascii="Times New Roman" w:eastAsia="Times New Roman" w:hAnsi="Times New Roman" w:cs="Times New Roman"/>
          <w:sz w:val="24"/>
          <w:szCs w:val="24"/>
          <w:lang w:eastAsia="ru-RU"/>
        </w:rPr>
        <w:t>е</w:t>
      </w:r>
      <w:r w:rsidRPr="009542BE">
        <w:rPr>
          <w:rFonts w:ascii="Times New Roman" w:eastAsia="Times New Roman" w:hAnsi="Times New Roman" w:cs="Times New Roman"/>
          <w:sz w:val="24"/>
          <w:szCs w:val="24"/>
          <w:lang w:eastAsia="ru-RU"/>
        </w:rPr>
        <w:t xml:space="preserve">нность компьютерами организаций здравоохранения составляет 94,1%. На уровне городов и районных центров 65,8% организаций здравоохранения обеспечены доступом к сети интернет.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В организациях здравоохранения республики внедрение медицинских информационных систем (далее – МИС) составило 65,1%.</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На региональном уровне в МИС созданы и заполнены 16,3 </w:t>
      </w:r>
      <w:proofErr w:type="gramStart"/>
      <w:r w:rsidRPr="009542BE">
        <w:rPr>
          <w:rFonts w:ascii="Times New Roman" w:eastAsia="Times New Roman" w:hAnsi="Times New Roman" w:cs="Times New Roman"/>
          <w:sz w:val="24"/>
          <w:szCs w:val="24"/>
          <w:lang w:eastAsia="ru-RU"/>
        </w:rPr>
        <w:t>млн</w:t>
      </w:r>
      <w:proofErr w:type="gramEnd"/>
      <w:r w:rsidRPr="009542BE">
        <w:rPr>
          <w:rFonts w:ascii="Times New Roman" w:eastAsia="Times New Roman" w:hAnsi="Times New Roman" w:cs="Times New Roman"/>
          <w:sz w:val="24"/>
          <w:szCs w:val="24"/>
          <w:lang w:eastAsia="ru-RU"/>
        </w:rPr>
        <w:t xml:space="preserve"> электронных паспортов здоровья, что составляет 89% от общего количества населения.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b/>
          <w:bCs/>
          <w:sz w:val="24"/>
          <w:szCs w:val="24"/>
          <w:lang w:eastAsia="ru-RU"/>
        </w:rPr>
        <w:t>SWOT-анализ системы здравоохранения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06"/>
        <w:gridCol w:w="4619"/>
      </w:tblGrid>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Сильные стороны</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Слабые стороны</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широкий охват населения услугами здравоохранения;</w:t>
            </w:r>
            <w:r w:rsidRPr="009542BE">
              <w:rPr>
                <w:rFonts w:ascii="Times New Roman" w:eastAsia="Times New Roman" w:hAnsi="Times New Roman" w:cs="Times New Roman"/>
                <w:sz w:val="24"/>
                <w:szCs w:val="24"/>
                <w:lang w:eastAsia="ru-RU"/>
              </w:rPr>
              <w:br/>
            </w:r>
            <w:bookmarkStart w:id="23" w:name="z113"/>
            <w:bookmarkEnd w:id="23"/>
            <w:r w:rsidRPr="009542BE">
              <w:rPr>
                <w:rFonts w:ascii="Times New Roman" w:eastAsia="Times New Roman" w:hAnsi="Times New Roman" w:cs="Times New Roman"/>
                <w:sz w:val="24"/>
                <w:szCs w:val="24"/>
                <w:lang w:eastAsia="ru-RU"/>
              </w:rPr>
              <w:t>2) эффективный контроль расходов в сфере здравоохранения;</w:t>
            </w:r>
            <w:r w:rsidRPr="009542BE">
              <w:rPr>
                <w:rFonts w:ascii="Times New Roman" w:eastAsia="Times New Roman" w:hAnsi="Times New Roman" w:cs="Times New Roman"/>
                <w:sz w:val="24"/>
                <w:szCs w:val="24"/>
                <w:lang w:eastAsia="ru-RU"/>
              </w:rPr>
              <w:br/>
            </w:r>
            <w:bookmarkStart w:id="24" w:name="z114"/>
            <w:bookmarkEnd w:id="24"/>
            <w:r w:rsidRPr="009542BE">
              <w:rPr>
                <w:rFonts w:ascii="Times New Roman" w:eastAsia="Times New Roman" w:hAnsi="Times New Roman" w:cs="Times New Roman"/>
                <w:sz w:val="24"/>
                <w:szCs w:val="24"/>
                <w:lang w:eastAsia="ru-RU"/>
              </w:rPr>
              <w:t>3) стандартизация клинической деятельности;</w:t>
            </w:r>
            <w:r w:rsidRPr="009542BE">
              <w:rPr>
                <w:rFonts w:ascii="Times New Roman" w:eastAsia="Times New Roman" w:hAnsi="Times New Roman" w:cs="Times New Roman"/>
                <w:sz w:val="24"/>
                <w:szCs w:val="24"/>
                <w:lang w:eastAsia="ru-RU"/>
              </w:rPr>
              <w:br/>
            </w:r>
            <w:bookmarkStart w:id="25" w:name="z115"/>
            <w:bookmarkEnd w:id="25"/>
            <w:r w:rsidRPr="009542BE">
              <w:rPr>
                <w:rFonts w:ascii="Times New Roman" w:eastAsia="Times New Roman" w:hAnsi="Times New Roman" w:cs="Times New Roman"/>
                <w:sz w:val="24"/>
                <w:szCs w:val="24"/>
                <w:lang w:eastAsia="ru-RU"/>
              </w:rPr>
              <w:lastRenderedPageBreak/>
              <w:t>4) единые закупки лекарственных средств и медицинских изделий (снижение закупочной стоимости лекарственных средств и медицинских изделий в рамках ГОБМП);</w:t>
            </w:r>
            <w:r w:rsidRPr="009542BE">
              <w:rPr>
                <w:rFonts w:ascii="Times New Roman" w:eastAsia="Times New Roman" w:hAnsi="Times New Roman" w:cs="Times New Roman"/>
                <w:sz w:val="24"/>
                <w:szCs w:val="24"/>
                <w:lang w:eastAsia="ru-RU"/>
              </w:rPr>
              <w:br/>
            </w:r>
            <w:bookmarkStart w:id="26" w:name="z116"/>
            <w:bookmarkEnd w:id="26"/>
            <w:r w:rsidRPr="009542BE">
              <w:rPr>
                <w:rFonts w:ascii="Times New Roman" w:eastAsia="Times New Roman" w:hAnsi="Times New Roman" w:cs="Times New Roman"/>
                <w:sz w:val="24"/>
                <w:szCs w:val="24"/>
                <w:lang w:eastAsia="ru-RU"/>
              </w:rPr>
              <w:t xml:space="preserve">5) </w:t>
            </w:r>
            <w:proofErr w:type="spellStart"/>
            <w:r w:rsidRPr="009542BE">
              <w:rPr>
                <w:rFonts w:ascii="Times New Roman" w:eastAsia="Times New Roman" w:hAnsi="Times New Roman" w:cs="Times New Roman"/>
                <w:sz w:val="24"/>
                <w:szCs w:val="24"/>
                <w:lang w:eastAsia="ru-RU"/>
              </w:rPr>
              <w:t>цифровизация</w:t>
            </w:r>
            <w:proofErr w:type="spellEnd"/>
            <w:r w:rsidRPr="009542BE">
              <w:rPr>
                <w:rFonts w:ascii="Times New Roman" w:eastAsia="Times New Roman" w:hAnsi="Times New Roman" w:cs="Times New Roman"/>
                <w:sz w:val="24"/>
                <w:szCs w:val="24"/>
                <w:lang w:eastAsia="ru-RU"/>
              </w:rPr>
              <w:t xml:space="preserve"> здравоохранения;</w:t>
            </w:r>
            <w:r w:rsidRPr="009542BE">
              <w:rPr>
                <w:rFonts w:ascii="Times New Roman" w:eastAsia="Times New Roman" w:hAnsi="Times New Roman" w:cs="Times New Roman"/>
                <w:sz w:val="24"/>
                <w:szCs w:val="24"/>
                <w:lang w:eastAsia="ru-RU"/>
              </w:rPr>
              <w:br/>
              <w:t>6) стратегическое партнерство медицинских ВУЗов с ведущими зарубежными университетами.</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542BE">
              <w:rPr>
                <w:rFonts w:ascii="Times New Roman" w:eastAsia="Times New Roman" w:hAnsi="Times New Roman" w:cs="Times New Roman"/>
                <w:sz w:val="24"/>
                <w:szCs w:val="24"/>
                <w:lang w:eastAsia="ru-RU"/>
              </w:rPr>
              <w:lastRenderedPageBreak/>
              <w:t>1) недостаточный уровень грамотности населения по вопросам здоровья (степень влияния поведенческих факторов риска на здоровье);</w:t>
            </w:r>
            <w:r w:rsidRPr="009542BE">
              <w:rPr>
                <w:rFonts w:ascii="Times New Roman" w:eastAsia="Times New Roman" w:hAnsi="Times New Roman" w:cs="Times New Roman"/>
                <w:sz w:val="24"/>
                <w:szCs w:val="24"/>
                <w:lang w:eastAsia="ru-RU"/>
              </w:rPr>
              <w:br/>
            </w:r>
            <w:bookmarkStart w:id="27" w:name="z118"/>
            <w:bookmarkEnd w:id="27"/>
            <w:r w:rsidRPr="009542BE">
              <w:rPr>
                <w:rFonts w:ascii="Times New Roman" w:eastAsia="Times New Roman" w:hAnsi="Times New Roman" w:cs="Times New Roman"/>
                <w:sz w:val="24"/>
                <w:szCs w:val="24"/>
                <w:lang w:eastAsia="ru-RU"/>
              </w:rPr>
              <w:t xml:space="preserve">2) неконкурентоспособная заработная плата медицинских работников </w:t>
            </w:r>
            <w:r w:rsidRPr="009542BE">
              <w:rPr>
                <w:rFonts w:ascii="Times New Roman" w:eastAsia="Times New Roman" w:hAnsi="Times New Roman" w:cs="Times New Roman"/>
                <w:sz w:val="24"/>
                <w:szCs w:val="24"/>
                <w:lang w:eastAsia="ru-RU"/>
              </w:rPr>
              <w:lastRenderedPageBreak/>
              <w:t>государственного сектора здравоохранения;</w:t>
            </w:r>
            <w:r w:rsidRPr="009542BE">
              <w:rPr>
                <w:rFonts w:ascii="Times New Roman" w:eastAsia="Times New Roman" w:hAnsi="Times New Roman" w:cs="Times New Roman"/>
                <w:sz w:val="24"/>
                <w:szCs w:val="24"/>
                <w:lang w:eastAsia="ru-RU"/>
              </w:rPr>
              <w:br/>
            </w:r>
            <w:bookmarkStart w:id="28" w:name="z119"/>
            <w:bookmarkEnd w:id="28"/>
            <w:r w:rsidRPr="009542BE">
              <w:rPr>
                <w:rFonts w:ascii="Times New Roman" w:eastAsia="Times New Roman" w:hAnsi="Times New Roman" w:cs="Times New Roman"/>
                <w:sz w:val="24"/>
                <w:szCs w:val="24"/>
                <w:lang w:eastAsia="ru-RU"/>
              </w:rPr>
              <w:t>3) устаревающая инфраструктура медицинских организаций и недостаточная оснащенность медицинской техникой;</w:t>
            </w:r>
            <w:r w:rsidRPr="009542BE">
              <w:rPr>
                <w:rFonts w:ascii="Times New Roman" w:eastAsia="Times New Roman" w:hAnsi="Times New Roman" w:cs="Times New Roman"/>
                <w:sz w:val="24"/>
                <w:szCs w:val="24"/>
                <w:lang w:eastAsia="ru-RU"/>
              </w:rPr>
              <w:br/>
            </w:r>
            <w:bookmarkStart w:id="29" w:name="z120"/>
            <w:bookmarkEnd w:id="29"/>
            <w:r w:rsidRPr="009542BE">
              <w:rPr>
                <w:rFonts w:ascii="Times New Roman" w:eastAsia="Times New Roman" w:hAnsi="Times New Roman" w:cs="Times New Roman"/>
                <w:sz w:val="24"/>
                <w:szCs w:val="24"/>
                <w:lang w:eastAsia="ru-RU"/>
              </w:rPr>
              <w:t>4) дисбаланс кадров в системе здравоохранения;</w:t>
            </w:r>
            <w:r w:rsidRPr="009542BE">
              <w:rPr>
                <w:rFonts w:ascii="Times New Roman" w:eastAsia="Times New Roman" w:hAnsi="Times New Roman" w:cs="Times New Roman"/>
                <w:sz w:val="24"/>
                <w:szCs w:val="24"/>
                <w:lang w:eastAsia="ru-RU"/>
              </w:rPr>
              <w:br/>
            </w:r>
            <w:bookmarkStart w:id="30" w:name="z121"/>
            <w:bookmarkEnd w:id="30"/>
            <w:r w:rsidRPr="009542BE">
              <w:rPr>
                <w:rFonts w:ascii="Times New Roman" w:eastAsia="Times New Roman" w:hAnsi="Times New Roman" w:cs="Times New Roman"/>
                <w:sz w:val="24"/>
                <w:szCs w:val="24"/>
                <w:lang w:eastAsia="ru-RU"/>
              </w:rPr>
              <w:t>5) неоднородный уровень сервиса и качества медицинской помощи;</w:t>
            </w:r>
            <w:r w:rsidRPr="009542BE">
              <w:rPr>
                <w:rFonts w:ascii="Times New Roman" w:eastAsia="Times New Roman" w:hAnsi="Times New Roman" w:cs="Times New Roman"/>
                <w:sz w:val="24"/>
                <w:szCs w:val="24"/>
                <w:lang w:eastAsia="ru-RU"/>
              </w:rPr>
              <w:br/>
              <w:t>6) несовершенство информационных технологий.</w:t>
            </w:r>
            <w:proofErr w:type="gramEnd"/>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Возможности</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Угрозы</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542BE">
              <w:rPr>
                <w:rFonts w:ascii="Times New Roman" w:eastAsia="Times New Roman" w:hAnsi="Times New Roman" w:cs="Times New Roman"/>
                <w:sz w:val="24"/>
                <w:szCs w:val="24"/>
                <w:lang w:eastAsia="ru-RU"/>
              </w:rPr>
              <w:t xml:space="preserve">1) внедрение искусственного интеллекта и полная </w:t>
            </w:r>
            <w:proofErr w:type="spellStart"/>
            <w:r w:rsidRPr="009542BE">
              <w:rPr>
                <w:rFonts w:ascii="Times New Roman" w:eastAsia="Times New Roman" w:hAnsi="Times New Roman" w:cs="Times New Roman"/>
                <w:sz w:val="24"/>
                <w:szCs w:val="24"/>
                <w:lang w:eastAsia="ru-RU"/>
              </w:rPr>
              <w:t>цифровизация</w:t>
            </w:r>
            <w:proofErr w:type="spellEnd"/>
            <w:r w:rsidRPr="009542BE">
              <w:rPr>
                <w:rFonts w:ascii="Times New Roman" w:eastAsia="Times New Roman" w:hAnsi="Times New Roman" w:cs="Times New Roman"/>
                <w:sz w:val="24"/>
                <w:szCs w:val="24"/>
                <w:lang w:eastAsia="ru-RU"/>
              </w:rPr>
              <w:t>;</w:t>
            </w:r>
            <w:r w:rsidRPr="009542BE">
              <w:rPr>
                <w:rFonts w:ascii="Times New Roman" w:eastAsia="Times New Roman" w:hAnsi="Times New Roman" w:cs="Times New Roman"/>
                <w:sz w:val="24"/>
                <w:szCs w:val="24"/>
                <w:lang w:eastAsia="ru-RU"/>
              </w:rPr>
              <w:br/>
            </w:r>
            <w:bookmarkStart w:id="31" w:name="z123"/>
            <w:bookmarkEnd w:id="31"/>
            <w:r w:rsidRPr="009542BE">
              <w:rPr>
                <w:rFonts w:ascii="Times New Roman" w:eastAsia="Times New Roman" w:hAnsi="Times New Roman" w:cs="Times New Roman"/>
                <w:sz w:val="24"/>
                <w:szCs w:val="24"/>
                <w:lang w:eastAsia="ru-RU"/>
              </w:rPr>
              <w:t>2) мобильные и веб-приложения для информирования и вовлечения населения в охрану собственного здоровья;</w:t>
            </w:r>
            <w:r w:rsidRPr="009542BE">
              <w:rPr>
                <w:rFonts w:ascii="Times New Roman" w:eastAsia="Times New Roman" w:hAnsi="Times New Roman" w:cs="Times New Roman"/>
                <w:sz w:val="24"/>
                <w:szCs w:val="24"/>
                <w:lang w:eastAsia="ru-RU"/>
              </w:rPr>
              <w:br/>
            </w:r>
            <w:bookmarkStart w:id="32" w:name="z124"/>
            <w:bookmarkEnd w:id="32"/>
            <w:r w:rsidRPr="009542BE">
              <w:rPr>
                <w:rFonts w:ascii="Times New Roman" w:eastAsia="Times New Roman" w:hAnsi="Times New Roman" w:cs="Times New Roman"/>
                <w:sz w:val="24"/>
                <w:szCs w:val="24"/>
                <w:lang w:eastAsia="ru-RU"/>
              </w:rPr>
              <w:t>3) инициатива ВОЗ "Здоровые города";</w:t>
            </w:r>
            <w:r w:rsidRPr="009542BE">
              <w:rPr>
                <w:rFonts w:ascii="Times New Roman" w:eastAsia="Times New Roman" w:hAnsi="Times New Roman" w:cs="Times New Roman"/>
                <w:sz w:val="24"/>
                <w:szCs w:val="24"/>
                <w:lang w:eastAsia="ru-RU"/>
              </w:rPr>
              <w:br/>
            </w:r>
            <w:bookmarkStart w:id="33" w:name="z125"/>
            <w:bookmarkEnd w:id="33"/>
            <w:r w:rsidRPr="009542BE">
              <w:rPr>
                <w:rFonts w:ascii="Times New Roman" w:eastAsia="Times New Roman" w:hAnsi="Times New Roman" w:cs="Times New Roman"/>
                <w:sz w:val="24"/>
                <w:szCs w:val="24"/>
                <w:lang w:eastAsia="ru-RU"/>
              </w:rPr>
              <w:t>4) повышение уровня грамотности населения по вопросам здоровья и снижение поведенческих факторов риска;</w:t>
            </w:r>
            <w:r w:rsidRPr="009542BE">
              <w:rPr>
                <w:rFonts w:ascii="Times New Roman" w:eastAsia="Times New Roman" w:hAnsi="Times New Roman" w:cs="Times New Roman"/>
                <w:sz w:val="24"/>
                <w:szCs w:val="24"/>
                <w:lang w:eastAsia="ru-RU"/>
              </w:rPr>
              <w:br/>
            </w:r>
            <w:bookmarkStart w:id="34" w:name="z126"/>
            <w:bookmarkEnd w:id="34"/>
            <w:r w:rsidRPr="009542BE">
              <w:rPr>
                <w:rFonts w:ascii="Times New Roman" w:eastAsia="Times New Roman" w:hAnsi="Times New Roman" w:cs="Times New Roman"/>
                <w:sz w:val="24"/>
                <w:szCs w:val="24"/>
                <w:lang w:eastAsia="ru-RU"/>
              </w:rPr>
              <w:t>5) развитие персонализированной медицины;</w:t>
            </w:r>
            <w:r w:rsidRPr="009542BE">
              <w:rPr>
                <w:rFonts w:ascii="Times New Roman" w:eastAsia="Times New Roman" w:hAnsi="Times New Roman" w:cs="Times New Roman"/>
                <w:sz w:val="24"/>
                <w:szCs w:val="24"/>
                <w:lang w:eastAsia="ru-RU"/>
              </w:rPr>
              <w:br/>
            </w:r>
            <w:bookmarkStart w:id="35" w:name="z127"/>
            <w:bookmarkEnd w:id="35"/>
            <w:r w:rsidRPr="009542BE">
              <w:rPr>
                <w:rFonts w:ascii="Times New Roman" w:eastAsia="Times New Roman" w:hAnsi="Times New Roman" w:cs="Times New Roman"/>
                <w:sz w:val="24"/>
                <w:szCs w:val="24"/>
                <w:lang w:eastAsia="ru-RU"/>
              </w:rPr>
              <w:t xml:space="preserve">6) внедрение инновационных методов лечения и технологий, в том числе в области </w:t>
            </w:r>
            <w:proofErr w:type="spellStart"/>
            <w:r w:rsidRPr="009542BE">
              <w:rPr>
                <w:rFonts w:ascii="Times New Roman" w:eastAsia="Times New Roman" w:hAnsi="Times New Roman" w:cs="Times New Roman"/>
                <w:sz w:val="24"/>
                <w:szCs w:val="24"/>
                <w:lang w:eastAsia="ru-RU"/>
              </w:rPr>
              <w:t>биофармацевтики</w:t>
            </w:r>
            <w:proofErr w:type="spellEnd"/>
            <w:r w:rsidRPr="009542BE">
              <w:rPr>
                <w:rFonts w:ascii="Times New Roman" w:eastAsia="Times New Roman" w:hAnsi="Times New Roman" w:cs="Times New Roman"/>
                <w:sz w:val="24"/>
                <w:szCs w:val="24"/>
                <w:lang w:eastAsia="ru-RU"/>
              </w:rPr>
              <w:t>;</w:t>
            </w:r>
            <w:proofErr w:type="gramEnd"/>
            <w:r w:rsidRPr="009542BE">
              <w:rPr>
                <w:rFonts w:ascii="Times New Roman" w:eastAsia="Times New Roman" w:hAnsi="Times New Roman" w:cs="Times New Roman"/>
                <w:sz w:val="24"/>
                <w:szCs w:val="24"/>
                <w:lang w:eastAsia="ru-RU"/>
              </w:rPr>
              <w:br/>
            </w:r>
            <w:bookmarkStart w:id="36" w:name="z128"/>
            <w:bookmarkEnd w:id="36"/>
            <w:r w:rsidRPr="009542BE">
              <w:rPr>
                <w:rFonts w:ascii="Times New Roman" w:eastAsia="Times New Roman" w:hAnsi="Times New Roman" w:cs="Times New Roman"/>
                <w:sz w:val="24"/>
                <w:szCs w:val="24"/>
                <w:lang w:eastAsia="ru-RU"/>
              </w:rPr>
              <w:t>7) государственно-частное партнерство в здравоохранении;</w:t>
            </w:r>
            <w:r w:rsidRPr="009542BE">
              <w:rPr>
                <w:rFonts w:ascii="Times New Roman" w:eastAsia="Times New Roman" w:hAnsi="Times New Roman" w:cs="Times New Roman"/>
                <w:sz w:val="24"/>
                <w:szCs w:val="24"/>
                <w:lang w:eastAsia="ru-RU"/>
              </w:rPr>
              <w:br/>
              <w:t>8) увеличение финансирования здравоохранения.</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отток высококвалифицированных кадров из страны;</w:t>
            </w:r>
            <w:r w:rsidRPr="009542BE">
              <w:rPr>
                <w:rFonts w:ascii="Times New Roman" w:eastAsia="Times New Roman" w:hAnsi="Times New Roman" w:cs="Times New Roman"/>
                <w:sz w:val="24"/>
                <w:szCs w:val="24"/>
                <w:lang w:eastAsia="ru-RU"/>
              </w:rPr>
              <w:br/>
            </w:r>
            <w:bookmarkStart w:id="37" w:name="z130"/>
            <w:bookmarkEnd w:id="37"/>
            <w:r w:rsidRPr="009542BE">
              <w:rPr>
                <w:rFonts w:ascii="Times New Roman" w:eastAsia="Times New Roman" w:hAnsi="Times New Roman" w:cs="Times New Roman"/>
                <w:sz w:val="24"/>
                <w:szCs w:val="24"/>
                <w:lang w:eastAsia="ru-RU"/>
              </w:rPr>
              <w:t>2) загрязнение воздуха, почвы и воды;</w:t>
            </w:r>
            <w:r w:rsidRPr="009542BE">
              <w:rPr>
                <w:rFonts w:ascii="Times New Roman" w:eastAsia="Times New Roman" w:hAnsi="Times New Roman" w:cs="Times New Roman"/>
                <w:sz w:val="24"/>
                <w:szCs w:val="24"/>
                <w:lang w:eastAsia="ru-RU"/>
              </w:rPr>
              <w:br/>
            </w:r>
            <w:bookmarkStart w:id="38" w:name="z131"/>
            <w:bookmarkEnd w:id="38"/>
            <w:r w:rsidRPr="009542BE">
              <w:rPr>
                <w:rFonts w:ascii="Times New Roman" w:eastAsia="Times New Roman" w:hAnsi="Times New Roman" w:cs="Times New Roman"/>
                <w:sz w:val="24"/>
                <w:szCs w:val="24"/>
                <w:lang w:eastAsia="ru-RU"/>
              </w:rPr>
              <w:t>3) пандемии инфекций и их быстрое распространение;</w:t>
            </w:r>
            <w:r w:rsidRPr="009542BE">
              <w:rPr>
                <w:rFonts w:ascii="Times New Roman" w:eastAsia="Times New Roman" w:hAnsi="Times New Roman" w:cs="Times New Roman"/>
                <w:sz w:val="24"/>
                <w:szCs w:val="24"/>
                <w:lang w:eastAsia="ru-RU"/>
              </w:rPr>
              <w:br/>
            </w:r>
            <w:bookmarkStart w:id="39" w:name="z132"/>
            <w:bookmarkEnd w:id="39"/>
            <w:r w:rsidRPr="009542BE">
              <w:rPr>
                <w:rFonts w:ascii="Times New Roman" w:eastAsia="Times New Roman" w:hAnsi="Times New Roman" w:cs="Times New Roman"/>
                <w:sz w:val="24"/>
                <w:szCs w:val="24"/>
                <w:lang w:eastAsia="ru-RU"/>
              </w:rPr>
              <w:t>4) рост бремени неинфекционных заболеваний;</w:t>
            </w:r>
            <w:r w:rsidRPr="009542BE">
              <w:rPr>
                <w:rFonts w:ascii="Times New Roman" w:eastAsia="Times New Roman" w:hAnsi="Times New Roman" w:cs="Times New Roman"/>
                <w:sz w:val="24"/>
                <w:szCs w:val="24"/>
                <w:lang w:eastAsia="ru-RU"/>
              </w:rPr>
              <w:br/>
            </w:r>
            <w:bookmarkStart w:id="40" w:name="z133"/>
            <w:bookmarkEnd w:id="40"/>
            <w:r w:rsidRPr="009542BE">
              <w:rPr>
                <w:rFonts w:ascii="Times New Roman" w:eastAsia="Times New Roman" w:hAnsi="Times New Roman" w:cs="Times New Roman"/>
                <w:sz w:val="24"/>
                <w:szCs w:val="24"/>
                <w:lang w:eastAsia="ru-RU"/>
              </w:rPr>
              <w:t>5) нерациональное использование лекарственных средств, антимикробная резистентность;</w:t>
            </w:r>
            <w:r w:rsidRPr="009542BE">
              <w:rPr>
                <w:rFonts w:ascii="Times New Roman" w:eastAsia="Times New Roman" w:hAnsi="Times New Roman" w:cs="Times New Roman"/>
                <w:sz w:val="24"/>
                <w:szCs w:val="24"/>
                <w:lang w:eastAsia="ru-RU"/>
              </w:rPr>
              <w:br/>
            </w:r>
            <w:bookmarkStart w:id="41" w:name="z134"/>
            <w:bookmarkEnd w:id="41"/>
            <w:r w:rsidRPr="009542BE">
              <w:rPr>
                <w:rFonts w:ascii="Times New Roman" w:eastAsia="Times New Roman" w:hAnsi="Times New Roman" w:cs="Times New Roman"/>
                <w:sz w:val="24"/>
                <w:szCs w:val="24"/>
                <w:lang w:eastAsia="ru-RU"/>
              </w:rPr>
              <w:t>6) дезинформация населения через недостоверные источники, отказ населения от вакцинации;</w:t>
            </w:r>
            <w:r w:rsidRPr="009542BE">
              <w:rPr>
                <w:rFonts w:ascii="Times New Roman" w:eastAsia="Times New Roman" w:hAnsi="Times New Roman" w:cs="Times New Roman"/>
                <w:sz w:val="24"/>
                <w:szCs w:val="24"/>
                <w:lang w:eastAsia="ru-RU"/>
              </w:rPr>
              <w:br/>
              <w:t xml:space="preserve">7) снижение </w:t>
            </w:r>
            <w:proofErr w:type="spellStart"/>
            <w:r w:rsidRPr="009542BE">
              <w:rPr>
                <w:rFonts w:ascii="Times New Roman" w:eastAsia="Times New Roman" w:hAnsi="Times New Roman" w:cs="Times New Roman"/>
                <w:sz w:val="24"/>
                <w:szCs w:val="24"/>
                <w:lang w:eastAsia="ru-RU"/>
              </w:rPr>
              <w:t>комплаентности</w:t>
            </w:r>
            <w:proofErr w:type="spellEnd"/>
            <w:r w:rsidRPr="009542BE">
              <w:rPr>
                <w:rFonts w:ascii="Times New Roman" w:eastAsia="Times New Roman" w:hAnsi="Times New Roman" w:cs="Times New Roman"/>
                <w:sz w:val="24"/>
                <w:szCs w:val="24"/>
                <w:lang w:eastAsia="ru-RU"/>
              </w:rPr>
              <w:t xml:space="preserve"> пациентов (несоблюдение рекомендаций медицинских работников).</w:t>
            </w:r>
          </w:p>
        </w:tc>
      </w:tr>
    </w:tbl>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b/>
          <w:bCs/>
          <w:sz w:val="24"/>
          <w:szCs w:val="24"/>
          <w:lang w:eastAsia="ru-RU"/>
        </w:rPr>
        <w:t>4. Цель, задачи, целевые индикаторы и показатели результатов реализации Государственной программы</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b/>
          <w:bCs/>
          <w:sz w:val="24"/>
          <w:szCs w:val="24"/>
          <w:lang w:eastAsia="ru-RU"/>
        </w:rPr>
        <w:t>Цель:</w:t>
      </w:r>
      <w:r w:rsidRPr="009542BE">
        <w:rPr>
          <w:rFonts w:ascii="Times New Roman" w:eastAsia="Times New Roman" w:hAnsi="Times New Roman" w:cs="Times New Roman"/>
          <w:sz w:val="24"/>
          <w:szCs w:val="24"/>
          <w:lang w:eastAsia="ru-RU"/>
        </w:rPr>
        <w:t xml:space="preserve"> Обеспечение качественного и доступного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Достижение данной цели будет измеряться следующими целевыми индикаторами: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0"/>
        <w:gridCol w:w="1497"/>
        <w:gridCol w:w="1264"/>
        <w:gridCol w:w="1482"/>
        <w:gridCol w:w="1165"/>
        <w:gridCol w:w="456"/>
        <w:gridCol w:w="572"/>
        <w:gridCol w:w="456"/>
        <w:gridCol w:w="414"/>
        <w:gridCol w:w="456"/>
        <w:gridCol w:w="456"/>
        <w:gridCol w:w="456"/>
        <w:gridCol w:w="471"/>
      </w:tblGrid>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proofErr w:type="gramStart"/>
            <w:r w:rsidRPr="009542BE">
              <w:rPr>
                <w:rFonts w:ascii="Times New Roman" w:eastAsia="Times New Roman" w:hAnsi="Times New Roman" w:cs="Times New Roman"/>
                <w:sz w:val="24"/>
                <w:szCs w:val="24"/>
                <w:lang w:eastAsia="ru-RU"/>
              </w:rPr>
              <w:t>п</w:t>
            </w:r>
            <w:proofErr w:type="gramEnd"/>
            <w:r w:rsidRPr="009542BE">
              <w:rPr>
                <w:rFonts w:ascii="Times New Roman" w:eastAsia="Times New Roman" w:hAnsi="Times New Roman" w:cs="Times New Roman"/>
                <w:sz w:val="24"/>
                <w:szCs w:val="24"/>
                <w:lang w:eastAsia="ru-RU"/>
              </w:rPr>
              <w:t>/п</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Целевой индикатор</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ед. изм.</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Источники информации</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9542BE">
              <w:rPr>
                <w:rFonts w:ascii="Times New Roman" w:eastAsia="Times New Roman" w:hAnsi="Times New Roman" w:cs="Times New Roman"/>
                <w:sz w:val="24"/>
                <w:szCs w:val="24"/>
                <w:lang w:eastAsia="ru-RU"/>
              </w:rPr>
              <w:t>Ответственные</w:t>
            </w:r>
            <w:proofErr w:type="gramEnd"/>
            <w:r w:rsidRPr="009542BE">
              <w:rPr>
                <w:rFonts w:ascii="Times New Roman" w:eastAsia="Times New Roman" w:hAnsi="Times New Roman" w:cs="Times New Roman"/>
                <w:sz w:val="24"/>
                <w:szCs w:val="24"/>
                <w:lang w:eastAsia="ru-RU"/>
              </w:rPr>
              <w:t xml:space="preserve"> за исполнение</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2018</w:t>
            </w:r>
            <w:r w:rsidRPr="009542BE">
              <w:rPr>
                <w:rFonts w:ascii="Times New Roman" w:eastAsia="Times New Roman" w:hAnsi="Times New Roman" w:cs="Times New Roman"/>
                <w:sz w:val="24"/>
                <w:szCs w:val="24"/>
                <w:lang w:eastAsia="ru-RU"/>
              </w:rPr>
              <w:br/>
              <w:t>факт</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2019 оценка</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2020</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2021</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2022</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2024</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2025</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11</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12</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13</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Ожидаемая продолжительность жизни при рождении</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Количество лет</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Официальная статистическая информация Комитета по статистике МНЭ</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МВД, МОН, МНЭ, МСХ, МКС, МИО</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73,15</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73,13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73,21</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73,3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73,73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74,15</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74,58</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75</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2</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Уровень риска преждевременной смертности от 30 до 70 лет от </w:t>
            </w:r>
            <w:proofErr w:type="gramStart"/>
            <w:r w:rsidRPr="009542BE">
              <w:rPr>
                <w:rFonts w:ascii="Times New Roman" w:eastAsia="Times New Roman" w:hAnsi="Times New Roman" w:cs="Times New Roman"/>
                <w:sz w:val="24"/>
                <w:szCs w:val="24"/>
                <w:lang w:eastAsia="ru-RU"/>
              </w:rPr>
              <w:t>сердечно-сосудистых</w:t>
            </w:r>
            <w:proofErr w:type="gramEnd"/>
            <w:r w:rsidRPr="009542BE">
              <w:rPr>
                <w:rFonts w:ascii="Times New Roman" w:eastAsia="Times New Roman" w:hAnsi="Times New Roman" w:cs="Times New Roman"/>
                <w:sz w:val="24"/>
                <w:szCs w:val="24"/>
                <w:lang w:eastAsia="ru-RU"/>
              </w:rPr>
              <w:t>, онкологических, хронических респираторных заболеваний и диабета</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Статистическая информация Комитета по статистике МНЭ</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МВД, МОН, МНЭ, МСХ, МКС, МИО</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19,28</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19,67</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18,86</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18,1</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17,4</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16,73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16,06</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15,43</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Уровень материнской смертности*</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100 тыс. живорожденных</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17,5*</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17,4*</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17,1</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16,8</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16,3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15,6</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15,0</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14,5</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Уровень младенческой смертности*</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1000 живорожденных</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Официальная статистическая информация Комитета по статистике МНЭ</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10,1</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9,9</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9,6</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8,8</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8,3</w:t>
            </w:r>
          </w:p>
        </w:tc>
      </w:tr>
    </w:tbl>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i/>
          <w:iCs/>
          <w:sz w:val="24"/>
          <w:szCs w:val="24"/>
          <w:lang w:eastAsia="ru-RU"/>
        </w:rPr>
        <w:t>* по данным конфиденциального аудита</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Для решения поставленной цели предусматривается решение следующих задач:</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b/>
          <w:bCs/>
          <w:sz w:val="24"/>
          <w:szCs w:val="24"/>
          <w:lang w:eastAsia="ru-RU"/>
        </w:rPr>
        <w:t>Задача 1. Формирование у населения приверженности здоровому образу жизни и развитие службы общественного здоровья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Достижение данной задачи будет измеряться следующими показателями прямых результатов: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
        <w:gridCol w:w="1484"/>
        <w:gridCol w:w="1364"/>
        <w:gridCol w:w="1434"/>
        <w:gridCol w:w="1128"/>
        <w:gridCol w:w="443"/>
        <w:gridCol w:w="625"/>
        <w:gridCol w:w="443"/>
        <w:gridCol w:w="443"/>
        <w:gridCol w:w="443"/>
        <w:gridCol w:w="443"/>
        <w:gridCol w:w="443"/>
        <w:gridCol w:w="458"/>
      </w:tblGrid>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proofErr w:type="gramStart"/>
            <w:r w:rsidRPr="009542BE">
              <w:rPr>
                <w:rFonts w:ascii="Times New Roman" w:eastAsia="Times New Roman" w:hAnsi="Times New Roman" w:cs="Times New Roman"/>
                <w:sz w:val="24"/>
                <w:szCs w:val="24"/>
                <w:lang w:eastAsia="ru-RU"/>
              </w:rPr>
              <w:t>п</w:t>
            </w:r>
            <w:proofErr w:type="gramEnd"/>
            <w:r w:rsidRPr="009542BE">
              <w:rPr>
                <w:rFonts w:ascii="Times New Roman" w:eastAsia="Times New Roman" w:hAnsi="Times New Roman" w:cs="Times New Roman"/>
                <w:sz w:val="24"/>
                <w:szCs w:val="24"/>
                <w:lang w:eastAsia="ru-RU"/>
              </w:rPr>
              <w:t>/п</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Показатели результатов</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Ед. изм.</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Источники информации</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9542BE">
              <w:rPr>
                <w:rFonts w:ascii="Times New Roman" w:eastAsia="Times New Roman" w:hAnsi="Times New Roman" w:cs="Times New Roman"/>
                <w:sz w:val="24"/>
                <w:szCs w:val="24"/>
                <w:lang w:eastAsia="ru-RU"/>
              </w:rPr>
              <w:t>Ответственные</w:t>
            </w:r>
            <w:proofErr w:type="gramEnd"/>
            <w:r w:rsidRPr="009542BE">
              <w:rPr>
                <w:rFonts w:ascii="Times New Roman" w:eastAsia="Times New Roman" w:hAnsi="Times New Roman" w:cs="Times New Roman"/>
                <w:sz w:val="24"/>
                <w:szCs w:val="24"/>
                <w:lang w:eastAsia="ru-RU"/>
              </w:rPr>
              <w:t xml:space="preserve"> за исполнение</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2018 факт</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2019 прогноз</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2020</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2021</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2022</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2024</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2025</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11</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12</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13</w:t>
            </w:r>
          </w:p>
        </w:tc>
      </w:tr>
      <w:tr w:rsidR="009542BE" w:rsidRPr="009542BE" w:rsidTr="0038381F">
        <w:trPr>
          <w:tblCellSpacing w:w="15" w:type="dxa"/>
        </w:trPr>
        <w:tc>
          <w:tcPr>
            <w:tcW w:w="0" w:type="auto"/>
            <w:gridSpan w:val="13"/>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Выбор людей в пользу здоровья</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Уровень потребления соли среди населения</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грамм/</w:t>
            </w:r>
            <w:r w:rsidRPr="009542BE">
              <w:rPr>
                <w:rFonts w:ascii="Times New Roman" w:eastAsia="Times New Roman" w:hAnsi="Times New Roman" w:cs="Times New Roman"/>
                <w:sz w:val="24"/>
                <w:szCs w:val="24"/>
                <w:lang w:eastAsia="ru-RU"/>
              </w:rPr>
              <w:br/>
              <w:t>день</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Результаты Национального исследования (STEPS)</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МОН, МИО</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16</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38381F">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11</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Распространенность </w:t>
            </w:r>
            <w:proofErr w:type="spellStart"/>
            <w:r w:rsidRPr="009542BE">
              <w:rPr>
                <w:rFonts w:ascii="Times New Roman" w:eastAsia="Times New Roman" w:hAnsi="Times New Roman" w:cs="Times New Roman"/>
                <w:sz w:val="24"/>
                <w:szCs w:val="24"/>
                <w:lang w:eastAsia="ru-RU"/>
              </w:rPr>
              <w:lastRenderedPageBreak/>
              <w:t>табакокурения</w:t>
            </w:r>
            <w:proofErr w:type="spellEnd"/>
            <w:r w:rsidRPr="009542BE">
              <w:rPr>
                <w:rFonts w:ascii="Times New Roman" w:eastAsia="Times New Roman" w:hAnsi="Times New Roman" w:cs="Times New Roman"/>
                <w:sz w:val="24"/>
                <w:szCs w:val="24"/>
                <w:lang w:eastAsia="ru-RU"/>
              </w:rPr>
              <w:t xml:space="preserve"> среди населения Казахстана в возрасте от 15 лет</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Результаты Национальн</w:t>
            </w:r>
            <w:r w:rsidRPr="009542BE">
              <w:rPr>
                <w:rFonts w:ascii="Times New Roman" w:eastAsia="Times New Roman" w:hAnsi="Times New Roman" w:cs="Times New Roman"/>
                <w:sz w:val="24"/>
                <w:szCs w:val="24"/>
                <w:lang w:eastAsia="ru-RU"/>
              </w:rPr>
              <w:lastRenderedPageBreak/>
              <w:t>ого исследования (GATS)</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xml:space="preserve">МЗ, МФ, МНЭ, </w:t>
            </w:r>
            <w:r w:rsidRPr="009542BE">
              <w:rPr>
                <w:rFonts w:ascii="Times New Roman" w:eastAsia="Times New Roman" w:hAnsi="Times New Roman" w:cs="Times New Roman"/>
                <w:sz w:val="24"/>
                <w:szCs w:val="24"/>
                <w:lang w:eastAsia="ru-RU"/>
              </w:rPr>
              <w:lastRenderedPageBreak/>
              <w:t>МИО</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22,2</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19,0</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3.</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Зарегистрированное употребление алкоголя лицами старше 18 лет в литрах чистого спирта</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литр/</w:t>
            </w:r>
            <w:r w:rsidRPr="009542BE">
              <w:rPr>
                <w:rFonts w:ascii="Times New Roman" w:eastAsia="Times New Roman" w:hAnsi="Times New Roman" w:cs="Times New Roman"/>
                <w:sz w:val="24"/>
                <w:szCs w:val="24"/>
                <w:lang w:eastAsia="ru-RU"/>
              </w:rPr>
              <w:br/>
              <w:t>год</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Результаты Национального исследования (STEPS)</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МФ, МНЭ, МИО</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7,7</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6,5</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Охват граждан, занимающихся физической культурой и спортом</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МКС</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МКС, МИО</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29</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30</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31</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32</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34</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35</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36</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Заболеваемость ожирением среди детей (0 – 14 лет)</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100 тыс. населения</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МОН, МКС, МИО</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97,45</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96,5</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95,7</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94,3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93,2</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92,5</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91,3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90,0</w:t>
            </w:r>
          </w:p>
        </w:tc>
      </w:tr>
      <w:tr w:rsidR="009542BE" w:rsidRPr="009542BE" w:rsidTr="0038381F">
        <w:trPr>
          <w:tblCellSpacing w:w="15" w:type="dxa"/>
        </w:trPr>
        <w:tc>
          <w:tcPr>
            <w:tcW w:w="0" w:type="auto"/>
            <w:gridSpan w:val="13"/>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Современная служба общественного здоровья</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Охват антиретровирусной терапией (АРВ) лиц, страдающих ВИЧ</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66</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69</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71</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72</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74</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76</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80</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85</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Смертность в результате дорожно-транспортных происшествий</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100 тыс. населения</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Официальная статистическая информация Комитета по статистике МНЭ</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МВД, МЗ, МИО</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13,25</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12,41</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12,01</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11,61</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11,22</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10,85</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10,50</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10,15</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Заболеваемость туберкулезом</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100 тыс. населения</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9542BE">
              <w:rPr>
                <w:rFonts w:ascii="Times New Roman" w:eastAsia="Times New Roman" w:hAnsi="Times New Roman" w:cs="Times New Roman"/>
                <w:sz w:val="24"/>
                <w:szCs w:val="24"/>
                <w:lang w:eastAsia="ru-RU"/>
              </w:rPr>
              <w:t>Адми-нистративные</w:t>
            </w:r>
            <w:proofErr w:type="spellEnd"/>
            <w:proofErr w:type="gramEnd"/>
            <w:r w:rsidRPr="009542BE">
              <w:rPr>
                <w:rFonts w:ascii="Times New Roman" w:eastAsia="Times New Roman" w:hAnsi="Times New Roman" w:cs="Times New Roman"/>
                <w:sz w:val="24"/>
                <w:szCs w:val="24"/>
                <w:lang w:eastAsia="ru-RU"/>
              </w:rPr>
              <w:t xml:space="preserve"> данные МЗ</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48,2</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48,0</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47,2</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46,5</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45,6</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44,7</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44,2</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43,8</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Смертность от неумышленного </w:t>
            </w:r>
            <w:r w:rsidRPr="009542BE">
              <w:rPr>
                <w:rFonts w:ascii="Times New Roman" w:eastAsia="Times New Roman" w:hAnsi="Times New Roman" w:cs="Times New Roman"/>
                <w:sz w:val="24"/>
                <w:szCs w:val="24"/>
                <w:lang w:eastAsia="ru-RU"/>
              </w:rPr>
              <w:lastRenderedPageBreak/>
              <w:t>отравления</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на 100 тыс. населения</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Статистическая информация Комитета по </w:t>
            </w:r>
            <w:r w:rsidRPr="009542BE">
              <w:rPr>
                <w:rFonts w:ascii="Times New Roman" w:eastAsia="Times New Roman" w:hAnsi="Times New Roman" w:cs="Times New Roman"/>
                <w:sz w:val="24"/>
                <w:szCs w:val="24"/>
                <w:lang w:eastAsia="ru-RU"/>
              </w:rPr>
              <w:lastRenderedPageBreak/>
              <w:t>статистике МНЭ</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МИО, МЗ</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2,77</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2,73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2,69</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2,65</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2,61</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2,57</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2,53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2,49</w:t>
            </w:r>
          </w:p>
        </w:tc>
      </w:tr>
      <w:tr w:rsidR="009542BE" w:rsidRPr="009542BE" w:rsidTr="0038381F">
        <w:trPr>
          <w:tblCellSpacing w:w="15" w:type="dxa"/>
        </w:trPr>
        <w:tc>
          <w:tcPr>
            <w:tcW w:w="0" w:type="auto"/>
            <w:gridSpan w:val="13"/>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Всестороннее поддержание здоровья на уровне ПМСП</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Количество посещений организаций здравоохранения, оказывающих ПМСП, на одного жителя в год</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одного жителя в год</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9542BE">
              <w:rPr>
                <w:rFonts w:ascii="Times New Roman" w:eastAsia="Times New Roman" w:hAnsi="Times New Roman" w:cs="Times New Roman"/>
                <w:sz w:val="24"/>
                <w:szCs w:val="24"/>
                <w:lang w:eastAsia="ru-RU"/>
              </w:rPr>
              <w:t>Адми-нистративные</w:t>
            </w:r>
            <w:proofErr w:type="spellEnd"/>
            <w:proofErr w:type="gramEnd"/>
            <w:r w:rsidRPr="009542BE">
              <w:rPr>
                <w:rFonts w:ascii="Times New Roman" w:eastAsia="Times New Roman" w:hAnsi="Times New Roman" w:cs="Times New Roman"/>
                <w:sz w:val="24"/>
                <w:szCs w:val="24"/>
                <w:lang w:eastAsia="ru-RU"/>
              </w:rPr>
              <w:t xml:space="preserve"> данные МЗ</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4,23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4,23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4,33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4,45</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4,57</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4,68</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4,79</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4,9</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11.</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Смертность от самоубийств подростков</w:t>
            </w:r>
            <w:r w:rsidRPr="009542BE">
              <w:rPr>
                <w:rFonts w:ascii="Times New Roman" w:eastAsia="Times New Roman" w:hAnsi="Times New Roman" w:cs="Times New Roman"/>
                <w:sz w:val="24"/>
                <w:szCs w:val="24"/>
                <w:lang w:eastAsia="ru-RU"/>
              </w:rPr>
              <w:br/>
              <w:t>(15-17 лет)</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w:t>
            </w:r>
            <w:r w:rsidRPr="009542BE">
              <w:rPr>
                <w:rFonts w:ascii="Times New Roman" w:eastAsia="Times New Roman" w:hAnsi="Times New Roman" w:cs="Times New Roman"/>
                <w:sz w:val="24"/>
                <w:szCs w:val="24"/>
                <w:lang w:eastAsia="ru-RU"/>
              </w:rPr>
              <w:br/>
              <w:t>100 000 населения</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Официальные данные Комитета по правовой статистике и специальным учетам ГП РК</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МОН, МИОР, МВД, МЗ, МИО</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15,4</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15,4</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15,2</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15,1</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15,0</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14,9</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14,8</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12.</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Рождаемость среди подростков в возрасте 10-14 лет</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1 000 соответствующего населения</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Статистическая информация Комитета по статистике МНЭ</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0,028</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0,027</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0,026</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0,025</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0,024</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0,023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0,022</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0,021</w:t>
            </w:r>
          </w:p>
        </w:tc>
      </w:tr>
      <w:tr w:rsidR="009542BE" w:rsidRPr="009542BE" w:rsidTr="0038381F">
        <w:trPr>
          <w:tblCellSpacing w:w="15" w:type="dxa"/>
        </w:trPr>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13.</w:t>
            </w:r>
          </w:p>
        </w:tc>
        <w:tc>
          <w:tcPr>
            <w:tcW w:w="0" w:type="auto"/>
            <w:vAlign w:val="center"/>
            <w:hideMark/>
          </w:tcPr>
          <w:p w:rsidR="009542BE" w:rsidRPr="009542BE" w:rsidRDefault="009542BE" w:rsidP="0038381F">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Рождаемость среди подростков</w:t>
            </w:r>
            <w:r w:rsidRPr="009542BE">
              <w:rPr>
                <w:rFonts w:ascii="Times New Roman" w:eastAsia="Times New Roman" w:hAnsi="Times New Roman" w:cs="Times New Roman"/>
                <w:sz w:val="24"/>
                <w:szCs w:val="24"/>
                <w:lang w:eastAsia="ru-RU"/>
              </w:rPr>
              <w:br/>
              <w:t>в возрасте 15-19 лет</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1 000 соответствующего населения</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Статистическая информация Комитета по статистике МНЭ</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23,90</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23,5</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23,0</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22,8</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22,5</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21,7</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21,3</w:t>
            </w:r>
          </w:p>
        </w:tc>
        <w:tc>
          <w:tcPr>
            <w:tcW w:w="0" w:type="auto"/>
            <w:vAlign w:val="center"/>
            <w:hideMark/>
          </w:tcPr>
          <w:p w:rsidR="009542BE" w:rsidRPr="009542BE" w:rsidRDefault="009542BE" w:rsidP="00383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20,6</w:t>
            </w:r>
          </w:p>
        </w:tc>
      </w:tr>
    </w:tbl>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b/>
          <w:bCs/>
          <w:sz w:val="24"/>
          <w:szCs w:val="24"/>
          <w:lang w:eastAsia="ru-RU"/>
        </w:rPr>
        <w:t>Задача 2. Повышение качества медицинской помощи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Достижение данной задачи будет измеряться следующими показателями прямых результатов: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5"/>
        <w:gridCol w:w="1508"/>
        <w:gridCol w:w="1286"/>
        <w:gridCol w:w="1508"/>
        <w:gridCol w:w="1185"/>
        <w:gridCol w:w="463"/>
        <w:gridCol w:w="655"/>
        <w:gridCol w:w="420"/>
        <w:gridCol w:w="420"/>
        <w:gridCol w:w="420"/>
        <w:gridCol w:w="420"/>
        <w:gridCol w:w="420"/>
        <w:gridCol w:w="435"/>
      </w:tblGrid>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proofErr w:type="gramStart"/>
            <w:r w:rsidRPr="009542BE">
              <w:rPr>
                <w:rFonts w:ascii="Times New Roman" w:eastAsia="Times New Roman" w:hAnsi="Times New Roman" w:cs="Times New Roman"/>
                <w:sz w:val="24"/>
                <w:szCs w:val="24"/>
                <w:lang w:eastAsia="ru-RU"/>
              </w:rPr>
              <w:t>п</w:t>
            </w:r>
            <w:proofErr w:type="gramEnd"/>
            <w:r w:rsidRPr="009542BE">
              <w:rPr>
                <w:rFonts w:ascii="Times New Roman" w:eastAsia="Times New Roman" w:hAnsi="Times New Roman" w:cs="Times New Roman"/>
                <w:sz w:val="24"/>
                <w:szCs w:val="24"/>
                <w:lang w:eastAsia="ru-RU"/>
              </w:rPr>
              <w:t>/п</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Показатели результатов</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Ед. изм.</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Источники информации</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9542BE">
              <w:rPr>
                <w:rFonts w:ascii="Times New Roman" w:eastAsia="Times New Roman" w:hAnsi="Times New Roman" w:cs="Times New Roman"/>
                <w:sz w:val="24"/>
                <w:szCs w:val="24"/>
                <w:lang w:eastAsia="ru-RU"/>
              </w:rPr>
              <w:t>Ответственные</w:t>
            </w:r>
            <w:proofErr w:type="gramEnd"/>
            <w:r w:rsidRPr="009542BE">
              <w:rPr>
                <w:rFonts w:ascii="Times New Roman" w:eastAsia="Times New Roman" w:hAnsi="Times New Roman" w:cs="Times New Roman"/>
                <w:sz w:val="24"/>
                <w:szCs w:val="24"/>
                <w:lang w:eastAsia="ru-RU"/>
              </w:rPr>
              <w:t xml:space="preserve"> за исполнение</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2018 факт</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2019 прогноз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2021</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2022</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2023</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2024</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2025</w:t>
            </w:r>
          </w:p>
        </w:tc>
      </w:tr>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11</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12</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13</w:t>
            </w:r>
          </w:p>
        </w:tc>
      </w:tr>
      <w:tr w:rsidR="009542BE" w:rsidRPr="009542BE" w:rsidTr="002F0E3E">
        <w:trPr>
          <w:tblCellSpacing w:w="15" w:type="dxa"/>
        </w:trPr>
        <w:tc>
          <w:tcPr>
            <w:tcW w:w="0" w:type="auto"/>
            <w:gridSpan w:val="13"/>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Развитие человеческого капитала</w:t>
            </w:r>
          </w:p>
        </w:tc>
      </w:tr>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w:t>
            </w:r>
          </w:p>
        </w:tc>
        <w:tc>
          <w:tcPr>
            <w:tcW w:w="0" w:type="auto"/>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Соотношение средней заработной платы врача к средней </w:t>
            </w:r>
            <w:r w:rsidRPr="009542BE">
              <w:rPr>
                <w:rFonts w:ascii="Times New Roman" w:eastAsia="Times New Roman" w:hAnsi="Times New Roman" w:cs="Times New Roman"/>
                <w:sz w:val="24"/>
                <w:szCs w:val="24"/>
                <w:lang w:eastAsia="ru-RU"/>
              </w:rPr>
              <w:lastRenderedPageBreak/>
              <w:t>зарплате в экономике</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соотношение</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r w:rsidRPr="009542BE">
              <w:rPr>
                <w:rFonts w:ascii="Times New Roman" w:eastAsia="Times New Roman" w:hAnsi="Times New Roman" w:cs="Times New Roman"/>
                <w:sz w:val="24"/>
                <w:szCs w:val="24"/>
                <w:lang w:eastAsia="ru-RU"/>
              </w:rPr>
              <w:br/>
              <w:t>МИО</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0,93</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1,1</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1,3</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1,4</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1,8</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1,7</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1,6</w:t>
            </w:r>
          </w:p>
        </w:tc>
      </w:tr>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2.</w:t>
            </w:r>
          </w:p>
        </w:tc>
        <w:tc>
          <w:tcPr>
            <w:tcW w:w="0" w:type="auto"/>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Доля медицинских сестер расширенной практики ПМСП (подготовленных по программам прикладного и академического </w:t>
            </w:r>
            <w:proofErr w:type="spellStart"/>
            <w:r w:rsidRPr="009542BE">
              <w:rPr>
                <w:rFonts w:ascii="Times New Roman" w:eastAsia="Times New Roman" w:hAnsi="Times New Roman" w:cs="Times New Roman"/>
                <w:sz w:val="24"/>
                <w:szCs w:val="24"/>
                <w:lang w:eastAsia="ru-RU"/>
              </w:rPr>
              <w:t>бакалавриата</w:t>
            </w:r>
            <w:proofErr w:type="spellEnd"/>
            <w:r w:rsidRPr="009542BE">
              <w:rPr>
                <w:rFonts w:ascii="Times New Roman" w:eastAsia="Times New Roman" w:hAnsi="Times New Roman" w:cs="Times New Roman"/>
                <w:sz w:val="24"/>
                <w:szCs w:val="24"/>
                <w:lang w:eastAsia="ru-RU"/>
              </w:rPr>
              <w:t>) в общем количестве сестринских кадров в системе здравоохранения Республики Казахстан</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1,7</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w:t>
            </w:r>
          </w:p>
        </w:tc>
      </w:tr>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w:t>
            </w:r>
          </w:p>
        </w:tc>
        <w:tc>
          <w:tcPr>
            <w:tcW w:w="0" w:type="auto"/>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Уровень обеспеченности медицинскими работниками сельского населения в соответствии с минимальным нормативом обеспеченности медицинскими работниками регионов</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10 000 сельского населения</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82,1</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82,5</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84,2</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85,9</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87,5</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90,0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91,5</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92,9</w:t>
            </w:r>
          </w:p>
        </w:tc>
      </w:tr>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w:t>
            </w:r>
          </w:p>
        </w:tc>
        <w:tc>
          <w:tcPr>
            <w:tcW w:w="0" w:type="auto"/>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Количество клинических исследований, проводимых в РК, в расчете на миллион </w:t>
            </w:r>
            <w:r w:rsidRPr="009542BE">
              <w:rPr>
                <w:rFonts w:ascii="Times New Roman" w:eastAsia="Times New Roman" w:hAnsi="Times New Roman" w:cs="Times New Roman"/>
                <w:sz w:val="24"/>
                <w:szCs w:val="24"/>
                <w:lang w:eastAsia="ru-RU"/>
              </w:rPr>
              <w:lastRenderedPageBreak/>
              <w:t>населения</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на 1 млн. населения</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1,8</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1,8</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1,9</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2,3</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2,7</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3,5</w:t>
            </w:r>
          </w:p>
        </w:tc>
      </w:tr>
      <w:tr w:rsidR="009542BE" w:rsidRPr="009542BE" w:rsidTr="002F0E3E">
        <w:trPr>
          <w:tblCellSpacing w:w="15" w:type="dxa"/>
        </w:trPr>
        <w:tc>
          <w:tcPr>
            <w:tcW w:w="0" w:type="auto"/>
            <w:gridSpan w:val="13"/>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Совершенствование оказания медицинской помощи</w:t>
            </w:r>
          </w:p>
        </w:tc>
      </w:tr>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w:t>
            </w:r>
          </w:p>
        </w:tc>
        <w:tc>
          <w:tcPr>
            <w:tcW w:w="0" w:type="auto"/>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Удовлетворенность пациентов качеством медицинской помощи</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47,84</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48,0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51</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54</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57</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63</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65</w:t>
            </w:r>
          </w:p>
        </w:tc>
      </w:tr>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w:t>
            </w:r>
          </w:p>
        </w:tc>
        <w:tc>
          <w:tcPr>
            <w:tcW w:w="0" w:type="auto"/>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Коэффициент неонатальной смертности</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1000 живорожденных</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Официальная статистическая информация Комитета по статистике МНЭ</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4,58</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4,58</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4,45</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4,37</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4,37</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4,26</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4.20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4,16</w:t>
            </w:r>
          </w:p>
        </w:tc>
      </w:tr>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w:t>
            </w:r>
          </w:p>
        </w:tc>
        <w:tc>
          <w:tcPr>
            <w:tcW w:w="0" w:type="auto"/>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Коэффициент детской смертности в возрасте до 5 лет</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1000 живорожденных</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Официальная статистическая информация Комитета по статистике МНЭ</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10,11</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10,7</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10,6</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10,5</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10,4</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10,3</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10,1</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w:t>
            </w:r>
          </w:p>
        </w:tc>
      </w:tr>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w:t>
            </w:r>
          </w:p>
        </w:tc>
        <w:tc>
          <w:tcPr>
            <w:tcW w:w="0" w:type="auto"/>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Уровень первичного выхода на инвалидность</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10 тыс. населения</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МТСЗН</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МТСЗН, МИО</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29,2</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29,1</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29,0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28,9</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28,8</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28,7</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28,6</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28,5</w:t>
            </w:r>
          </w:p>
        </w:tc>
      </w:tr>
      <w:tr w:rsidR="009542BE" w:rsidRPr="009542BE" w:rsidTr="002F0E3E">
        <w:trPr>
          <w:tblCellSpacing w:w="15" w:type="dxa"/>
        </w:trPr>
        <w:tc>
          <w:tcPr>
            <w:tcW w:w="0" w:type="auto"/>
            <w:gridSpan w:val="13"/>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Создание единого цифрового пространства здравоохранения</w:t>
            </w:r>
          </w:p>
        </w:tc>
      </w:tr>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w:t>
            </w:r>
          </w:p>
        </w:tc>
        <w:tc>
          <w:tcPr>
            <w:tcW w:w="0" w:type="auto"/>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Доля медицинских организаций с внедренными МИС, обеспечивающими обмен электронными медицинскими документами с интеграционной платформой</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9542BE">
              <w:rPr>
                <w:rFonts w:ascii="Times New Roman" w:eastAsia="Times New Roman" w:hAnsi="Times New Roman" w:cs="Times New Roman"/>
                <w:sz w:val="24"/>
                <w:szCs w:val="24"/>
                <w:lang w:eastAsia="ru-RU"/>
              </w:rPr>
              <w:t>Администра-тивные</w:t>
            </w:r>
            <w:proofErr w:type="spellEnd"/>
            <w:proofErr w:type="gramEnd"/>
            <w:r w:rsidRPr="009542BE">
              <w:rPr>
                <w:rFonts w:ascii="Times New Roman" w:eastAsia="Times New Roman" w:hAnsi="Times New Roman" w:cs="Times New Roman"/>
                <w:sz w:val="24"/>
                <w:szCs w:val="24"/>
                <w:lang w:eastAsia="ru-RU"/>
              </w:rPr>
              <w:t xml:space="preserve"> данные МЗ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МЦРИАП, МИО</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30,0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50,0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60,0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70,0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80,0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90,0</w:t>
            </w:r>
          </w:p>
        </w:tc>
      </w:tr>
    </w:tbl>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b/>
          <w:bCs/>
          <w:sz w:val="24"/>
          <w:szCs w:val="24"/>
          <w:lang w:eastAsia="ru-RU"/>
        </w:rPr>
        <w:t>Задача 3. Устойчивое развитие системы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Достижение данной задачи будет измеряться следующими показателями прямых результатов: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9"/>
        <w:gridCol w:w="1546"/>
        <w:gridCol w:w="435"/>
        <w:gridCol w:w="1720"/>
        <w:gridCol w:w="1350"/>
        <w:gridCol w:w="474"/>
        <w:gridCol w:w="740"/>
        <w:gridCol w:w="471"/>
        <w:gridCol w:w="471"/>
        <w:gridCol w:w="471"/>
        <w:gridCol w:w="471"/>
        <w:gridCol w:w="471"/>
        <w:gridCol w:w="486"/>
      </w:tblGrid>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xml:space="preserve">№ </w:t>
            </w:r>
            <w:proofErr w:type="gramStart"/>
            <w:r w:rsidRPr="009542BE">
              <w:rPr>
                <w:rFonts w:ascii="Times New Roman" w:eastAsia="Times New Roman" w:hAnsi="Times New Roman" w:cs="Times New Roman"/>
                <w:sz w:val="24"/>
                <w:szCs w:val="24"/>
                <w:lang w:eastAsia="ru-RU"/>
              </w:rPr>
              <w:t>п</w:t>
            </w:r>
            <w:proofErr w:type="gramEnd"/>
            <w:r w:rsidRPr="009542BE">
              <w:rPr>
                <w:rFonts w:ascii="Times New Roman" w:eastAsia="Times New Roman" w:hAnsi="Times New Roman" w:cs="Times New Roman"/>
                <w:sz w:val="24"/>
                <w:szCs w:val="24"/>
                <w:lang w:eastAsia="ru-RU"/>
              </w:rPr>
              <w:t>/п</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Показатели результатов</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Ед. изм.</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Источники информации</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9542BE">
              <w:rPr>
                <w:rFonts w:ascii="Times New Roman" w:eastAsia="Times New Roman" w:hAnsi="Times New Roman" w:cs="Times New Roman"/>
                <w:sz w:val="24"/>
                <w:szCs w:val="24"/>
                <w:lang w:eastAsia="ru-RU"/>
              </w:rPr>
              <w:t>Ответственные</w:t>
            </w:r>
            <w:proofErr w:type="gramEnd"/>
            <w:r w:rsidRPr="009542BE">
              <w:rPr>
                <w:rFonts w:ascii="Times New Roman" w:eastAsia="Times New Roman" w:hAnsi="Times New Roman" w:cs="Times New Roman"/>
                <w:sz w:val="24"/>
                <w:szCs w:val="24"/>
                <w:lang w:eastAsia="ru-RU"/>
              </w:rPr>
              <w:t xml:space="preserve"> за исполнение</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2018 факт</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2019 прогноз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2021</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2022</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2023</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2024</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2025</w:t>
            </w:r>
          </w:p>
        </w:tc>
      </w:tr>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11</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12</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13</w:t>
            </w:r>
          </w:p>
        </w:tc>
      </w:tr>
      <w:tr w:rsidR="009542BE" w:rsidRPr="009542BE" w:rsidTr="002F0E3E">
        <w:trPr>
          <w:tblCellSpacing w:w="15" w:type="dxa"/>
        </w:trPr>
        <w:tc>
          <w:tcPr>
            <w:tcW w:w="0" w:type="auto"/>
            <w:gridSpan w:val="13"/>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Реализация ОСМС и продвижение добровольного медицинского страхования для достижения всеобщего охвата услугами здравоохранения</w:t>
            </w:r>
          </w:p>
        </w:tc>
      </w:tr>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w:t>
            </w:r>
          </w:p>
        </w:tc>
        <w:tc>
          <w:tcPr>
            <w:tcW w:w="0" w:type="auto"/>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Доля общих расходов на здравоохранение от ВВП</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Статистическая информация Комитета по статистике МНЭ</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r w:rsidRPr="009542BE">
              <w:rPr>
                <w:rFonts w:ascii="Times New Roman" w:eastAsia="Times New Roman" w:hAnsi="Times New Roman" w:cs="Times New Roman"/>
                <w:sz w:val="24"/>
                <w:szCs w:val="24"/>
                <w:lang w:eastAsia="ru-RU"/>
              </w:rPr>
              <w:br/>
            </w:r>
            <w:bookmarkStart w:id="42" w:name="z154"/>
            <w:bookmarkEnd w:id="42"/>
            <w:r w:rsidRPr="009542BE">
              <w:rPr>
                <w:rFonts w:ascii="Times New Roman" w:eastAsia="Times New Roman" w:hAnsi="Times New Roman" w:cs="Times New Roman"/>
                <w:sz w:val="24"/>
                <w:szCs w:val="24"/>
                <w:lang w:eastAsia="ru-RU"/>
              </w:rPr>
              <w:t>МНЭ,</w:t>
            </w:r>
            <w:r w:rsidRPr="009542BE">
              <w:rPr>
                <w:rFonts w:ascii="Times New Roman" w:eastAsia="Times New Roman" w:hAnsi="Times New Roman" w:cs="Times New Roman"/>
                <w:sz w:val="24"/>
                <w:szCs w:val="24"/>
                <w:lang w:eastAsia="ru-RU"/>
              </w:rPr>
              <w:br/>
            </w:r>
            <w:bookmarkStart w:id="43" w:name="z155"/>
            <w:bookmarkEnd w:id="43"/>
            <w:r w:rsidRPr="009542BE">
              <w:rPr>
                <w:rFonts w:ascii="Times New Roman" w:eastAsia="Times New Roman" w:hAnsi="Times New Roman" w:cs="Times New Roman"/>
                <w:sz w:val="24"/>
                <w:szCs w:val="24"/>
                <w:lang w:eastAsia="ru-RU"/>
              </w:rPr>
              <w:t>МФ,</w:t>
            </w:r>
            <w:r w:rsidRPr="009542BE">
              <w:rPr>
                <w:rFonts w:ascii="Times New Roman" w:eastAsia="Times New Roman" w:hAnsi="Times New Roman" w:cs="Times New Roman"/>
                <w:sz w:val="24"/>
                <w:szCs w:val="24"/>
                <w:lang w:eastAsia="ru-RU"/>
              </w:rPr>
              <w:br/>
              <w:t>МИО</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3,2</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3,7</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3,9</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4,2</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4,4</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4,9</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5,0</w:t>
            </w:r>
          </w:p>
        </w:tc>
      </w:tr>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w:t>
            </w:r>
          </w:p>
        </w:tc>
        <w:tc>
          <w:tcPr>
            <w:tcW w:w="0" w:type="auto"/>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Доля расходов в здравоохранение за счет ОСМС</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6,2</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7,5</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9,9</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11,1</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12,2</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13,6</w:t>
            </w:r>
          </w:p>
        </w:tc>
      </w:tr>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w:t>
            </w:r>
          </w:p>
        </w:tc>
        <w:tc>
          <w:tcPr>
            <w:tcW w:w="0" w:type="auto"/>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Доля частных расходов домашних хозяйств от общих расходов на здравоохранение</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Статистическая информация Комитета по статистике МНЭ</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МНЭ, МИО</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38,5</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36,2</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34,0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32,2</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30,7</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27,1</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26,9</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26,9</w:t>
            </w:r>
          </w:p>
        </w:tc>
      </w:tr>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w:t>
            </w:r>
          </w:p>
        </w:tc>
        <w:tc>
          <w:tcPr>
            <w:tcW w:w="0" w:type="auto"/>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Доля расходов на АПП и ОЗ в рамках ГОБМП и ОСМС</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49,4</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58,1</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58,9</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59,7</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59,6</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59,8</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60.0</w:t>
            </w:r>
          </w:p>
        </w:tc>
      </w:tr>
      <w:tr w:rsidR="009542BE" w:rsidRPr="009542BE" w:rsidTr="002F0E3E">
        <w:trPr>
          <w:tblCellSpacing w:w="15" w:type="dxa"/>
        </w:trPr>
        <w:tc>
          <w:tcPr>
            <w:tcW w:w="0" w:type="auto"/>
            <w:gridSpan w:val="13"/>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Улучшение инвестиционного климата в медицинской отрасли</w:t>
            </w:r>
          </w:p>
        </w:tc>
      </w:tr>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w:t>
            </w:r>
          </w:p>
        </w:tc>
        <w:tc>
          <w:tcPr>
            <w:tcW w:w="0" w:type="auto"/>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Уровень оснащенности медицинских организаций медицинской техникой</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69,5</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73</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77</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82</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86</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92</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100</w:t>
            </w:r>
          </w:p>
        </w:tc>
      </w:tr>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w:t>
            </w:r>
          </w:p>
        </w:tc>
        <w:tc>
          <w:tcPr>
            <w:tcW w:w="0" w:type="auto"/>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Уровень износа зданий медицинских организаций</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59,7</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57</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55</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52</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47</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44</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41</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38</w:t>
            </w:r>
          </w:p>
        </w:tc>
      </w:tr>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w:t>
            </w:r>
          </w:p>
        </w:tc>
        <w:tc>
          <w:tcPr>
            <w:tcW w:w="0" w:type="auto"/>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Доля частных инвестиций в здравоохранении</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МИО, МЗ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37</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36,2</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38,9</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42,8</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44,0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43,5</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43,2</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41,3</w:t>
            </w:r>
          </w:p>
        </w:tc>
      </w:tr>
      <w:tr w:rsidR="009542BE" w:rsidRPr="009542BE" w:rsidTr="002F0E3E">
        <w:trPr>
          <w:tblCellSpacing w:w="15" w:type="dxa"/>
        </w:trPr>
        <w:tc>
          <w:tcPr>
            <w:tcW w:w="0" w:type="auto"/>
            <w:gridSpan w:val="13"/>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Эффективное управление в здравоохранении</w:t>
            </w:r>
          </w:p>
        </w:tc>
      </w:tr>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8.</w:t>
            </w:r>
          </w:p>
        </w:tc>
        <w:tc>
          <w:tcPr>
            <w:tcW w:w="0" w:type="auto"/>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Доля аккредитованных в области здравоохранения поставщиков медицинских услуг ФСМС</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35</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45</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55</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70</w:t>
            </w:r>
          </w:p>
        </w:tc>
      </w:tr>
      <w:tr w:rsidR="009542BE" w:rsidRPr="009542BE" w:rsidTr="002F0E3E">
        <w:trPr>
          <w:tblCellSpacing w:w="15" w:type="dxa"/>
        </w:trPr>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w:t>
            </w:r>
          </w:p>
        </w:tc>
        <w:tc>
          <w:tcPr>
            <w:tcW w:w="0" w:type="auto"/>
            <w:vAlign w:val="center"/>
            <w:hideMark/>
          </w:tcPr>
          <w:p w:rsidR="009542BE" w:rsidRPr="009542BE" w:rsidRDefault="009542BE" w:rsidP="002F0E3E">
            <w:pPr>
              <w:spacing w:before="100" w:beforeAutospacing="1" w:after="100" w:afterAutospacing="1" w:line="240" w:lineRule="auto"/>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Доля медицинских организаций, получивших не менее 4 звезд в рейтинге по менеджменту</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37</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38</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39</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40</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41</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42</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43</w:t>
            </w:r>
          </w:p>
        </w:tc>
        <w:tc>
          <w:tcPr>
            <w:tcW w:w="0" w:type="auto"/>
            <w:vAlign w:val="center"/>
            <w:hideMark/>
          </w:tcPr>
          <w:p w:rsidR="009542BE" w:rsidRPr="009542BE" w:rsidRDefault="009542BE" w:rsidP="002F0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45</w:t>
            </w:r>
          </w:p>
        </w:tc>
      </w:tr>
    </w:tbl>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Цели, задачи, индикаторы и показатели результатов будут достигаться путем реализации Плана мероприятий согласно приложению к Программе.</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b/>
          <w:bCs/>
          <w:sz w:val="24"/>
          <w:szCs w:val="24"/>
          <w:lang w:eastAsia="ru-RU"/>
        </w:rPr>
        <w:t>5. Основные направления, пути достижения цели и меры</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Основными направлениями данной Программы являются: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1) выбор людей в пользу здоровья;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2) современная служба общественного здоровья;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3) всестороннее поддержание здоровья на уровне ПМСП;</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4) развитие человеческого капитала;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5) совершенствование оказания медицинской помощи;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6) создание единого цифрового пространства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7) реализация ОСМС и поддержка добровольного медицинского страхования для достижения всеобщего охвата услугами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8) улучшение инвестиционного климата в медицинской отрасли;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9) эффективное управление в здравоохранении.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b/>
          <w:bCs/>
          <w:sz w:val="24"/>
          <w:szCs w:val="24"/>
          <w:lang w:eastAsia="ru-RU"/>
        </w:rPr>
        <w:t>5.1. Выбор людей в пользу здоровья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Сохранение и укрепление здоровья предполагают активную заботу и ответственность человека за свое физическое и психическое благополучие. Для того</w:t>
      </w:r>
      <w:proofErr w:type="gramStart"/>
      <w:r w:rsidRPr="009542BE">
        <w:rPr>
          <w:rFonts w:ascii="Times New Roman" w:eastAsia="Times New Roman" w:hAnsi="Times New Roman" w:cs="Times New Roman"/>
          <w:sz w:val="24"/>
          <w:szCs w:val="24"/>
          <w:lang w:eastAsia="ru-RU"/>
        </w:rPr>
        <w:t>,</w:t>
      </w:r>
      <w:proofErr w:type="gramEnd"/>
      <w:r w:rsidRPr="009542BE">
        <w:rPr>
          <w:rFonts w:ascii="Times New Roman" w:eastAsia="Times New Roman" w:hAnsi="Times New Roman" w:cs="Times New Roman"/>
          <w:sz w:val="24"/>
          <w:szCs w:val="24"/>
          <w:lang w:eastAsia="ru-RU"/>
        </w:rPr>
        <w:t xml:space="preserve"> чтобы люди изменили поведение в пользу здоровья, будут приняты меры по повышению грамотности населения по вопросам здоровья. Через наиболее востребованные для каждой целевой аудитории каналы информационного обмена будет формироваться культура здоровой жизни. Например, будут реализованы проекты в средствах массовой информации по пропаганде </w:t>
      </w:r>
      <w:r w:rsidRPr="009542BE">
        <w:rPr>
          <w:rFonts w:ascii="Times New Roman" w:eastAsia="Times New Roman" w:hAnsi="Times New Roman" w:cs="Times New Roman"/>
          <w:sz w:val="24"/>
          <w:szCs w:val="24"/>
          <w:lang w:eastAsia="ru-RU"/>
        </w:rPr>
        <w:lastRenderedPageBreak/>
        <w:t>здорового образа жизни. Планируются массовые мероприятия, посвященные охране здоровья граждан и формированию здорового образа жизни, отказу от рискованного поведения и вредных привычек. Будет продолжен опыт привлечения неправительственных организаций в вопросы общественного здоровья.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В рамках </w:t>
      </w:r>
      <w:proofErr w:type="spellStart"/>
      <w:r w:rsidRPr="009542BE">
        <w:rPr>
          <w:rFonts w:ascii="Times New Roman" w:eastAsia="Times New Roman" w:hAnsi="Times New Roman" w:cs="Times New Roman"/>
          <w:sz w:val="24"/>
          <w:szCs w:val="24"/>
          <w:lang w:eastAsia="ru-RU"/>
        </w:rPr>
        <w:t>межсекторального</w:t>
      </w:r>
      <w:proofErr w:type="spellEnd"/>
      <w:r w:rsidRPr="009542BE">
        <w:rPr>
          <w:rFonts w:ascii="Times New Roman" w:eastAsia="Times New Roman" w:hAnsi="Times New Roman" w:cs="Times New Roman"/>
          <w:sz w:val="24"/>
          <w:szCs w:val="24"/>
          <w:lang w:eastAsia="ru-RU"/>
        </w:rPr>
        <w:t xml:space="preserve"> взаимодействия, на основе рекомендации ВОЗ "Здоровье во всех политиках" в регионах страны будут реализовываться проекты "Здоровые города, регионы"; "Школы, способствующие укреплению здоровья"; "Здоровые университеты".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Внедрение проекта "Здоровые города, регионы" улучшит доступность зеленых зон и мест активного здорового отдыха; повысит безопасность инфраструктуры городов и дорог. Проект позволит закрепить политическую приверженность </w:t>
      </w:r>
      <w:proofErr w:type="spellStart"/>
      <w:r w:rsidRPr="009542BE">
        <w:rPr>
          <w:rFonts w:ascii="Times New Roman" w:eastAsia="Times New Roman" w:hAnsi="Times New Roman" w:cs="Times New Roman"/>
          <w:sz w:val="24"/>
          <w:szCs w:val="24"/>
          <w:lang w:eastAsia="ru-RU"/>
        </w:rPr>
        <w:t>акимов</w:t>
      </w:r>
      <w:proofErr w:type="spellEnd"/>
      <w:r w:rsidRPr="009542BE">
        <w:rPr>
          <w:rFonts w:ascii="Times New Roman" w:eastAsia="Times New Roman" w:hAnsi="Times New Roman" w:cs="Times New Roman"/>
          <w:sz w:val="24"/>
          <w:szCs w:val="24"/>
          <w:lang w:eastAsia="ru-RU"/>
        </w:rPr>
        <w:t xml:space="preserve"> городов и областей к поддержке здоровья через инфраструктуру города или региона.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В рамках продвижения "Здоровых университетов" для студентов организаций высшего образования, а также технического и профессионального </w:t>
      </w:r>
      <w:proofErr w:type="spellStart"/>
      <w:r w:rsidRPr="009542BE">
        <w:rPr>
          <w:rFonts w:ascii="Times New Roman" w:eastAsia="Times New Roman" w:hAnsi="Times New Roman" w:cs="Times New Roman"/>
          <w:sz w:val="24"/>
          <w:szCs w:val="24"/>
          <w:lang w:eastAsia="ru-RU"/>
        </w:rPr>
        <w:t>послесреднего</w:t>
      </w:r>
      <w:proofErr w:type="spellEnd"/>
      <w:r w:rsidRPr="009542BE">
        <w:rPr>
          <w:rFonts w:ascii="Times New Roman" w:eastAsia="Times New Roman" w:hAnsi="Times New Roman" w:cs="Times New Roman"/>
          <w:sz w:val="24"/>
          <w:szCs w:val="24"/>
          <w:lang w:eastAsia="ru-RU"/>
        </w:rPr>
        <w:t xml:space="preserve"> образования будут созданы условия для формирования приверженности здоровому образу жизни. Например, через доступность здорового питания, условий для занятий физической культурой. Учебные заведения, участвующие в проекте, будут продвигать здоровье не только для студентов, но и преподавательского состава.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Для сохранения и улучшения здоровья детей, в рамках проекта ВОЗ "Школы, способствующие укреплению здоровья" школьники начнут формировать здоровые привычки с ранних лет. Руководители школ будут обучены рекомендациям ВОЗ по проекту.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Для воздействия в большей степени на подростков и молодых людей будут приниматься рекомендуемые ВОЗ меры, направленные на ограничение и снижение распространенности </w:t>
      </w:r>
      <w:proofErr w:type="spellStart"/>
      <w:r w:rsidRPr="009542BE">
        <w:rPr>
          <w:rFonts w:ascii="Times New Roman" w:eastAsia="Times New Roman" w:hAnsi="Times New Roman" w:cs="Times New Roman"/>
          <w:sz w:val="24"/>
          <w:szCs w:val="24"/>
          <w:lang w:eastAsia="ru-RU"/>
        </w:rPr>
        <w:t>табакокурения</w:t>
      </w:r>
      <w:proofErr w:type="spellEnd"/>
      <w:r w:rsidRPr="009542BE">
        <w:rPr>
          <w:rFonts w:ascii="Times New Roman" w:eastAsia="Times New Roman" w:hAnsi="Times New Roman" w:cs="Times New Roman"/>
          <w:sz w:val="24"/>
          <w:szCs w:val="24"/>
          <w:lang w:eastAsia="ru-RU"/>
        </w:rPr>
        <w:t xml:space="preserve">, в том числе электронных систем доставки никотина, </w:t>
      </w:r>
      <w:proofErr w:type="spellStart"/>
      <w:r w:rsidRPr="009542BE">
        <w:rPr>
          <w:rFonts w:ascii="Times New Roman" w:eastAsia="Times New Roman" w:hAnsi="Times New Roman" w:cs="Times New Roman"/>
          <w:sz w:val="24"/>
          <w:szCs w:val="24"/>
          <w:lang w:eastAsia="ru-RU"/>
        </w:rPr>
        <w:t>вейпинга</w:t>
      </w:r>
      <w:proofErr w:type="spellEnd"/>
      <w:r w:rsidRPr="009542BE">
        <w:rPr>
          <w:rFonts w:ascii="Times New Roman" w:eastAsia="Times New Roman" w:hAnsi="Times New Roman" w:cs="Times New Roman"/>
          <w:sz w:val="24"/>
          <w:szCs w:val="24"/>
          <w:lang w:eastAsia="ru-RU"/>
        </w:rPr>
        <w:t xml:space="preserve">; профилактику и снижение смертности из-за употребления алкоголя, </w:t>
      </w:r>
      <w:proofErr w:type="spellStart"/>
      <w:r w:rsidRPr="009542BE">
        <w:rPr>
          <w:rFonts w:ascii="Times New Roman" w:eastAsia="Times New Roman" w:hAnsi="Times New Roman" w:cs="Times New Roman"/>
          <w:sz w:val="24"/>
          <w:szCs w:val="24"/>
          <w:lang w:eastAsia="ru-RU"/>
        </w:rPr>
        <w:t>психоактивных</w:t>
      </w:r>
      <w:proofErr w:type="spellEnd"/>
      <w:r w:rsidRPr="009542BE">
        <w:rPr>
          <w:rFonts w:ascii="Times New Roman" w:eastAsia="Times New Roman" w:hAnsi="Times New Roman" w:cs="Times New Roman"/>
          <w:sz w:val="24"/>
          <w:szCs w:val="24"/>
          <w:lang w:eastAsia="ru-RU"/>
        </w:rPr>
        <w:t xml:space="preserve"> веществ.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Ежегодно будут приниматься меры по продвижению здорового питания среди населения. Предусмотрены пропаганда рационального питания; повышение доступности здоровых продуктов питания, контроль продуктов питания в организациях образования.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Для оценки прогресса и текущей ситуации по методологии ВОЗ в 2021 и 2025 годах будут проводиться эпидемиологические исследования по оценке факторов риска неинфекционных заболеваний, употреблению табака, употреблению алкоголя.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Среди детей будет проводиться мониторинг заболеваемости ожирением на основе исследования детского ожирения и факторов риска по инициативе ВОЗ.</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Таким образом, эффективность проводимых мер в области общественного здоровья будет оцениваться через исследования, которые позволят определить объективное состояние здоровья людей и иметь своевременную статистическую информацию о Казахстане в мировых базах данных.</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b/>
          <w:bCs/>
          <w:sz w:val="24"/>
          <w:szCs w:val="24"/>
          <w:lang w:eastAsia="ru-RU"/>
        </w:rPr>
        <w:t>5.2 Современная служба общественного здоровья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Государство, в лице уполномоченного органа по контролю и обеспечению качества безопасности товаров и услуг, будет играть ключевую роль при проверке и регистрации </w:t>
      </w:r>
      <w:r w:rsidRPr="009542BE">
        <w:rPr>
          <w:rFonts w:ascii="Times New Roman" w:eastAsia="Times New Roman" w:hAnsi="Times New Roman" w:cs="Times New Roman"/>
          <w:sz w:val="24"/>
          <w:szCs w:val="24"/>
          <w:lang w:eastAsia="ru-RU"/>
        </w:rPr>
        <w:lastRenderedPageBreak/>
        <w:t>лекарственных средств, пищевых добавок, генетически модифицированных организмов и новых пищевых продуктов. Будут обеспечены мониторинг и контроль качества и безопасности пищевой продукции, включая фальсифицированные и генетически модифицированные продукты.</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Продолжится мониторинг дорожной карты по реализации Международных медико-санитарных правил (далее – ММСП) и глобальной программы охраны здоровья на 2019-2023 годы.</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proofErr w:type="gramStart"/>
      <w:r w:rsidRPr="009542BE">
        <w:rPr>
          <w:rFonts w:ascii="Times New Roman" w:eastAsia="Times New Roman" w:hAnsi="Times New Roman" w:cs="Times New Roman"/>
          <w:sz w:val="24"/>
          <w:szCs w:val="24"/>
          <w:lang w:eastAsia="ru-RU"/>
        </w:rPr>
        <w:t xml:space="preserve">В рамках Дорожной карты по реализации ММСП будет организован комплекс мероприятий по обеспечению безопасности пищевой продукции с учетом требований ВТО, международных организаций (Кодекс </w:t>
      </w:r>
      <w:proofErr w:type="spellStart"/>
      <w:r w:rsidRPr="009542BE">
        <w:rPr>
          <w:rFonts w:ascii="Times New Roman" w:eastAsia="Times New Roman" w:hAnsi="Times New Roman" w:cs="Times New Roman"/>
          <w:sz w:val="24"/>
          <w:szCs w:val="24"/>
          <w:lang w:eastAsia="ru-RU"/>
        </w:rPr>
        <w:t>Алиментариус</w:t>
      </w:r>
      <w:proofErr w:type="spellEnd"/>
      <w:r w:rsidRPr="009542BE">
        <w:rPr>
          <w:rFonts w:ascii="Times New Roman" w:eastAsia="Times New Roman" w:hAnsi="Times New Roman" w:cs="Times New Roman"/>
          <w:sz w:val="24"/>
          <w:szCs w:val="24"/>
          <w:lang w:eastAsia="ru-RU"/>
        </w:rPr>
        <w:t xml:space="preserve">, МЭБ и т.д.), гармонизация национального законодательства в соответствие с международными требованиями, принятие мер по обеспечению </w:t>
      </w:r>
      <w:proofErr w:type="spellStart"/>
      <w:r w:rsidRPr="009542BE">
        <w:rPr>
          <w:rFonts w:ascii="Times New Roman" w:eastAsia="Times New Roman" w:hAnsi="Times New Roman" w:cs="Times New Roman"/>
          <w:sz w:val="24"/>
          <w:szCs w:val="24"/>
          <w:lang w:eastAsia="ru-RU"/>
        </w:rPr>
        <w:t>прослеживаемости</w:t>
      </w:r>
      <w:proofErr w:type="spellEnd"/>
      <w:r w:rsidRPr="009542BE">
        <w:rPr>
          <w:rFonts w:ascii="Times New Roman" w:eastAsia="Times New Roman" w:hAnsi="Times New Roman" w:cs="Times New Roman"/>
          <w:sz w:val="24"/>
          <w:szCs w:val="24"/>
          <w:lang w:eastAsia="ru-RU"/>
        </w:rPr>
        <w:t xml:space="preserve"> пищевой продукции, мероприятия по антимикробной резистентности, контролю за содержанием в пищевой продукции остаточных количеств ветеринарных препаратов, пестицидов и других</w:t>
      </w:r>
      <w:proofErr w:type="gramEnd"/>
      <w:r w:rsidRPr="009542BE">
        <w:rPr>
          <w:rFonts w:ascii="Times New Roman" w:eastAsia="Times New Roman" w:hAnsi="Times New Roman" w:cs="Times New Roman"/>
          <w:sz w:val="24"/>
          <w:szCs w:val="24"/>
          <w:lang w:eastAsia="ru-RU"/>
        </w:rPr>
        <w:t xml:space="preserve"> веществ, усиление взаимодействия заинтересованных государственных органов, Национальной палаты предпринимателей, отраслевых союзов (ассоциаций) и предприятий по вопросам обеспечения безопасности пищевой продукции, включая вопросы быстрого и оперативного оповещения, обмена сведениями по выявлению несоответствующей пищевой продукции, в </w:t>
      </w:r>
      <w:proofErr w:type="spellStart"/>
      <w:r w:rsidRPr="009542BE">
        <w:rPr>
          <w:rFonts w:ascii="Times New Roman" w:eastAsia="Times New Roman" w:hAnsi="Times New Roman" w:cs="Times New Roman"/>
          <w:sz w:val="24"/>
          <w:szCs w:val="24"/>
          <w:lang w:eastAsia="ru-RU"/>
        </w:rPr>
        <w:t>т.ч</w:t>
      </w:r>
      <w:proofErr w:type="spellEnd"/>
      <w:r w:rsidRPr="009542BE">
        <w:rPr>
          <w:rFonts w:ascii="Times New Roman" w:eastAsia="Times New Roman" w:hAnsi="Times New Roman" w:cs="Times New Roman"/>
          <w:sz w:val="24"/>
          <w:szCs w:val="24"/>
          <w:lang w:eastAsia="ru-RU"/>
        </w:rPr>
        <w:t>. с использованием информационных систем.</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Для повышения готовности к реагированию на чрезвычайные ситуации в области общественного здоровья будет </w:t>
      </w:r>
      <w:proofErr w:type="gramStart"/>
      <w:r w:rsidRPr="009542BE">
        <w:rPr>
          <w:rFonts w:ascii="Times New Roman" w:eastAsia="Times New Roman" w:hAnsi="Times New Roman" w:cs="Times New Roman"/>
          <w:sz w:val="24"/>
          <w:szCs w:val="24"/>
          <w:lang w:eastAsia="ru-RU"/>
        </w:rPr>
        <w:t>проводится</w:t>
      </w:r>
      <w:proofErr w:type="gramEnd"/>
      <w:r w:rsidRPr="009542BE">
        <w:rPr>
          <w:rFonts w:ascii="Times New Roman" w:eastAsia="Times New Roman" w:hAnsi="Times New Roman" w:cs="Times New Roman"/>
          <w:sz w:val="24"/>
          <w:szCs w:val="24"/>
          <w:lang w:eastAsia="ru-RU"/>
        </w:rPr>
        <w:t xml:space="preserve"> обучение сотрудников транспортных </w:t>
      </w:r>
      <w:proofErr w:type="spellStart"/>
      <w:r w:rsidRPr="009542BE">
        <w:rPr>
          <w:rFonts w:ascii="Times New Roman" w:eastAsia="Times New Roman" w:hAnsi="Times New Roman" w:cs="Times New Roman"/>
          <w:sz w:val="24"/>
          <w:szCs w:val="24"/>
          <w:lang w:eastAsia="ru-RU"/>
        </w:rPr>
        <w:t>хабов</w:t>
      </w:r>
      <w:proofErr w:type="spellEnd"/>
      <w:r w:rsidRPr="009542BE">
        <w:rPr>
          <w:rFonts w:ascii="Times New Roman" w:eastAsia="Times New Roman" w:hAnsi="Times New Roman" w:cs="Times New Roman"/>
          <w:sz w:val="24"/>
          <w:szCs w:val="24"/>
          <w:lang w:eastAsia="ru-RU"/>
        </w:rPr>
        <w:t xml:space="preserve"> первичного досмотра.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Для производителей пищевой продукции будет проведено </w:t>
      </w:r>
      <w:proofErr w:type="gramStart"/>
      <w:r w:rsidRPr="009542BE">
        <w:rPr>
          <w:rFonts w:ascii="Times New Roman" w:eastAsia="Times New Roman" w:hAnsi="Times New Roman" w:cs="Times New Roman"/>
          <w:sz w:val="24"/>
          <w:szCs w:val="24"/>
          <w:lang w:eastAsia="ru-RU"/>
        </w:rPr>
        <w:t>обучение по внедрению</w:t>
      </w:r>
      <w:proofErr w:type="gramEnd"/>
      <w:r w:rsidRPr="009542BE">
        <w:rPr>
          <w:rFonts w:ascii="Times New Roman" w:eastAsia="Times New Roman" w:hAnsi="Times New Roman" w:cs="Times New Roman"/>
          <w:sz w:val="24"/>
          <w:szCs w:val="24"/>
          <w:lang w:eastAsia="ru-RU"/>
        </w:rPr>
        <w:t xml:space="preserve"> системы менеджмента безопасности пищевых продуктов на основе принципов ХАССП (с английского НАССР – </w:t>
      </w:r>
      <w:proofErr w:type="spellStart"/>
      <w:r w:rsidRPr="009542BE">
        <w:rPr>
          <w:rFonts w:ascii="Times New Roman" w:eastAsia="Times New Roman" w:hAnsi="Times New Roman" w:cs="Times New Roman"/>
          <w:sz w:val="24"/>
          <w:szCs w:val="24"/>
          <w:lang w:eastAsia="ru-RU"/>
        </w:rPr>
        <w:t>Hazard</w:t>
      </w:r>
      <w:proofErr w:type="spellEnd"/>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Analysis</w:t>
      </w:r>
      <w:proofErr w:type="spellEnd"/>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and</w:t>
      </w:r>
      <w:proofErr w:type="spellEnd"/>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Critical</w:t>
      </w:r>
      <w:proofErr w:type="spellEnd"/>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Control</w:t>
      </w:r>
      <w:proofErr w:type="spellEnd"/>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Points</w:t>
      </w:r>
      <w:proofErr w:type="spellEnd"/>
      <w:r w:rsidRPr="009542BE">
        <w:rPr>
          <w:rFonts w:ascii="Times New Roman" w:eastAsia="Times New Roman" w:hAnsi="Times New Roman" w:cs="Times New Roman"/>
          <w:sz w:val="24"/>
          <w:szCs w:val="24"/>
          <w:lang w:eastAsia="ru-RU"/>
        </w:rPr>
        <w:t xml:space="preserve"> – анализ опасных факторов и критические точки контроля). Обучение и внедрение данных принципов предусмотрено в рамках технического регламента Таможенного союза "О безопасности пищевой продукции" для организаций, участвующих в цепи создания пищевой продукции.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В вопросах экологии водных ресурсов с учетом международного опыта продолжится санитарно-эпидемиологический мониторинг водоемов 1 и 2 категории.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С целью выполнения Рамочной конвенц</w:t>
      </w:r>
      <w:proofErr w:type="gramStart"/>
      <w:r w:rsidRPr="009542BE">
        <w:rPr>
          <w:rFonts w:ascii="Times New Roman" w:eastAsia="Times New Roman" w:hAnsi="Times New Roman" w:cs="Times New Roman"/>
          <w:sz w:val="24"/>
          <w:szCs w:val="24"/>
          <w:lang w:eastAsia="ru-RU"/>
        </w:rPr>
        <w:t>ии ОО</w:t>
      </w:r>
      <w:proofErr w:type="gramEnd"/>
      <w:r w:rsidRPr="009542BE">
        <w:rPr>
          <w:rFonts w:ascii="Times New Roman" w:eastAsia="Times New Roman" w:hAnsi="Times New Roman" w:cs="Times New Roman"/>
          <w:sz w:val="24"/>
          <w:szCs w:val="24"/>
          <w:lang w:eastAsia="ru-RU"/>
        </w:rPr>
        <w:t xml:space="preserve">Н об изменении климата (Парижское соглашение, 2015) будет внедрено Руководство ВОЗ по качеству воздуха в жилых помещениях. Будут созданы условия по снижению выбросов в атмосферу, будет </w:t>
      </w:r>
      <w:proofErr w:type="spellStart"/>
      <w:r w:rsidRPr="009542BE">
        <w:rPr>
          <w:rFonts w:ascii="Times New Roman" w:eastAsia="Times New Roman" w:hAnsi="Times New Roman" w:cs="Times New Roman"/>
          <w:sz w:val="24"/>
          <w:szCs w:val="24"/>
          <w:lang w:eastAsia="ru-RU"/>
        </w:rPr>
        <w:t>повышатся</w:t>
      </w:r>
      <w:proofErr w:type="spellEnd"/>
      <w:r w:rsidRPr="009542BE">
        <w:rPr>
          <w:rFonts w:ascii="Times New Roman" w:eastAsia="Times New Roman" w:hAnsi="Times New Roman" w:cs="Times New Roman"/>
          <w:sz w:val="24"/>
          <w:szCs w:val="24"/>
          <w:lang w:eastAsia="ru-RU"/>
        </w:rPr>
        <w:t xml:space="preserve"> всеобщий доступ к экологически чистому топливу и технологиям энергосбережения. Будет проведена гармонизация отечественных стандартов выбросов вредных веществ в окружающую среду с международными стандартами. Планируется принять меры по внедрению автоматизированных систем измерения, контроля качества воздуха, систем улавливания частиц в городах с возможностью информировать население об уровне загрязнения воздуха (по индексу качества воздуха, </w:t>
      </w:r>
      <w:proofErr w:type="spellStart"/>
      <w:r w:rsidRPr="009542BE">
        <w:rPr>
          <w:rFonts w:ascii="Times New Roman" w:eastAsia="Times New Roman" w:hAnsi="Times New Roman" w:cs="Times New Roman"/>
          <w:sz w:val="24"/>
          <w:szCs w:val="24"/>
          <w:lang w:eastAsia="ru-RU"/>
        </w:rPr>
        <w:t>air</w:t>
      </w:r>
      <w:proofErr w:type="spellEnd"/>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quality</w:t>
      </w:r>
      <w:proofErr w:type="spellEnd"/>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index</w:t>
      </w:r>
      <w:proofErr w:type="spellEnd"/>
      <w:r w:rsidRPr="009542BE">
        <w:rPr>
          <w:rFonts w:ascii="Times New Roman" w:eastAsia="Times New Roman" w:hAnsi="Times New Roman" w:cs="Times New Roman"/>
          <w:sz w:val="24"/>
          <w:szCs w:val="24"/>
          <w:lang w:eastAsia="ru-RU"/>
        </w:rPr>
        <w:t>, AQI). Также будет разработана и внедрена система мониторинга состояния окружающей среды внутри помещений общественных зданий для детей.</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Будут внедрены современные технологии по утилизации и переработке промышленных и твердых бытовых отходов с привлечением инвесторов. Будет проводиться мониторинг отчетности уполномоченным органом в области </w:t>
      </w:r>
      <w:r w:rsidRPr="009542BE">
        <w:rPr>
          <w:rFonts w:ascii="Times New Roman" w:eastAsia="Times New Roman" w:hAnsi="Times New Roman" w:cs="Times New Roman"/>
          <w:sz w:val="24"/>
          <w:szCs w:val="24"/>
          <w:lang w:eastAsia="ru-RU"/>
        </w:rPr>
        <w:lastRenderedPageBreak/>
        <w:t>здравоохранения по медицинским отходам в государственном кадастре отходов с целью соблюдения стандартов безопасности и сохранения окружающей среды.</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Будут приняты меры по повышению эффективности управления, профилактики, диагностики и лечения инфекционных заболеваний.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Согласно международным обязательствам Казахстана будет реализована межведомственная программа (дорожная карта) по сдерживанию резистентности к противомикробным препаратам. Продолжится взаимодействие с ВОЗ и другими международными организациями по проблемам антимикробной резистентности.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Продолжится работа по охвату населения иммунопрофилактикой, в том числе через информационно-разъяснительную работу для снижения отказов населения от профилактических прививок. Будет рассмотрено введение вакцинации против вируса папилломы человека (далее – ВПЧ) в Перечень инфекционных заболеваний, против которых проводятся профилактические прививки.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В рамках международных обязательств, будет повышаться охват антиретровирусной терапией лиц, живущих с ВИЧ-инфекцией, с оказанием им необходимой медицинской помощи в рамках ГОБМП. Будут продолжены профилактические мероприятия по сдерживанию ВИЧ-инфекции в концентрированной стадии.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Согласно рекомендациям ВОЗ и другим научно-обоснованным источникам, будет проводиться скрининг на выявление вирусных гепатитов</w:t>
      </w:r>
      <w:proofErr w:type="gramStart"/>
      <w:r w:rsidRPr="009542BE">
        <w:rPr>
          <w:rFonts w:ascii="Times New Roman" w:eastAsia="Times New Roman" w:hAnsi="Times New Roman" w:cs="Times New Roman"/>
          <w:sz w:val="24"/>
          <w:szCs w:val="24"/>
          <w:lang w:eastAsia="ru-RU"/>
        </w:rPr>
        <w:t xml:space="preserve"> В</w:t>
      </w:r>
      <w:proofErr w:type="gramEnd"/>
      <w:r w:rsidRPr="009542BE">
        <w:rPr>
          <w:rFonts w:ascii="Times New Roman" w:eastAsia="Times New Roman" w:hAnsi="Times New Roman" w:cs="Times New Roman"/>
          <w:sz w:val="24"/>
          <w:szCs w:val="24"/>
          <w:lang w:eastAsia="ru-RU"/>
        </w:rPr>
        <w:t xml:space="preserve"> и С среди групп риска и повышаться охват лекарственной терапией.</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Также, будет рассмотрен вопрос по развитию борьбы с туберкулезом и другими заболеваниями легких.</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Будет обеспечено повышение эффективности мер в отношении инфекций, связанных с оказанием медицинской помощи. Будут реализованы руководящие принципы ВОЗ программы профилактики инфекций и инфекционного </w:t>
      </w:r>
      <w:proofErr w:type="gramStart"/>
      <w:r w:rsidRPr="009542BE">
        <w:rPr>
          <w:rFonts w:ascii="Times New Roman" w:eastAsia="Times New Roman" w:hAnsi="Times New Roman" w:cs="Times New Roman"/>
          <w:sz w:val="24"/>
          <w:szCs w:val="24"/>
          <w:lang w:eastAsia="ru-RU"/>
        </w:rPr>
        <w:t>контроля</w:t>
      </w:r>
      <w:proofErr w:type="gramEnd"/>
      <w:r w:rsidRPr="009542BE">
        <w:rPr>
          <w:rFonts w:ascii="Times New Roman" w:eastAsia="Times New Roman" w:hAnsi="Times New Roman" w:cs="Times New Roman"/>
          <w:sz w:val="24"/>
          <w:szCs w:val="24"/>
          <w:lang w:eastAsia="ru-RU"/>
        </w:rPr>
        <w:t xml:space="preserve"> как на национальном уровне, так и в медицинских организациях. Также продолжится внедрение технологии </w:t>
      </w:r>
      <w:proofErr w:type="spellStart"/>
      <w:r w:rsidRPr="009542BE">
        <w:rPr>
          <w:rFonts w:ascii="Times New Roman" w:eastAsia="Times New Roman" w:hAnsi="Times New Roman" w:cs="Times New Roman"/>
          <w:sz w:val="24"/>
          <w:szCs w:val="24"/>
          <w:lang w:eastAsia="ru-RU"/>
        </w:rPr>
        <w:t>вирусинактивации</w:t>
      </w:r>
      <w:proofErr w:type="spellEnd"/>
      <w:r w:rsidRPr="009542BE">
        <w:rPr>
          <w:rFonts w:ascii="Times New Roman" w:eastAsia="Times New Roman" w:hAnsi="Times New Roman" w:cs="Times New Roman"/>
          <w:sz w:val="24"/>
          <w:szCs w:val="24"/>
          <w:lang w:eastAsia="ru-RU"/>
        </w:rPr>
        <w:t xml:space="preserve"> и </w:t>
      </w:r>
      <w:proofErr w:type="spellStart"/>
      <w:r w:rsidRPr="009542BE">
        <w:rPr>
          <w:rFonts w:ascii="Times New Roman" w:eastAsia="Times New Roman" w:hAnsi="Times New Roman" w:cs="Times New Roman"/>
          <w:sz w:val="24"/>
          <w:szCs w:val="24"/>
          <w:lang w:eastAsia="ru-RU"/>
        </w:rPr>
        <w:t>карантинизации</w:t>
      </w:r>
      <w:proofErr w:type="spellEnd"/>
      <w:r w:rsidRPr="009542BE">
        <w:rPr>
          <w:rFonts w:ascii="Times New Roman" w:eastAsia="Times New Roman" w:hAnsi="Times New Roman" w:cs="Times New Roman"/>
          <w:sz w:val="24"/>
          <w:szCs w:val="24"/>
          <w:lang w:eastAsia="ru-RU"/>
        </w:rPr>
        <w:t xml:space="preserve"> свежезамороженной плазмы, выдаваемой центрами крови.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Для повышения продолжительности жизни населения по рекомендациям ОЭСР и ВОЗ будут приняты меры по профилактике и снижению травматизма и несчастных случаев. Дети и молодые люди от 14 до 30 лет в Казахстане чаще всего умирают по причине травм и несчастных случаев. Поэтому меры предусматривают снижение уровня травматизма и смертности по причине дорожно-транспортных происшествий (далее – ДТП).</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Для дальнейшего совершенствования деятельности трассовых медико-спасательных пунктов на аварийно-опасных участках дорог данная служба будет передана в ведение системы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Важным фактором для снижения смертности при ДТП является эффективность оказания первой медицинской помощи на местах. Своевременная остановка наружного кровотечения, своевременная иммобилизация подручными средствами и другие меры первой помощи, оказанные прибывшими работниками дорожной полиции и другими лицами, могут значительно увеличить шансы пострадавших на выживание.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xml:space="preserve">      </w:t>
      </w:r>
      <w:r w:rsidRPr="009542BE">
        <w:rPr>
          <w:rFonts w:ascii="Times New Roman" w:eastAsia="Times New Roman" w:hAnsi="Times New Roman" w:cs="Times New Roman"/>
          <w:b/>
          <w:bCs/>
          <w:sz w:val="24"/>
          <w:szCs w:val="24"/>
          <w:lang w:eastAsia="ru-RU"/>
        </w:rPr>
        <w:t>5.3 Всесторонняя поддержка здоровья на уровне ПМСП</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Всесторонняя поддержка здоровья на уровне ПМСП будет </w:t>
      </w:r>
      <w:proofErr w:type="gramStart"/>
      <w:r w:rsidRPr="009542BE">
        <w:rPr>
          <w:rFonts w:ascii="Times New Roman" w:eastAsia="Times New Roman" w:hAnsi="Times New Roman" w:cs="Times New Roman"/>
          <w:sz w:val="24"/>
          <w:szCs w:val="24"/>
          <w:lang w:eastAsia="ru-RU"/>
        </w:rPr>
        <w:t>проводится</w:t>
      </w:r>
      <w:proofErr w:type="gramEnd"/>
      <w:r w:rsidRPr="009542BE">
        <w:rPr>
          <w:rFonts w:ascii="Times New Roman" w:eastAsia="Times New Roman" w:hAnsi="Times New Roman" w:cs="Times New Roman"/>
          <w:sz w:val="24"/>
          <w:szCs w:val="24"/>
          <w:lang w:eastAsia="ru-RU"/>
        </w:rPr>
        <w:t xml:space="preserve"> на уровне медицинской организации с вовлечением населения, на уровне регионов, страны и международном уровне.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Продвижение </w:t>
      </w:r>
      <w:proofErr w:type="spellStart"/>
      <w:r w:rsidRPr="009542BE">
        <w:rPr>
          <w:rFonts w:ascii="Times New Roman" w:eastAsia="Times New Roman" w:hAnsi="Times New Roman" w:cs="Times New Roman"/>
          <w:sz w:val="24"/>
          <w:szCs w:val="24"/>
          <w:lang w:eastAsia="ru-RU"/>
        </w:rPr>
        <w:t>Астанинской</w:t>
      </w:r>
      <w:proofErr w:type="spellEnd"/>
      <w:r w:rsidRPr="009542BE">
        <w:rPr>
          <w:rFonts w:ascii="Times New Roman" w:eastAsia="Times New Roman" w:hAnsi="Times New Roman" w:cs="Times New Roman"/>
          <w:sz w:val="24"/>
          <w:szCs w:val="24"/>
          <w:lang w:eastAsia="ru-RU"/>
        </w:rPr>
        <w:t xml:space="preserve"> декларации по ПМСП на международном уровне позволит усилить техническую поддержку Казахстана </w:t>
      </w:r>
      <w:proofErr w:type="gramStart"/>
      <w:r w:rsidRPr="009542BE">
        <w:rPr>
          <w:rFonts w:ascii="Times New Roman" w:eastAsia="Times New Roman" w:hAnsi="Times New Roman" w:cs="Times New Roman"/>
          <w:sz w:val="24"/>
          <w:szCs w:val="24"/>
          <w:lang w:eastAsia="ru-RU"/>
        </w:rPr>
        <w:t>от</w:t>
      </w:r>
      <w:proofErr w:type="gramEnd"/>
      <w:r w:rsidRPr="009542BE">
        <w:rPr>
          <w:rFonts w:ascii="Times New Roman" w:eastAsia="Times New Roman" w:hAnsi="Times New Roman" w:cs="Times New Roman"/>
          <w:sz w:val="24"/>
          <w:szCs w:val="24"/>
          <w:lang w:eastAsia="ru-RU"/>
        </w:rPr>
        <w:t xml:space="preserve"> </w:t>
      </w:r>
      <w:proofErr w:type="gramStart"/>
      <w:r w:rsidRPr="009542BE">
        <w:rPr>
          <w:rFonts w:ascii="Times New Roman" w:eastAsia="Times New Roman" w:hAnsi="Times New Roman" w:cs="Times New Roman"/>
          <w:sz w:val="24"/>
          <w:szCs w:val="24"/>
          <w:lang w:eastAsia="ru-RU"/>
        </w:rPr>
        <w:t>ВОЗ</w:t>
      </w:r>
      <w:proofErr w:type="gramEnd"/>
      <w:r w:rsidRPr="009542BE">
        <w:rPr>
          <w:rFonts w:ascii="Times New Roman" w:eastAsia="Times New Roman" w:hAnsi="Times New Roman" w:cs="Times New Roman"/>
          <w:sz w:val="24"/>
          <w:szCs w:val="24"/>
          <w:lang w:eastAsia="ru-RU"/>
        </w:rPr>
        <w:t xml:space="preserve"> и других международных организаций и привлечь инвестиции в страну. В частности, планируется трансформация географически удаленного офиса по ПМСП Европейского региона ВОЗ в глобальный офис по ПМСП. Это позволит проводить мониторинг внедрения </w:t>
      </w:r>
      <w:proofErr w:type="spellStart"/>
      <w:r w:rsidRPr="009542BE">
        <w:rPr>
          <w:rFonts w:ascii="Times New Roman" w:eastAsia="Times New Roman" w:hAnsi="Times New Roman" w:cs="Times New Roman"/>
          <w:sz w:val="24"/>
          <w:szCs w:val="24"/>
          <w:lang w:eastAsia="ru-RU"/>
        </w:rPr>
        <w:t>Астанинской</w:t>
      </w:r>
      <w:proofErr w:type="spellEnd"/>
      <w:r w:rsidRPr="009542BE">
        <w:rPr>
          <w:rFonts w:ascii="Times New Roman" w:eastAsia="Times New Roman" w:hAnsi="Times New Roman" w:cs="Times New Roman"/>
          <w:sz w:val="24"/>
          <w:szCs w:val="24"/>
          <w:lang w:eastAsia="ru-RU"/>
        </w:rPr>
        <w:t xml:space="preserve"> декларации по ПМСП во всем мире через офис, расположенный в Казахстане. Привлечение инвестиций развитых стран и международных доноров в глобальный офис по ПМСП усилит кадровый потенциал в Казахстане через обучение и развитие, а также откроет возможности беспрепятственно и своевременно внедрять лучшие практики в нашей стране.</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На уровне страны будет реализован план мероприятий по развитию ПМСП в Республике Казахстан на 2019 – 2020 годы. Географически доступная сеть ПМСП будет обеспечена в рамках развития инфраструктуры и государственно-частного партнерства. Продолжится интеграция слу</w:t>
      </w:r>
      <w:proofErr w:type="gramStart"/>
      <w:r w:rsidRPr="009542BE">
        <w:rPr>
          <w:rFonts w:ascii="Times New Roman" w:eastAsia="Times New Roman" w:hAnsi="Times New Roman" w:cs="Times New Roman"/>
          <w:sz w:val="24"/>
          <w:szCs w:val="24"/>
          <w:lang w:eastAsia="ru-RU"/>
        </w:rPr>
        <w:t>жб здр</w:t>
      </w:r>
      <w:proofErr w:type="gramEnd"/>
      <w:r w:rsidRPr="009542BE">
        <w:rPr>
          <w:rFonts w:ascii="Times New Roman" w:eastAsia="Times New Roman" w:hAnsi="Times New Roman" w:cs="Times New Roman"/>
          <w:sz w:val="24"/>
          <w:szCs w:val="24"/>
          <w:lang w:eastAsia="ru-RU"/>
        </w:rPr>
        <w:t>авоохранения на основе модернизации ПМСП. Будет улучшен кадровый потенциал ПМСП за счет подготовки семейных врачей в резидентуре и передачи некоторых функций узких специалистов участковым врачам на основе их поэтапной подготовки.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Основные направления развития ПМСП будут реализованы до 2022 года с последующим поддержанием ПМСП через приоритетное финансирование. Расходы на первичную медико-санитарную помощь и службу общественного здравоохранения будут увеличены до 60% от общего объема финансирования здравоохранения. Индикатором будет доля расходов на амбулаторно-поликлиническую помощь (далее – АПП) и общественное здоровье в рамках ГОБМП и ОСМС.</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Продолжится совершенствование финансирования организаций ПМСП, которые будут стимулировать раннее выявление заболеваний и сохранение качества жизни людей в течение всей жизни. Количество посещений в организации ПМСП на одного жителя в год будет отслеживаться как индикатор использования населением услуг, направленных на профилактику и раннее выявление болезней.</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Будет продолжено внедрение программ управления заболеваниями (далее – ПУЗ) с расширением охвата населения и перечня заболеваний </w:t>
      </w:r>
      <w:proofErr w:type="gramStart"/>
      <w:r w:rsidRPr="009542BE">
        <w:rPr>
          <w:rFonts w:ascii="Times New Roman" w:eastAsia="Times New Roman" w:hAnsi="Times New Roman" w:cs="Times New Roman"/>
          <w:sz w:val="24"/>
          <w:szCs w:val="24"/>
          <w:lang w:eastAsia="ru-RU"/>
        </w:rPr>
        <w:t>в</w:t>
      </w:r>
      <w:proofErr w:type="gramEnd"/>
      <w:r w:rsidRPr="009542BE">
        <w:rPr>
          <w:rFonts w:ascii="Times New Roman" w:eastAsia="Times New Roman" w:hAnsi="Times New Roman" w:cs="Times New Roman"/>
          <w:sz w:val="24"/>
          <w:szCs w:val="24"/>
          <w:lang w:eastAsia="ru-RU"/>
        </w:rPr>
        <w:t xml:space="preserve"> ПУЗ. </w:t>
      </w:r>
      <w:proofErr w:type="gramStart"/>
      <w:r w:rsidRPr="009542BE">
        <w:rPr>
          <w:rFonts w:ascii="Times New Roman" w:eastAsia="Times New Roman" w:hAnsi="Times New Roman" w:cs="Times New Roman"/>
          <w:sz w:val="24"/>
          <w:szCs w:val="24"/>
          <w:lang w:eastAsia="ru-RU"/>
        </w:rPr>
        <w:t>ПУЗ</w:t>
      </w:r>
      <w:proofErr w:type="gramEnd"/>
      <w:r w:rsidRPr="009542BE">
        <w:rPr>
          <w:rFonts w:ascii="Times New Roman" w:eastAsia="Times New Roman" w:hAnsi="Times New Roman" w:cs="Times New Roman"/>
          <w:sz w:val="24"/>
          <w:szCs w:val="24"/>
          <w:lang w:eastAsia="ru-RU"/>
        </w:rPr>
        <w:t xml:space="preserve"> позволит вовлекать пациентов в управление заболеванием через повышение знаний о своей болезни и способах сохранения здоровья, своевременное исполнение пациентом рекомендаций врача, в том числе своевременный прием лекарственных средств, контроль диеты и другие действия пациента. Реализация </w:t>
      </w:r>
      <w:proofErr w:type="gramStart"/>
      <w:r w:rsidRPr="009542BE">
        <w:rPr>
          <w:rFonts w:ascii="Times New Roman" w:eastAsia="Times New Roman" w:hAnsi="Times New Roman" w:cs="Times New Roman"/>
          <w:sz w:val="24"/>
          <w:szCs w:val="24"/>
          <w:lang w:eastAsia="ru-RU"/>
        </w:rPr>
        <w:t>ПУЗ</w:t>
      </w:r>
      <w:proofErr w:type="gramEnd"/>
      <w:r w:rsidRPr="009542BE">
        <w:rPr>
          <w:rFonts w:ascii="Times New Roman" w:eastAsia="Times New Roman" w:hAnsi="Times New Roman" w:cs="Times New Roman"/>
          <w:sz w:val="24"/>
          <w:szCs w:val="24"/>
          <w:lang w:eastAsia="ru-RU"/>
        </w:rPr>
        <w:t xml:space="preserve"> повысит качество жизни людей с неинфекционными заболеваниями и позволит контролировать оказание высоко затратной неотложной и стационарной медицинской помощи.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Также продолжится реализация универсальной прогрессивной модели патронажа, рекомендованной Детским фондом ООН (ЮНИСЕФ). Патронаж помогает своевременно выявлять и снижать риски медицинского или социального характера, угрожающие жизни, здоровью, развитию ребенка в уязвимой ситуации.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xml:space="preserve">      Для координации и методологического сопровождения медицинских организаций в каждом регионе страны будут развиваться региональные центры лучших практик ПМСП (далее – ЦЛП). ЦЛП будут </w:t>
      </w:r>
      <w:proofErr w:type="gramStart"/>
      <w:r w:rsidRPr="009542BE">
        <w:rPr>
          <w:rFonts w:ascii="Times New Roman" w:eastAsia="Times New Roman" w:hAnsi="Times New Roman" w:cs="Times New Roman"/>
          <w:sz w:val="24"/>
          <w:szCs w:val="24"/>
          <w:lang w:eastAsia="ru-RU"/>
        </w:rPr>
        <w:t>разрабатывать</w:t>
      </w:r>
      <w:proofErr w:type="gramEnd"/>
      <w:r w:rsidRPr="009542BE">
        <w:rPr>
          <w:rFonts w:ascii="Times New Roman" w:eastAsia="Times New Roman" w:hAnsi="Times New Roman" w:cs="Times New Roman"/>
          <w:sz w:val="24"/>
          <w:szCs w:val="24"/>
          <w:lang w:eastAsia="ru-RU"/>
        </w:rPr>
        <w:t xml:space="preserve"> и внедрять новые технологии в оказании услуг ПМСП. На основе международного опыта будет разработана и внедрена программа "Здравоохранение на уровне сообщества" для вовлечения населения в вопросы здоровья, в том числе при поддержке неправительственных организаций. Данная программа позволит эффективно организовать санитарно-профилактические работы. Будет проработан вопрос по привлечению и обучению работников санитарного просвещения. Например, на оплачиваемую работу в организации ПМСП могут быть привлечены представители населения со средним образованием в качестве работников санитарного просвещения. Для этого будет изучен опыт стран со схожей экономикой и </w:t>
      </w:r>
      <w:proofErr w:type="spellStart"/>
      <w:r w:rsidRPr="009542BE">
        <w:rPr>
          <w:rFonts w:ascii="Times New Roman" w:eastAsia="Times New Roman" w:hAnsi="Times New Roman" w:cs="Times New Roman"/>
          <w:sz w:val="24"/>
          <w:szCs w:val="24"/>
          <w:lang w:eastAsia="ru-RU"/>
        </w:rPr>
        <w:t>социо</w:t>
      </w:r>
      <w:proofErr w:type="spellEnd"/>
      <w:r w:rsidRPr="009542BE">
        <w:rPr>
          <w:rFonts w:ascii="Times New Roman" w:eastAsia="Times New Roman" w:hAnsi="Times New Roman" w:cs="Times New Roman"/>
          <w:sz w:val="24"/>
          <w:szCs w:val="24"/>
          <w:lang w:eastAsia="ru-RU"/>
        </w:rPr>
        <w:t>-демографической картиной в привлечении работников санитарного просвещения. Такие работники в ряде стран мира активно участвуют в повышении грамотности населения по вопросам здоровья и вовлекаются в своевременное получение людьми медицинских услуг.</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Охрана здоровья детей школьного возраста будет улучшена за счет медицинских работников в школах, работающих в сети ПМСП.</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Продолжится реализация мер по профилактике суицидов среди подростков. А именно, раннему выявлению риска суицида среди подростков будут обучены школьные психологи, медицинские работники ПМСП; также будут информироваться родители. Родителей будут обучать, в том числе через родительские комитеты и чаты в </w:t>
      </w:r>
      <w:proofErr w:type="spellStart"/>
      <w:r w:rsidRPr="009542BE">
        <w:rPr>
          <w:rFonts w:ascii="Times New Roman" w:eastAsia="Times New Roman" w:hAnsi="Times New Roman" w:cs="Times New Roman"/>
          <w:sz w:val="24"/>
          <w:szCs w:val="24"/>
          <w:lang w:eastAsia="ru-RU"/>
        </w:rPr>
        <w:t>мессенджерах</w:t>
      </w:r>
      <w:proofErr w:type="spellEnd"/>
      <w:r w:rsidRPr="009542BE">
        <w:rPr>
          <w:rFonts w:ascii="Times New Roman" w:eastAsia="Times New Roman" w:hAnsi="Times New Roman" w:cs="Times New Roman"/>
          <w:sz w:val="24"/>
          <w:szCs w:val="24"/>
          <w:lang w:eastAsia="ru-RU"/>
        </w:rPr>
        <w:t>, оказанию поддержки детям при стрессе, по безопасной среде и предотвращению насилия, по показаниям к обращению за психологической помощью и признакам суицидальных мыслей.</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Для сохранения и улучшения здоровья подростков и молодежи будет совершенствоваться деятельность молодежных центров здоровья в сети ПМСП. Молодежные центры здоровья расширят перечень и доступность услуг в рамках ГОБМП и ОСМС, в том числе по охране репродуктивного и ментального здоровья. Для сохранения и восстановления психического здоровья подросткам и молодым людям, а также жертвам насилия, травли (</w:t>
      </w:r>
      <w:proofErr w:type="spellStart"/>
      <w:r w:rsidRPr="009542BE">
        <w:rPr>
          <w:rFonts w:ascii="Times New Roman" w:eastAsia="Times New Roman" w:hAnsi="Times New Roman" w:cs="Times New Roman"/>
          <w:sz w:val="24"/>
          <w:szCs w:val="24"/>
          <w:lang w:eastAsia="ru-RU"/>
        </w:rPr>
        <w:t>буллинга</w:t>
      </w:r>
      <w:proofErr w:type="spellEnd"/>
      <w:r w:rsidRPr="009542BE">
        <w:rPr>
          <w:rFonts w:ascii="Times New Roman" w:eastAsia="Times New Roman" w:hAnsi="Times New Roman" w:cs="Times New Roman"/>
          <w:sz w:val="24"/>
          <w:szCs w:val="24"/>
          <w:lang w:eastAsia="ru-RU"/>
        </w:rPr>
        <w:t>) будут предоставляться консультации при депрессии, мыслях о суициде. При необходимости будут привлекаться узкие специалисты и другие службы.</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В рамках семейного принципа обслуживания населения семейные врачи и врачи общей практики будут оказывать услуги пациентам всех возрастов. Для поддержки работы участковых медицинских работников на амбулаторно-поликлиническом уровне будут развиваться школы активного долголетия.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Продолжится интеграция специализированных служб с ПМСП для ранней диагностики заболеваний. На уровне оказания амбулаторно-поликлинической помощи продолжится создание и функционирование центров ментального здоровья. Будут проводиться динамическое наблюдение и консультации лиц с выявленным высоким риском суицида; при необходимости, уязвимые пациенты будут направляться за специализированой помощью.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В состав </w:t>
      </w:r>
      <w:proofErr w:type="spellStart"/>
      <w:r w:rsidRPr="009542BE">
        <w:rPr>
          <w:rFonts w:ascii="Times New Roman" w:eastAsia="Times New Roman" w:hAnsi="Times New Roman" w:cs="Times New Roman"/>
          <w:sz w:val="24"/>
          <w:szCs w:val="24"/>
          <w:lang w:eastAsia="ru-RU"/>
        </w:rPr>
        <w:t>мультидисциплинарных</w:t>
      </w:r>
      <w:proofErr w:type="spellEnd"/>
      <w:r w:rsidRPr="009542BE">
        <w:rPr>
          <w:rFonts w:ascii="Times New Roman" w:eastAsia="Times New Roman" w:hAnsi="Times New Roman" w:cs="Times New Roman"/>
          <w:sz w:val="24"/>
          <w:szCs w:val="24"/>
          <w:lang w:eastAsia="ru-RU"/>
        </w:rPr>
        <w:t xml:space="preserve"> команд для психосоциальной адаптации и реабилитации на уровне ПМСП будут включаться психологи и социальные работники. Данные работники будут поэтапно обучаться навыкам, необходимым в условиях ПМСП.</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Будет расширен доступ населения к информации о репродуктивном здоровье и услугам планирования семьи в ПМСП. Будет улучшен охват женщин современными средствами контрацепции. На базе стационаров будут создаваться консультативные кабинеты, которые будут оказывать услуги для беременных с факторами высокого риска. Продолжатся мероприятия по повышению доступности и эффективности вспомогательных репродуктивных технологий в рамках ОСМС.</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b/>
          <w:bCs/>
          <w:sz w:val="24"/>
          <w:szCs w:val="24"/>
          <w:lang w:eastAsia="ru-RU"/>
        </w:rPr>
        <w:t>5.4 Развитие человеческого капитала, модернизация образования, науки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Для планирования и прогнозирования медицинских кадров на основе рекомендаций международных организаций будет создана национальная система учета кадровых ресурсов здравоохранения (далее – НСУКРЗ). Данная система будет основана на регистре медицинских работников с персонифицированным учетом кадров в разрезе регионов, организаций и специальностей. Для укрепления институционального потенциала будет усовершенствована деятельность национальной обсерватории кадровых ресурсов здравоохранения. Будут внедрены национальные счета по трудовым ресурсам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Повышение статуса работников медицинских организаций и организаций медицинского образования будет достигнуто комплексом мер – повышением заработной платы, усилением мер социальной поддержки, защитой профессиональной ответственности и другими мерами.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В рамках внедрения ОСМС ежегодно будет повышаться заработная плата врачам и средним медицинским работникам. Соотношение средней заработной платы врача к средней заработной плате в экономике будет доведено до уровня 1,8:1 в 2023 году, а в 2025 году средняя заработная плата врача на одну ставку в РК составит не менее 550 000 тенге. Для средних медицинских работников это соотношение будет увеличено до 0,8:1 в 2025 году. Со стороны уполномоченного органа в области здравоохранения и неправительственного сектора (медицинские ассоциации, профессиональные союзы) будет проводиться мониторинг фактического уровня заработных плат медицинских работников в государственных медицинских организациях. Уровень оплаты труда и штатное расписание будут регулироваться на уровне медицинской организации. Для повышения прозрачности в системе оплаты труда медицинские организации продолжат внедрение принципов корпоративного управления и </w:t>
      </w:r>
      <w:proofErr w:type="spellStart"/>
      <w:proofErr w:type="gramStart"/>
      <w:r w:rsidRPr="009542BE">
        <w:rPr>
          <w:rFonts w:ascii="Times New Roman" w:eastAsia="Times New Roman" w:hAnsi="Times New Roman" w:cs="Times New Roman"/>
          <w:sz w:val="24"/>
          <w:szCs w:val="24"/>
          <w:lang w:eastAsia="ru-RU"/>
        </w:rPr>
        <w:t>и</w:t>
      </w:r>
      <w:proofErr w:type="spellEnd"/>
      <w:proofErr w:type="gramEnd"/>
      <w:r w:rsidRPr="009542BE">
        <w:rPr>
          <w:rFonts w:ascii="Times New Roman" w:eastAsia="Times New Roman" w:hAnsi="Times New Roman" w:cs="Times New Roman"/>
          <w:sz w:val="24"/>
          <w:szCs w:val="24"/>
          <w:lang w:eastAsia="ru-RU"/>
        </w:rPr>
        <w:t xml:space="preserve"> современных принципов менеджмента.</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Будет продолжено усиление мер социальной поддержки для работников системы здравоохранения, особенно молодым специалистам, в том числе в сельской местности, малых городах, регионах.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Планируется поэтапное внедрение вмененного страхования профессиональной ответственности медицинских работников и субъектов здравоохранения. Ожидается активное вовлечение академической среды (университетов), страхового бизнеса и неправительственного сектора в вопросы медицинского права. Данные меры позволят снизить риск высоких личных затрат врача в случае судебного разбирательства в отношении его профессиональной деятельности, в том числе при непреднамеренном инциденте.</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Будет рассмотрена возможность поэтапного перехода на лицензирование врачей и средних медицинских работников на основе международного опыта.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В рамках настоящей государственной программы будут созданы новые рабочие места в системе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Для повышения качества подготовки медицинских кадров будет усовершенствована отраслевая система квалификаций путем разработки и пересмотра профессиональных стандартов в сфере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Также будут внедрены международные стандарты подготовки работников здравоохранения, адаптированные к потребностям национального здравоохранения. Внедрение международных стандартов на всех уровнях медицинского образования и совместные образовательные программы с ведущими зарубежными университетами позволят подготовить конкурентоспособные медицинские кадры. Например, продолжится внедрение программ интегрированного медицинского образования; подготовка врачей в рамках программ резидентуры, реализуемых на базе аккредитованных университетских клиник и клинических баз. Данная работа будет проводиться в рамках стратегического партнерства медицинских ВУЗов в условиях расширения их автономии.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Также будет усовершенствована система независимой оценки знаний и навыков медицинских работников, в том числе выпускников организаций медицинского и сестринского образования.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Будет внедрена новая модель непрерывного профессионального развития работников здравоохранения, гармонизированная с системой подтверждения сертификата или лицензии. Программы дополнительного медицинского образования будут усовершенствованы в соответствии с профессиональными стандартами для приобретения необходимых компетенций.</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Будет активно развиваться кадровый потенциал среднего медицинского персонала и работников вспомогательных слу</w:t>
      </w:r>
      <w:proofErr w:type="gramStart"/>
      <w:r w:rsidRPr="009542BE">
        <w:rPr>
          <w:rFonts w:ascii="Times New Roman" w:eastAsia="Times New Roman" w:hAnsi="Times New Roman" w:cs="Times New Roman"/>
          <w:sz w:val="24"/>
          <w:szCs w:val="24"/>
          <w:lang w:eastAsia="ru-RU"/>
        </w:rPr>
        <w:t>жб в здр</w:t>
      </w:r>
      <w:proofErr w:type="gramEnd"/>
      <w:r w:rsidRPr="009542BE">
        <w:rPr>
          <w:rFonts w:ascii="Times New Roman" w:eastAsia="Times New Roman" w:hAnsi="Times New Roman" w:cs="Times New Roman"/>
          <w:sz w:val="24"/>
          <w:szCs w:val="24"/>
          <w:lang w:eastAsia="ru-RU"/>
        </w:rPr>
        <w:t>авоохранении. Мероприятия по повышению статуса медицинских работников включают также усиление статуса и роли медицинских сестер. Планируются дальнейшее делегирование среднему медицинскому персоналу ряда функций и расширение роли и задач специалистов сестринского дела. Например, будут внедряться клинические сестринские руководства и стандартные операционные процедуры, что повысит качество медицинских услуг. Для этого будет принят комплекс мер по управлению и развитию средних медицинских работников.</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Будут приниматься меры государственной поддержки и привлечения частных инвестиций в развитие науки, рынка биомедицинских исследований, в том числе проведение на территории Казахстана международных и многоцентровых исследований. Для развития рынка клинических исследований будет прорабатываться вопрос внедрения механизмов, обязующих фармацевтические компании инвестировать до 10% прибыли от продаж фармацевтической продукции в клинические исследования на территории Казахстана, а также мотивационных механизмов для инвесторов и ученых; создание правовых рамок применения лекарственных средств передовой терапии; создание регистра клинических исследований. Для развития биомедицинской науки будет повышаться потенциал исследователей. Будет поощряться сочетание медицинскими работниками научной, образовательной и клинической деятельности. Темы и содержание биомедицинских исследований, в том числе в рамках выполнения программ магистратуры, докторантуры </w:t>
      </w:r>
      <w:proofErr w:type="spellStart"/>
      <w:r w:rsidRPr="009542BE">
        <w:rPr>
          <w:rFonts w:ascii="Times New Roman" w:eastAsia="Times New Roman" w:hAnsi="Times New Roman" w:cs="Times New Roman"/>
          <w:sz w:val="24"/>
          <w:szCs w:val="24"/>
          <w:lang w:eastAsia="ru-RU"/>
        </w:rPr>
        <w:t>PhD</w:t>
      </w:r>
      <w:proofErr w:type="spellEnd"/>
      <w:r w:rsidRPr="009542BE">
        <w:rPr>
          <w:rFonts w:ascii="Times New Roman" w:eastAsia="Times New Roman" w:hAnsi="Times New Roman" w:cs="Times New Roman"/>
          <w:sz w:val="24"/>
          <w:szCs w:val="24"/>
          <w:lang w:eastAsia="ru-RU"/>
        </w:rPr>
        <w:t xml:space="preserve"> и </w:t>
      </w:r>
      <w:proofErr w:type="gramStart"/>
      <w:r w:rsidRPr="009542BE">
        <w:rPr>
          <w:rFonts w:ascii="Times New Roman" w:eastAsia="Times New Roman" w:hAnsi="Times New Roman" w:cs="Times New Roman"/>
          <w:sz w:val="24"/>
          <w:szCs w:val="24"/>
          <w:lang w:eastAsia="ru-RU"/>
        </w:rPr>
        <w:t>пост-докторантуры</w:t>
      </w:r>
      <w:proofErr w:type="gramEnd"/>
      <w:r w:rsidRPr="009542BE">
        <w:rPr>
          <w:rFonts w:ascii="Times New Roman" w:eastAsia="Times New Roman" w:hAnsi="Times New Roman" w:cs="Times New Roman"/>
          <w:sz w:val="24"/>
          <w:szCs w:val="24"/>
          <w:lang w:eastAsia="ru-RU"/>
        </w:rPr>
        <w:t>, будут исходить из приоритетов, определяемых уполномоченным органом в области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Повсеместное внедрение цифровой медицины и искусственного интеллекта создаст условия для реализации персонализированной медицины в Казахстане (4П-медицина). Персонализированная медицина позволит на доклиническом этапе выявлять и прогнозировать ход заболевания, выполнять превентивные мероприятия, тем самым снизить расходы на лечение и реабилитацию предотвратимых заболеваний. Будут подготовлены квалифицированные научные и медицинские кадры по персонализированной медицине (</w:t>
      </w:r>
      <w:proofErr w:type="spellStart"/>
      <w:r w:rsidRPr="009542BE">
        <w:rPr>
          <w:rFonts w:ascii="Times New Roman" w:eastAsia="Times New Roman" w:hAnsi="Times New Roman" w:cs="Times New Roman"/>
          <w:sz w:val="24"/>
          <w:szCs w:val="24"/>
          <w:lang w:eastAsia="ru-RU"/>
        </w:rPr>
        <w:t>биоинформатика</w:t>
      </w:r>
      <w:proofErr w:type="spellEnd"/>
      <w:r w:rsidRPr="009542BE">
        <w:rPr>
          <w:rFonts w:ascii="Times New Roman" w:eastAsia="Times New Roman" w:hAnsi="Times New Roman" w:cs="Times New Roman"/>
          <w:sz w:val="24"/>
          <w:szCs w:val="24"/>
          <w:lang w:eastAsia="ru-RU"/>
        </w:rPr>
        <w:t xml:space="preserve">, медицинская генетика, </w:t>
      </w:r>
      <w:proofErr w:type="spellStart"/>
      <w:r w:rsidRPr="009542BE">
        <w:rPr>
          <w:rFonts w:ascii="Times New Roman" w:eastAsia="Times New Roman" w:hAnsi="Times New Roman" w:cs="Times New Roman"/>
          <w:sz w:val="24"/>
          <w:szCs w:val="24"/>
          <w:lang w:eastAsia="ru-RU"/>
        </w:rPr>
        <w:t>фармакогенетика</w:t>
      </w:r>
      <w:proofErr w:type="spellEnd"/>
      <w:r w:rsidRPr="009542BE">
        <w:rPr>
          <w:rFonts w:ascii="Times New Roman" w:eastAsia="Times New Roman" w:hAnsi="Times New Roman" w:cs="Times New Roman"/>
          <w:sz w:val="24"/>
          <w:szCs w:val="24"/>
          <w:lang w:eastAsia="ru-RU"/>
        </w:rPr>
        <w:t xml:space="preserve"> и т.д.) в рамках магистратуры, докторантуры и </w:t>
      </w:r>
      <w:proofErr w:type="spellStart"/>
      <w:r w:rsidRPr="009542BE">
        <w:rPr>
          <w:rFonts w:ascii="Times New Roman" w:eastAsia="Times New Roman" w:hAnsi="Times New Roman" w:cs="Times New Roman"/>
          <w:sz w:val="24"/>
          <w:szCs w:val="24"/>
          <w:lang w:eastAsia="ru-RU"/>
        </w:rPr>
        <w:t>постдокторантуры</w:t>
      </w:r>
      <w:proofErr w:type="spellEnd"/>
      <w:r w:rsidRPr="009542BE">
        <w:rPr>
          <w:rFonts w:ascii="Times New Roman" w:eastAsia="Times New Roman" w:hAnsi="Times New Roman" w:cs="Times New Roman"/>
          <w:sz w:val="24"/>
          <w:szCs w:val="24"/>
          <w:lang w:eastAsia="ru-RU"/>
        </w:rPr>
        <w:t>.</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Основную роль в реализации 4П-медицины сыграют генетические лаборатории и биобанки, медицинские информационные системы и искусственный интеллект. Будет создан биобанк для проведения клинических исследований в области персонализированной медицины с базой больших данных.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b/>
          <w:bCs/>
          <w:sz w:val="24"/>
          <w:szCs w:val="24"/>
          <w:lang w:eastAsia="ru-RU"/>
        </w:rPr>
        <w:t>5.5 Совершенствование оказания медицинской помощи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В рамках всеобщего охвата услугами здравоохранения продолжится работа по внедрению международно-признанных инструментов повышения качества медицинских услуг и безопасности пациента. Будет усовершенствована модель управления качеством медицинской помощи в стране. В реализации управления качеством участвуют уполномоченный орган в области здравоохранения, плательщики за медицинские услуги (ФСМС и частные страховые компании), аккредитующий орган в области здравоохранения для медицинских организаций, поставщики медицинских услуг, медицинское сообщество, пациенты и другие заинтересованные стороны, деятельность которых будет усовершенствована в сторону повышения качества и безопасности пациента. Конечный результат – удовлетворенность пациента качеством медицинской помощи – будет оцениваться в конкурентной среде с привлечением неправительственных организаций на основе признанной методологии.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Государственный контроль качества медицинских услуг будет проводиться на основе </w:t>
      </w:r>
      <w:proofErr w:type="gramStart"/>
      <w:r w:rsidRPr="009542BE">
        <w:rPr>
          <w:rFonts w:ascii="Times New Roman" w:eastAsia="Times New Roman" w:hAnsi="Times New Roman" w:cs="Times New Roman"/>
          <w:sz w:val="24"/>
          <w:szCs w:val="24"/>
          <w:lang w:eastAsia="ru-RU"/>
        </w:rPr>
        <w:t>риск-ориентированного</w:t>
      </w:r>
      <w:proofErr w:type="gramEnd"/>
      <w:r w:rsidRPr="009542BE">
        <w:rPr>
          <w:rFonts w:ascii="Times New Roman" w:eastAsia="Times New Roman" w:hAnsi="Times New Roman" w:cs="Times New Roman"/>
          <w:sz w:val="24"/>
          <w:szCs w:val="24"/>
          <w:lang w:eastAsia="ru-RU"/>
        </w:rPr>
        <w:t xml:space="preserve"> профилактического контроля с оценкой соблюдения стандартов организации медицинской помощи. На всех уровнях (медицинская организация, ФСМС) будет автоматизирован мониторинг качества медицинской помощи на основе </w:t>
      </w:r>
      <w:proofErr w:type="spellStart"/>
      <w:r w:rsidRPr="009542BE">
        <w:rPr>
          <w:rFonts w:ascii="Times New Roman" w:eastAsia="Times New Roman" w:hAnsi="Times New Roman" w:cs="Times New Roman"/>
          <w:sz w:val="24"/>
          <w:szCs w:val="24"/>
          <w:lang w:eastAsia="ru-RU"/>
        </w:rPr>
        <w:t>цифровизации</w:t>
      </w:r>
      <w:proofErr w:type="spellEnd"/>
      <w:r w:rsidRPr="009542BE">
        <w:rPr>
          <w:rFonts w:ascii="Times New Roman" w:eastAsia="Times New Roman" w:hAnsi="Times New Roman" w:cs="Times New Roman"/>
          <w:sz w:val="24"/>
          <w:szCs w:val="24"/>
          <w:lang w:eastAsia="ru-RU"/>
        </w:rPr>
        <w:t>, что улучшит соблюдение клинических руководств и протоколов.</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Для повышения качества медицинских услуг национальная аккредитация поставщиков медицинских услуг поэтапно будет распространяться на большее число медицинских организаций. Аккредитация медицинских организаций будет проводиться в независимой среде, согласно стандартам Международного общества по качеству в здравоохранении (далее – </w:t>
      </w:r>
      <w:proofErr w:type="spellStart"/>
      <w:r w:rsidRPr="009542BE">
        <w:rPr>
          <w:rFonts w:ascii="Times New Roman" w:eastAsia="Times New Roman" w:hAnsi="Times New Roman" w:cs="Times New Roman"/>
          <w:sz w:val="24"/>
          <w:szCs w:val="24"/>
          <w:lang w:eastAsia="ru-RU"/>
        </w:rPr>
        <w:t>ISQua</w:t>
      </w:r>
      <w:proofErr w:type="spellEnd"/>
      <w:r w:rsidRPr="009542BE">
        <w:rPr>
          <w:rFonts w:ascii="Times New Roman" w:eastAsia="Times New Roman" w:hAnsi="Times New Roman" w:cs="Times New Roman"/>
          <w:sz w:val="24"/>
          <w:szCs w:val="24"/>
          <w:lang w:eastAsia="ru-RU"/>
        </w:rPr>
        <w:t>). Будет также стимулироваться прохождение медицинскими организациями признанной системы международной аккредитации. Продолжится внедрение элементов сервиса (госпитальный сервис) и ресурсосберегающих технологий в медицинских организациях.</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Будет улучшена система менеджмента качества, включая проведение внешней и внутренней клинической коллегиальной оценки медицинской помощи. Для анализа медицинских инцидентов и неблагоприятных событий в клинической практике будут привлекаться независимые эксперты, которые будут сертифицироваться и входить в национальный реестр на основе процедуры допуска к деятельности в области независимой экспертизы. Таким образом, будет усовершенствован институт независимых экспертов, что позволит повысить качество проводимой независимой экспертизы. Для повышения </w:t>
      </w:r>
      <w:r w:rsidRPr="009542BE">
        <w:rPr>
          <w:rFonts w:ascii="Times New Roman" w:eastAsia="Times New Roman" w:hAnsi="Times New Roman" w:cs="Times New Roman"/>
          <w:sz w:val="24"/>
          <w:szCs w:val="24"/>
          <w:lang w:eastAsia="ru-RU"/>
        </w:rPr>
        <w:lastRenderedPageBreak/>
        <w:t xml:space="preserve">безопасности пациентов также будет введена система учета инцидентов и их анализа в справедливой, </w:t>
      </w:r>
      <w:proofErr w:type="spellStart"/>
      <w:r w:rsidRPr="009542BE">
        <w:rPr>
          <w:rFonts w:ascii="Times New Roman" w:eastAsia="Times New Roman" w:hAnsi="Times New Roman" w:cs="Times New Roman"/>
          <w:sz w:val="24"/>
          <w:szCs w:val="24"/>
          <w:lang w:eastAsia="ru-RU"/>
        </w:rPr>
        <w:t>некарательной</w:t>
      </w:r>
      <w:proofErr w:type="spellEnd"/>
      <w:r w:rsidRPr="009542BE">
        <w:rPr>
          <w:rFonts w:ascii="Times New Roman" w:eastAsia="Times New Roman" w:hAnsi="Times New Roman" w:cs="Times New Roman"/>
          <w:sz w:val="24"/>
          <w:szCs w:val="24"/>
          <w:lang w:eastAsia="ru-RU"/>
        </w:rPr>
        <w:t xml:space="preserve"> обстановке с принятием корректирующих мер.</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Меры по борьбе с основными заболеваниями, приводящими к смертности – это болезни системы кровообращения (инсульты, инфаркты и другие), болезни органов дыхания, онкологические заболевания, травмы, охрана здоровья детей и матерей, неврологические заболевания, и в других клинических службах – включают:</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 внедрение проектного управления в работе координационных советов;</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 регулярный пересмотр или разработку клинических протоколов и руководств;</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 оценку медицинских технологий для принятия решения о включении новых методов диагностики, лечения в пакеты услуг в рамках ГОБМП и ОСМС;</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 трансферт и внедрение новых и инновационных технологий диагностики и лечения заболеваний в рамках государственных и частных инициатив;</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 улучшение качества подготовки кадров (в том числе непрерывное профессиональнее развитие);</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 снижение дисбаланса кадров, мотивацию и развитие кадров;</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 совершенствование финансирования медицинских услуг;</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 улучшение координации, доступности и качества медицинской помощи, в том числе через выделение государственного социального заказа для работы с эффективными неправительственными и </w:t>
      </w:r>
      <w:proofErr w:type="spellStart"/>
      <w:r w:rsidRPr="009542BE">
        <w:rPr>
          <w:rFonts w:ascii="Times New Roman" w:eastAsia="Times New Roman" w:hAnsi="Times New Roman" w:cs="Times New Roman"/>
          <w:sz w:val="24"/>
          <w:szCs w:val="24"/>
          <w:lang w:eastAsia="ru-RU"/>
        </w:rPr>
        <w:t>пациентскими</w:t>
      </w:r>
      <w:proofErr w:type="spellEnd"/>
      <w:r w:rsidRPr="009542BE">
        <w:rPr>
          <w:rFonts w:ascii="Times New Roman" w:eastAsia="Times New Roman" w:hAnsi="Times New Roman" w:cs="Times New Roman"/>
          <w:sz w:val="24"/>
          <w:szCs w:val="24"/>
          <w:lang w:eastAsia="ru-RU"/>
        </w:rPr>
        <w:t xml:space="preserve"> организациями.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Работа координационных советов профильных клинических служб будет основана на доказательствах современной медицины и объективных, специфичных для конкретной службы индикаторах качества медицинской помощи.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На основе региональных перспективных планов развития инфраструктуры реорганизация либо образование новых медицинских организаций должны отвечать интересам пациента в получении интегрированной, </w:t>
      </w:r>
      <w:proofErr w:type="gramStart"/>
      <w:r w:rsidRPr="009542BE">
        <w:rPr>
          <w:rFonts w:ascii="Times New Roman" w:eastAsia="Times New Roman" w:hAnsi="Times New Roman" w:cs="Times New Roman"/>
          <w:sz w:val="24"/>
          <w:szCs w:val="24"/>
          <w:lang w:eastAsia="ru-RU"/>
        </w:rPr>
        <w:t>пациент-ориентированной</w:t>
      </w:r>
      <w:proofErr w:type="gramEnd"/>
      <w:r w:rsidRPr="009542BE">
        <w:rPr>
          <w:rFonts w:ascii="Times New Roman" w:eastAsia="Times New Roman" w:hAnsi="Times New Roman" w:cs="Times New Roman"/>
          <w:sz w:val="24"/>
          <w:szCs w:val="24"/>
          <w:lang w:eastAsia="ru-RU"/>
        </w:rPr>
        <w:t xml:space="preserve"> и качественной медицинской помощи с приоритетным развитием первичной медико-санитарной службы и в целом услуг на амбулаторном этапе.</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Более того, для детализации курса развития отдельных клинических служб, по приоритетным клиническим направлениям будут </w:t>
      </w:r>
      <w:proofErr w:type="gramStart"/>
      <w:r w:rsidRPr="009542BE">
        <w:rPr>
          <w:rFonts w:ascii="Times New Roman" w:eastAsia="Times New Roman" w:hAnsi="Times New Roman" w:cs="Times New Roman"/>
          <w:sz w:val="24"/>
          <w:szCs w:val="24"/>
          <w:lang w:eastAsia="ru-RU"/>
        </w:rPr>
        <w:t>разрабатываться</w:t>
      </w:r>
      <w:proofErr w:type="gramEnd"/>
      <w:r w:rsidRPr="009542BE">
        <w:rPr>
          <w:rFonts w:ascii="Times New Roman" w:eastAsia="Times New Roman" w:hAnsi="Times New Roman" w:cs="Times New Roman"/>
          <w:sz w:val="24"/>
          <w:szCs w:val="24"/>
          <w:lang w:eastAsia="ru-RU"/>
        </w:rPr>
        <w:t xml:space="preserve"> и обновляться отдельные программные документы – комплексные планы, дорожные карты, планы мероприятий, концепции развития.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proofErr w:type="gramStart"/>
      <w:r w:rsidRPr="009542BE">
        <w:rPr>
          <w:rFonts w:ascii="Times New Roman" w:eastAsia="Times New Roman" w:hAnsi="Times New Roman" w:cs="Times New Roman"/>
          <w:sz w:val="24"/>
          <w:szCs w:val="24"/>
          <w:lang w:eastAsia="ru-RU"/>
        </w:rPr>
        <w:t xml:space="preserve">Например, в области семейной медицины, здоровья матери и ребенка (акушерско-гинекологическая, педиатрическая службы), реабилитации и паллиативной помощи, репродуктивного здоровья, кардиологии и кардиохирургии, неврологии и нейрохирургии, в области психического (ментального) здоровья, онкологии, </w:t>
      </w:r>
      <w:proofErr w:type="spellStart"/>
      <w:r w:rsidRPr="009542BE">
        <w:rPr>
          <w:rFonts w:ascii="Times New Roman" w:eastAsia="Times New Roman" w:hAnsi="Times New Roman" w:cs="Times New Roman"/>
          <w:sz w:val="24"/>
          <w:szCs w:val="24"/>
          <w:lang w:eastAsia="ru-RU"/>
        </w:rPr>
        <w:t>фтизиопульмонологии</w:t>
      </w:r>
      <w:proofErr w:type="spellEnd"/>
      <w:r w:rsidRPr="009542BE">
        <w:rPr>
          <w:rFonts w:ascii="Times New Roman" w:eastAsia="Times New Roman" w:hAnsi="Times New Roman" w:cs="Times New Roman"/>
          <w:sz w:val="24"/>
          <w:szCs w:val="24"/>
          <w:lang w:eastAsia="ru-RU"/>
        </w:rPr>
        <w:t xml:space="preserve">, неотложной медицины и в других направлениях продолжится работа по улучшению качества и доступности медицинской помощи на местном, региональном и национальном уровнях через системные документы, определяющие развитие службы. </w:t>
      </w:r>
      <w:proofErr w:type="gramEnd"/>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xml:space="preserve">      В рамках ОСМС будут стимулироваться оказание реабилитационной </w:t>
      </w:r>
      <w:proofErr w:type="gramStart"/>
      <w:r w:rsidRPr="009542BE">
        <w:rPr>
          <w:rFonts w:ascii="Times New Roman" w:eastAsia="Times New Roman" w:hAnsi="Times New Roman" w:cs="Times New Roman"/>
          <w:sz w:val="24"/>
          <w:szCs w:val="24"/>
          <w:lang w:eastAsia="ru-RU"/>
        </w:rPr>
        <w:t>помощи</w:t>
      </w:r>
      <w:proofErr w:type="gramEnd"/>
      <w:r w:rsidRPr="009542BE">
        <w:rPr>
          <w:rFonts w:ascii="Times New Roman" w:eastAsia="Times New Roman" w:hAnsi="Times New Roman" w:cs="Times New Roman"/>
          <w:sz w:val="24"/>
          <w:szCs w:val="24"/>
          <w:lang w:eastAsia="ru-RU"/>
        </w:rPr>
        <w:t xml:space="preserve"> и повышаться ее доступность. На основе современной доказательной практики будет внедряться новая модель реабилитации с акцентом на амбулаторный уровень. Например, предусмотрено расширение компетенций кадров с учетом современных требований физической медицины и реабилитации; будет внедрена международная классификация функционирования для постановки полноценного реабилитационного диагноза </w:t>
      </w:r>
      <w:proofErr w:type="spellStart"/>
      <w:r w:rsidRPr="009542BE">
        <w:rPr>
          <w:rFonts w:ascii="Times New Roman" w:eastAsia="Times New Roman" w:hAnsi="Times New Roman" w:cs="Times New Roman"/>
          <w:sz w:val="24"/>
          <w:szCs w:val="24"/>
          <w:lang w:eastAsia="ru-RU"/>
        </w:rPr>
        <w:t>мультидисциплинарной</w:t>
      </w:r>
      <w:proofErr w:type="spellEnd"/>
      <w:r w:rsidRPr="009542BE">
        <w:rPr>
          <w:rFonts w:ascii="Times New Roman" w:eastAsia="Times New Roman" w:hAnsi="Times New Roman" w:cs="Times New Roman"/>
          <w:sz w:val="24"/>
          <w:szCs w:val="24"/>
          <w:lang w:eastAsia="ru-RU"/>
        </w:rPr>
        <w:t xml:space="preserve"> командой и эффективной реабилитации.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Будет оказано должное внимание развитию паллиативной помощи и сестринского ухода. А именно, нуждающиеся в такой помощи люди будут получать ее, благодаря повышению географической и финансовой доступности услуг.</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С целью дальнейшего снижения младенческой смертности и </w:t>
      </w:r>
      <w:proofErr w:type="spellStart"/>
      <w:r w:rsidRPr="009542BE">
        <w:rPr>
          <w:rFonts w:ascii="Times New Roman" w:eastAsia="Times New Roman" w:hAnsi="Times New Roman" w:cs="Times New Roman"/>
          <w:sz w:val="24"/>
          <w:szCs w:val="24"/>
          <w:lang w:eastAsia="ru-RU"/>
        </w:rPr>
        <w:t>инвалидизации</w:t>
      </w:r>
      <w:proofErr w:type="spellEnd"/>
      <w:r w:rsidRPr="009542BE">
        <w:rPr>
          <w:rFonts w:ascii="Times New Roman" w:eastAsia="Times New Roman" w:hAnsi="Times New Roman" w:cs="Times New Roman"/>
          <w:sz w:val="24"/>
          <w:szCs w:val="24"/>
          <w:lang w:eastAsia="ru-RU"/>
        </w:rPr>
        <w:t xml:space="preserve"> будет расширен комплекс диагностических процедур по выявлению генетических </w:t>
      </w:r>
      <w:proofErr w:type="gramStart"/>
      <w:r w:rsidRPr="009542BE">
        <w:rPr>
          <w:rFonts w:ascii="Times New Roman" w:eastAsia="Times New Roman" w:hAnsi="Times New Roman" w:cs="Times New Roman"/>
          <w:sz w:val="24"/>
          <w:szCs w:val="24"/>
          <w:lang w:eastAsia="ru-RU"/>
        </w:rPr>
        <w:t>патологий</w:t>
      </w:r>
      <w:proofErr w:type="gramEnd"/>
      <w:r w:rsidRPr="009542BE">
        <w:rPr>
          <w:rFonts w:ascii="Times New Roman" w:eastAsia="Times New Roman" w:hAnsi="Times New Roman" w:cs="Times New Roman"/>
          <w:sz w:val="24"/>
          <w:szCs w:val="24"/>
          <w:lang w:eastAsia="ru-RU"/>
        </w:rPr>
        <w:t xml:space="preserve"> как на ранних сроках беременности, так и в </w:t>
      </w:r>
      <w:proofErr w:type="spellStart"/>
      <w:r w:rsidRPr="009542BE">
        <w:rPr>
          <w:rFonts w:ascii="Times New Roman" w:eastAsia="Times New Roman" w:hAnsi="Times New Roman" w:cs="Times New Roman"/>
          <w:sz w:val="24"/>
          <w:szCs w:val="24"/>
          <w:lang w:eastAsia="ru-RU"/>
        </w:rPr>
        <w:t>неональном</w:t>
      </w:r>
      <w:proofErr w:type="spellEnd"/>
      <w:r w:rsidRPr="009542BE">
        <w:rPr>
          <w:rFonts w:ascii="Times New Roman" w:eastAsia="Times New Roman" w:hAnsi="Times New Roman" w:cs="Times New Roman"/>
          <w:sz w:val="24"/>
          <w:szCs w:val="24"/>
          <w:lang w:eastAsia="ru-RU"/>
        </w:rPr>
        <w:t xml:space="preserve"> периоде (по показаниям будет расширена панель неонатального диагностического скрининга). </w:t>
      </w:r>
      <w:proofErr w:type="gramStart"/>
      <w:r w:rsidRPr="009542BE">
        <w:rPr>
          <w:rFonts w:ascii="Times New Roman" w:eastAsia="Times New Roman" w:hAnsi="Times New Roman" w:cs="Times New Roman"/>
          <w:sz w:val="24"/>
          <w:szCs w:val="24"/>
          <w:lang w:eastAsia="ru-RU"/>
        </w:rPr>
        <w:t xml:space="preserve">Увеличится перечень выполняемых высокотехнологических медицинских услуг у детей с врожденными аномалиями и тяжелыми патологиями, в том числе с атрезией слухового прохода, </w:t>
      </w:r>
      <w:proofErr w:type="spellStart"/>
      <w:r w:rsidRPr="009542BE">
        <w:rPr>
          <w:rFonts w:ascii="Times New Roman" w:eastAsia="Times New Roman" w:hAnsi="Times New Roman" w:cs="Times New Roman"/>
          <w:sz w:val="24"/>
          <w:szCs w:val="24"/>
          <w:lang w:eastAsia="ru-RU"/>
        </w:rPr>
        <w:t>микротией</w:t>
      </w:r>
      <w:proofErr w:type="spellEnd"/>
      <w:r w:rsidRPr="009542BE">
        <w:rPr>
          <w:rFonts w:ascii="Times New Roman" w:eastAsia="Times New Roman" w:hAnsi="Times New Roman" w:cs="Times New Roman"/>
          <w:sz w:val="24"/>
          <w:szCs w:val="24"/>
          <w:lang w:eastAsia="ru-RU"/>
        </w:rPr>
        <w:t xml:space="preserve">, стенозом гортани, </w:t>
      </w:r>
      <w:proofErr w:type="spellStart"/>
      <w:r w:rsidRPr="009542BE">
        <w:rPr>
          <w:rFonts w:ascii="Times New Roman" w:eastAsia="Times New Roman" w:hAnsi="Times New Roman" w:cs="Times New Roman"/>
          <w:sz w:val="24"/>
          <w:szCs w:val="24"/>
          <w:lang w:eastAsia="ru-RU"/>
        </w:rPr>
        <w:t>Spina</w:t>
      </w:r>
      <w:proofErr w:type="spellEnd"/>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bifida</w:t>
      </w:r>
      <w:proofErr w:type="spellEnd"/>
      <w:r w:rsidRPr="009542BE">
        <w:rPr>
          <w:rFonts w:ascii="Times New Roman" w:eastAsia="Times New Roman" w:hAnsi="Times New Roman" w:cs="Times New Roman"/>
          <w:sz w:val="24"/>
          <w:szCs w:val="24"/>
          <w:lang w:eastAsia="ru-RU"/>
        </w:rPr>
        <w:t>, пороками сердца и опорно-двигательного аппарата, болезнями крови и др. Будет принят комплекс мероприятий по развитию служб неонатологии, ортопедии, детской неврологии и психиатрии, и трансплантологии с учетом лучшей мировой практики.</w:t>
      </w:r>
      <w:proofErr w:type="gramEnd"/>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Показатели младенческой и материнской смертности будут снижаться на основе комплекса мер, направленных на корневые причины, выявляемые на основе внедренного в Республике Казахстан с 2014 года конфиденциального аудита младенческой и материнской смертности по методологии ВОЗ. Для мониторинга целевых показателей настоящей Программы будут использоваться данные конфиденциального аудита.</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Будут внедрены и обеспечены финансированием протокола ранней диагностики и психосоциальной адаптации детей с аутизмом, церебральным параличом, синдромом Дауна, нервно-мышечной патологией, эпилепсией и др.</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Также повсеместно будут внедрено катамнестическое наблюдение детей (кабинеты или отделения </w:t>
      </w:r>
      <w:proofErr w:type="spellStart"/>
      <w:r w:rsidRPr="009542BE">
        <w:rPr>
          <w:rFonts w:ascii="Times New Roman" w:eastAsia="Times New Roman" w:hAnsi="Times New Roman" w:cs="Times New Roman"/>
          <w:sz w:val="24"/>
          <w:szCs w:val="24"/>
          <w:lang w:eastAsia="ru-RU"/>
        </w:rPr>
        <w:t>катамнеза</w:t>
      </w:r>
      <w:proofErr w:type="spellEnd"/>
      <w:r w:rsidRPr="009542BE">
        <w:rPr>
          <w:rFonts w:ascii="Times New Roman" w:eastAsia="Times New Roman" w:hAnsi="Times New Roman" w:cs="Times New Roman"/>
          <w:sz w:val="24"/>
          <w:szCs w:val="24"/>
          <w:lang w:eastAsia="ru-RU"/>
        </w:rPr>
        <w:t>), перенесших критическое состояние при рождении. Такие услуги через раннее вмешательство и реабилитацию помогут сохранить качество жизни детям, родившимся с экстремально низкой и низкой массой тела, родившимся с тяжелой перинатальной патологией, врожденными пороками развития, перенесшим оперативное лечение. Улучшится оказание медицинской помощи пожилому населению в области гериатрии.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proofErr w:type="gramStart"/>
      <w:r w:rsidRPr="009542BE">
        <w:rPr>
          <w:rFonts w:ascii="Times New Roman" w:eastAsia="Times New Roman" w:hAnsi="Times New Roman" w:cs="Times New Roman"/>
          <w:sz w:val="24"/>
          <w:szCs w:val="24"/>
          <w:lang w:eastAsia="ru-RU"/>
        </w:rPr>
        <w:t>Все дети в возрасте до 18 лет будут обеспечены бесплатными лекарственным обеспечением в рамках ОСМС, в том числе за счет повышения доступности лекарственных средств на амбулаторном уровне.</w:t>
      </w:r>
      <w:proofErr w:type="gramEnd"/>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Будет принят комплекс мер в области применения лекарственных средств (далее – ЛС) и медицинских изделий (далее – МИ). Будет упрощена система оценки безопасности и качества продукции для тех ЛС и МИ, которые прошли аналогичную оценку в странах-членах Международного совета по гармонизации технических требований к ЛС (далее – ICH). Будут приняты меры по вступлению Казахстана в членство в ICH и Международный форум регуляторов медицинских изделий (IMDRF). То есть будет усовершенствована регистрация лекарственных средств, участвующих в программе </w:t>
      </w:r>
      <w:proofErr w:type="spellStart"/>
      <w:r w:rsidRPr="009542BE">
        <w:rPr>
          <w:rFonts w:ascii="Times New Roman" w:eastAsia="Times New Roman" w:hAnsi="Times New Roman" w:cs="Times New Roman"/>
          <w:sz w:val="24"/>
          <w:szCs w:val="24"/>
          <w:lang w:eastAsia="ru-RU"/>
        </w:rPr>
        <w:lastRenderedPageBreak/>
        <w:t>преквалификации</w:t>
      </w:r>
      <w:proofErr w:type="spellEnd"/>
      <w:r w:rsidRPr="009542BE">
        <w:rPr>
          <w:rFonts w:ascii="Times New Roman" w:eastAsia="Times New Roman" w:hAnsi="Times New Roman" w:cs="Times New Roman"/>
          <w:sz w:val="24"/>
          <w:szCs w:val="24"/>
          <w:lang w:eastAsia="ru-RU"/>
        </w:rPr>
        <w:t xml:space="preserve"> ВОЗ, и разработан комплекс мер по регистрации препаратов передовой терапии.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Будет продолжена работа по государственному регулированию цен на ЛС, а также будет внедрено регулирование предельных цен на реактивы, реагенты и медицинские изделия. Таким образом, будет усовершенствована система ценообразования, регулирования цен и закупа лекарственных средств и медицинских изделий.</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Для обеспечения лекарственной безопасности необходимо использовать эффективные меры поддержки отечественных производителей, направляющих свои инвестиционные программы на локализацию лекарственных средств, определенных ВОЗ как жизненно-важные в терапии социально-значимых заболеваний. Интенсификация </w:t>
      </w:r>
      <w:proofErr w:type="spellStart"/>
      <w:r w:rsidRPr="009542BE">
        <w:rPr>
          <w:rFonts w:ascii="Times New Roman" w:eastAsia="Times New Roman" w:hAnsi="Times New Roman" w:cs="Times New Roman"/>
          <w:sz w:val="24"/>
          <w:szCs w:val="24"/>
          <w:lang w:eastAsia="ru-RU"/>
        </w:rPr>
        <w:t>импортозамещения</w:t>
      </w:r>
      <w:proofErr w:type="spellEnd"/>
      <w:r w:rsidRPr="009542BE">
        <w:rPr>
          <w:rFonts w:ascii="Times New Roman" w:eastAsia="Times New Roman" w:hAnsi="Times New Roman" w:cs="Times New Roman"/>
          <w:sz w:val="24"/>
          <w:szCs w:val="24"/>
          <w:lang w:eastAsia="ru-RU"/>
        </w:rPr>
        <w:t xml:space="preserve"> в сфере лекарственного обеспечения станет ключевой задачей для обеспечения национальной лекарственной безопасности. Одним из условий выхода отечественных ЛС на рынок стран ЕАЭС является соответствие условий производства требованиям надлежащей производственной практики – GMP. Увеличение количества ЛС и МИ отечественного производства с сертификатом GMP и ISO 13485 будет достигаться, в том числе путем приоритетного их закупа в рамках ГОБМП и ОСМС.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Переход аптечных организаций на международные стандарты </w:t>
      </w:r>
      <w:proofErr w:type="spellStart"/>
      <w:r w:rsidRPr="009542BE">
        <w:rPr>
          <w:rFonts w:ascii="Times New Roman" w:eastAsia="Times New Roman" w:hAnsi="Times New Roman" w:cs="Times New Roman"/>
          <w:sz w:val="24"/>
          <w:szCs w:val="24"/>
          <w:lang w:eastAsia="ru-RU"/>
        </w:rPr>
        <w:t>Good</w:t>
      </w:r>
      <w:proofErr w:type="spellEnd"/>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Pharmacy</w:t>
      </w:r>
      <w:proofErr w:type="spellEnd"/>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Practice</w:t>
      </w:r>
      <w:proofErr w:type="spellEnd"/>
      <w:r w:rsidRPr="009542BE">
        <w:rPr>
          <w:rFonts w:ascii="Times New Roman" w:eastAsia="Times New Roman" w:hAnsi="Times New Roman" w:cs="Times New Roman"/>
          <w:sz w:val="24"/>
          <w:szCs w:val="24"/>
          <w:lang w:eastAsia="ru-RU"/>
        </w:rPr>
        <w:t xml:space="preserve"> (GPP) является необходимым условием для обеспечения населения качественными и безопасными ЛС и МИ. В результате повысится качество условий хранения ЛС в аптечных организациях.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Наряду с повышением качества и безопасности ЛС, продолжится работа по </w:t>
      </w:r>
      <w:proofErr w:type="spellStart"/>
      <w:r w:rsidRPr="009542BE">
        <w:rPr>
          <w:rFonts w:ascii="Times New Roman" w:eastAsia="Times New Roman" w:hAnsi="Times New Roman" w:cs="Times New Roman"/>
          <w:sz w:val="24"/>
          <w:szCs w:val="24"/>
          <w:lang w:eastAsia="ru-RU"/>
        </w:rPr>
        <w:t>фармаконадзору</w:t>
      </w:r>
      <w:proofErr w:type="spellEnd"/>
      <w:r w:rsidRPr="009542BE">
        <w:rPr>
          <w:rFonts w:ascii="Times New Roman" w:eastAsia="Times New Roman" w:hAnsi="Times New Roman" w:cs="Times New Roman"/>
          <w:sz w:val="24"/>
          <w:szCs w:val="24"/>
          <w:lang w:eastAsia="ru-RU"/>
        </w:rPr>
        <w:t xml:space="preserve"> и рациональному использованию ЛС. Основой для рационального применения ЛС является дальнейшее развитие доказательной медицины, в том числе путем совершенствования формулярной системы. Будут продолжены меры по рациональному применению ЛС со стороны поставщиков медицинских услуг и пациентов через совершенствование Казахстанского национального лекарственного формуляра, качественное функционирование формулярных комиссий в медицинских организациях и информационно-разъяснительную работу.</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С целью рационального использования ЛС, применение которых рекомендуется в клинической практике в связи с доказанной эффективностью, будет продолжена работа по регулярному обновлению и совершенствованию перечней ЛС, возмещаемых в рамках ГОБМП и ОСМС. </w:t>
      </w:r>
      <w:proofErr w:type="gramStart"/>
      <w:r w:rsidRPr="009542BE">
        <w:rPr>
          <w:rFonts w:ascii="Times New Roman" w:eastAsia="Times New Roman" w:hAnsi="Times New Roman" w:cs="Times New Roman"/>
          <w:sz w:val="24"/>
          <w:szCs w:val="24"/>
          <w:lang w:eastAsia="ru-RU"/>
        </w:rPr>
        <w:t xml:space="preserve">Будет рассмотрен вопрос внедрения </w:t>
      </w:r>
      <w:proofErr w:type="spellStart"/>
      <w:r w:rsidRPr="009542BE">
        <w:rPr>
          <w:rFonts w:ascii="Times New Roman" w:eastAsia="Times New Roman" w:hAnsi="Times New Roman" w:cs="Times New Roman"/>
          <w:sz w:val="24"/>
          <w:szCs w:val="24"/>
          <w:lang w:eastAsia="ru-RU"/>
        </w:rPr>
        <w:t>сооплаты</w:t>
      </w:r>
      <w:proofErr w:type="spellEnd"/>
      <w:r w:rsidRPr="009542BE">
        <w:rPr>
          <w:rFonts w:ascii="Times New Roman" w:eastAsia="Times New Roman" w:hAnsi="Times New Roman" w:cs="Times New Roman"/>
          <w:sz w:val="24"/>
          <w:szCs w:val="24"/>
          <w:lang w:eastAsia="ru-RU"/>
        </w:rPr>
        <w:t xml:space="preserve"> за определенные ЛС, согласно мировой практике.</w:t>
      </w:r>
      <w:proofErr w:type="gramEnd"/>
      <w:r w:rsidRPr="009542BE">
        <w:rPr>
          <w:rFonts w:ascii="Times New Roman" w:eastAsia="Times New Roman" w:hAnsi="Times New Roman" w:cs="Times New Roman"/>
          <w:sz w:val="24"/>
          <w:szCs w:val="24"/>
          <w:lang w:eastAsia="ru-RU"/>
        </w:rPr>
        <w:t xml:space="preserve"> Приобретение эффективных и безопасных ЛС в рамках ГОБМП и ОСМС будет направлено на рациональное использование бюджетных средств и соблюдение международных клинических руководств.</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Для повышения ответственности всех участвующих сторон и рационального использования ЛС будет реализовано этическое продвижение ЛС, основанное на принципах добросовестности и честности. Продвижение ЛС и МИ на рынок должно быть объективным с соблюдением этических норм и осуществляться в соответствии с требованиями законодательства.</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b/>
          <w:bCs/>
          <w:sz w:val="24"/>
          <w:szCs w:val="24"/>
          <w:lang w:eastAsia="ru-RU"/>
        </w:rPr>
        <w:t>5.6 Создание единого цифрового пространства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proofErr w:type="gramStart"/>
      <w:r w:rsidRPr="009542BE">
        <w:rPr>
          <w:rFonts w:ascii="Times New Roman" w:eastAsia="Times New Roman" w:hAnsi="Times New Roman" w:cs="Times New Roman"/>
          <w:sz w:val="24"/>
          <w:szCs w:val="24"/>
          <w:lang w:eastAsia="ru-RU"/>
        </w:rPr>
        <w:t xml:space="preserve">Вызовом для новой Программы будет расширение созданной инфраструктуры для сбора цифровых данных, и построение на ее основе инфраструктуры для обмена данными и продвинутого использования данных, подразумевающих формирование и представление </w:t>
      </w:r>
      <w:r w:rsidRPr="009542BE">
        <w:rPr>
          <w:rFonts w:ascii="Times New Roman" w:eastAsia="Times New Roman" w:hAnsi="Times New Roman" w:cs="Times New Roman"/>
          <w:sz w:val="24"/>
          <w:szCs w:val="24"/>
          <w:lang w:eastAsia="ru-RU"/>
        </w:rPr>
        <w:lastRenderedPageBreak/>
        <w:t>качественной информации для всех уровней системы здравоохранения.</w:t>
      </w:r>
      <w:proofErr w:type="gramEnd"/>
      <w:r w:rsidRPr="009542BE">
        <w:rPr>
          <w:rFonts w:ascii="Times New Roman" w:eastAsia="Times New Roman" w:hAnsi="Times New Roman" w:cs="Times New Roman"/>
          <w:sz w:val="24"/>
          <w:szCs w:val="24"/>
          <w:lang w:eastAsia="ru-RU"/>
        </w:rPr>
        <w:t xml:space="preserve"> Такая инфраструктура обеспечит поддержку принятия клинических, управленческих и политических решений, </w:t>
      </w:r>
      <w:proofErr w:type="spellStart"/>
      <w:r w:rsidRPr="009542BE">
        <w:rPr>
          <w:rFonts w:ascii="Times New Roman" w:eastAsia="Times New Roman" w:hAnsi="Times New Roman" w:cs="Times New Roman"/>
          <w:sz w:val="24"/>
          <w:szCs w:val="24"/>
          <w:lang w:eastAsia="ru-RU"/>
        </w:rPr>
        <w:t>цифровизацию</w:t>
      </w:r>
      <w:proofErr w:type="spellEnd"/>
      <w:r w:rsidRPr="009542BE">
        <w:rPr>
          <w:rFonts w:ascii="Times New Roman" w:eastAsia="Times New Roman" w:hAnsi="Times New Roman" w:cs="Times New Roman"/>
          <w:sz w:val="24"/>
          <w:szCs w:val="24"/>
          <w:lang w:eastAsia="ru-RU"/>
        </w:rPr>
        <w:t xml:space="preserve"> клинических и административных процессов здравоохранения. С этой целью будет продолжена работа по внедрению информационных систем и приложений, обеспечивающих перевод медицинских данных и процессов здравоохранения в цифровой формат, обеспечивающий гибкость, эффективность и прозрачность функционирования системы предоставления медицинской помощи. В рамках Программы будет обеспечен полный отказ от ведения форм учетной медицинской документации в бумажном виде. Будут начаты работы по переводу всех медицинских изображений в цифровой формат.</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Также, будет продолжена работа по нормативному регулированию </w:t>
      </w:r>
      <w:proofErr w:type="spellStart"/>
      <w:r w:rsidRPr="009542BE">
        <w:rPr>
          <w:rFonts w:ascii="Times New Roman" w:eastAsia="Times New Roman" w:hAnsi="Times New Roman" w:cs="Times New Roman"/>
          <w:sz w:val="24"/>
          <w:szCs w:val="24"/>
          <w:lang w:eastAsia="ru-RU"/>
        </w:rPr>
        <w:t>цифровизации</w:t>
      </w:r>
      <w:proofErr w:type="spellEnd"/>
      <w:r w:rsidRPr="009542BE">
        <w:rPr>
          <w:rFonts w:ascii="Times New Roman" w:eastAsia="Times New Roman" w:hAnsi="Times New Roman" w:cs="Times New Roman"/>
          <w:sz w:val="24"/>
          <w:szCs w:val="24"/>
          <w:lang w:eastAsia="ru-RU"/>
        </w:rPr>
        <w:t xml:space="preserve"> здравоохранения, включая вопросы доступа к данным, хранения, защиты конфиденциальности, обеспечения качества применяемых технологий и программных продуктов. Работа по стандартизации позволит внедрить инструменты сбора и обмена детализированными данными о здоровье и здравоохранении, основанные на международных стандартах классификации, таких как SNOMED CT, МКБ-11. Будут реализованы инструменты оценки качества и соответствия стандартам </w:t>
      </w:r>
      <w:proofErr w:type="spellStart"/>
      <w:r w:rsidRPr="009542BE">
        <w:rPr>
          <w:rFonts w:ascii="Times New Roman" w:eastAsia="Times New Roman" w:hAnsi="Times New Roman" w:cs="Times New Roman"/>
          <w:sz w:val="24"/>
          <w:szCs w:val="24"/>
          <w:lang w:eastAsia="ru-RU"/>
        </w:rPr>
        <w:t>цифровизации</w:t>
      </w:r>
      <w:proofErr w:type="spellEnd"/>
      <w:r w:rsidRPr="009542BE">
        <w:rPr>
          <w:rFonts w:ascii="Times New Roman" w:eastAsia="Times New Roman" w:hAnsi="Times New Roman" w:cs="Times New Roman"/>
          <w:sz w:val="24"/>
          <w:szCs w:val="24"/>
          <w:lang w:eastAsia="ru-RU"/>
        </w:rPr>
        <w:t xml:space="preserve"> информационных систем и приложений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Будет проведена работа по </w:t>
      </w:r>
      <w:proofErr w:type="spellStart"/>
      <w:r w:rsidRPr="009542BE">
        <w:rPr>
          <w:rFonts w:ascii="Times New Roman" w:eastAsia="Times New Roman" w:hAnsi="Times New Roman" w:cs="Times New Roman"/>
          <w:sz w:val="24"/>
          <w:szCs w:val="24"/>
          <w:lang w:eastAsia="ru-RU"/>
        </w:rPr>
        <w:t>цифровизации</w:t>
      </w:r>
      <w:proofErr w:type="spellEnd"/>
      <w:r w:rsidRPr="009542BE">
        <w:rPr>
          <w:rFonts w:ascii="Times New Roman" w:eastAsia="Times New Roman" w:hAnsi="Times New Roman" w:cs="Times New Roman"/>
          <w:sz w:val="24"/>
          <w:szCs w:val="24"/>
          <w:lang w:eastAsia="ru-RU"/>
        </w:rPr>
        <w:t xml:space="preserve"> административных процессов, включая планирование, управление и мониторинг использования ресурсов здравоохранения: лекарственных средств, медицинских изделий, организации процедур закупок товаров и услуг, управления кадровыми ресурсами здравоохранения, сети организаций и т.д. Наряду с этим, </w:t>
      </w:r>
      <w:proofErr w:type="spellStart"/>
      <w:r w:rsidRPr="009542BE">
        <w:rPr>
          <w:rFonts w:ascii="Times New Roman" w:eastAsia="Times New Roman" w:hAnsi="Times New Roman" w:cs="Times New Roman"/>
          <w:sz w:val="24"/>
          <w:szCs w:val="24"/>
          <w:lang w:eastAsia="ru-RU"/>
        </w:rPr>
        <w:t>цифровизация</w:t>
      </w:r>
      <w:proofErr w:type="spellEnd"/>
      <w:r w:rsidRPr="009542BE">
        <w:rPr>
          <w:rFonts w:ascii="Times New Roman" w:eastAsia="Times New Roman" w:hAnsi="Times New Roman" w:cs="Times New Roman"/>
          <w:sz w:val="24"/>
          <w:szCs w:val="24"/>
          <w:lang w:eastAsia="ru-RU"/>
        </w:rPr>
        <w:t xml:space="preserve"> позволит автоматизировать клинические процессы, включая направление пациентов на прием профильных специалистов, </w:t>
      </w:r>
      <w:proofErr w:type="spellStart"/>
      <w:r w:rsidRPr="009542BE">
        <w:rPr>
          <w:rFonts w:ascii="Times New Roman" w:eastAsia="Times New Roman" w:hAnsi="Times New Roman" w:cs="Times New Roman"/>
          <w:sz w:val="24"/>
          <w:szCs w:val="24"/>
          <w:lang w:eastAsia="ru-RU"/>
        </w:rPr>
        <w:t>проактивное</w:t>
      </w:r>
      <w:proofErr w:type="spellEnd"/>
      <w:r w:rsidRPr="009542BE">
        <w:rPr>
          <w:rFonts w:ascii="Times New Roman" w:eastAsia="Times New Roman" w:hAnsi="Times New Roman" w:cs="Times New Roman"/>
          <w:sz w:val="24"/>
          <w:szCs w:val="24"/>
          <w:lang w:eastAsia="ru-RU"/>
        </w:rPr>
        <w:t xml:space="preserve"> ведение и мониторинг пациентов, в том числе </w:t>
      </w:r>
      <w:proofErr w:type="gramStart"/>
      <w:r w:rsidRPr="009542BE">
        <w:rPr>
          <w:rFonts w:ascii="Times New Roman" w:eastAsia="Times New Roman" w:hAnsi="Times New Roman" w:cs="Times New Roman"/>
          <w:sz w:val="24"/>
          <w:szCs w:val="24"/>
          <w:lang w:eastAsia="ru-RU"/>
        </w:rPr>
        <w:t>по</w:t>
      </w:r>
      <w:proofErr w:type="gramEnd"/>
      <w:r w:rsidRPr="009542BE">
        <w:rPr>
          <w:rFonts w:ascii="Times New Roman" w:eastAsia="Times New Roman" w:hAnsi="Times New Roman" w:cs="Times New Roman"/>
          <w:sz w:val="24"/>
          <w:szCs w:val="24"/>
          <w:lang w:eastAsia="ru-RU"/>
        </w:rPr>
        <w:t xml:space="preserve"> ПУЗ на уровне ПМСП с напоминанием о запланированном приеме к врачу.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Продолжится развитие мобильного здравоохранения, включая активное применение носимых устройств, для профилактики заболеваний и поддержания здорового образа жизни. Дистанционные медицинские услуги будут интегрированы в рутинные процессы оказания медицинской помощи, обеспечивая повышение доступности и эффективности системы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proofErr w:type="gramStart"/>
      <w:r w:rsidRPr="009542BE">
        <w:rPr>
          <w:rFonts w:ascii="Times New Roman" w:eastAsia="Times New Roman" w:hAnsi="Times New Roman" w:cs="Times New Roman"/>
          <w:sz w:val="24"/>
          <w:szCs w:val="24"/>
          <w:lang w:eastAsia="ru-RU"/>
        </w:rPr>
        <w:t>Переход на электронный закуп ЛС и МИ Единым дистрибьютором и субъектами здравоохранения повысит прозрачность процесса закупа ЛС и МИ, приведет к интеграции с государственными информационными системами, снижению административных барьеров и коррупционных рисков и сокращению бумажного документооборота.</w:t>
      </w:r>
      <w:proofErr w:type="gramEnd"/>
      <w:r w:rsidRPr="009542BE">
        <w:rPr>
          <w:rFonts w:ascii="Times New Roman" w:eastAsia="Times New Roman" w:hAnsi="Times New Roman" w:cs="Times New Roman"/>
          <w:sz w:val="24"/>
          <w:szCs w:val="24"/>
          <w:lang w:eastAsia="ru-RU"/>
        </w:rPr>
        <w:t xml:space="preserve"> При этом</w:t>
      </w:r>
      <w:proofErr w:type="gramStart"/>
      <w:r w:rsidRPr="009542BE">
        <w:rPr>
          <w:rFonts w:ascii="Times New Roman" w:eastAsia="Times New Roman" w:hAnsi="Times New Roman" w:cs="Times New Roman"/>
          <w:sz w:val="24"/>
          <w:szCs w:val="24"/>
          <w:lang w:eastAsia="ru-RU"/>
        </w:rPr>
        <w:t>,</w:t>
      </w:r>
      <w:proofErr w:type="gramEnd"/>
      <w:r w:rsidRPr="009542BE">
        <w:rPr>
          <w:rFonts w:ascii="Times New Roman" w:eastAsia="Times New Roman" w:hAnsi="Times New Roman" w:cs="Times New Roman"/>
          <w:sz w:val="24"/>
          <w:szCs w:val="24"/>
          <w:lang w:eastAsia="ru-RU"/>
        </w:rPr>
        <w:t xml:space="preserve"> должна быть использована информационная система государственного органа в сфере государственных закупок, предоставляющего единую точку доступа к электронным услугам закупа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Для реализации поставленных задач необходимо продолжить работу по переходу </w:t>
      </w:r>
      <w:proofErr w:type="gramStart"/>
      <w:r w:rsidRPr="009542BE">
        <w:rPr>
          <w:rFonts w:ascii="Times New Roman" w:eastAsia="Times New Roman" w:hAnsi="Times New Roman" w:cs="Times New Roman"/>
          <w:sz w:val="24"/>
          <w:szCs w:val="24"/>
          <w:lang w:eastAsia="ru-RU"/>
        </w:rPr>
        <w:t>к</w:t>
      </w:r>
      <w:proofErr w:type="gramEnd"/>
      <w:r w:rsidRPr="009542BE">
        <w:rPr>
          <w:rFonts w:ascii="Times New Roman" w:eastAsia="Times New Roman" w:hAnsi="Times New Roman" w:cs="Times New Roman"/>
          <w:sz w:val="24"/>
          <w:szCs w:val="24"/>
          <w:lang w:eastAsia="ru-RU"/>
        </w:rPr>
        <w:t xml:space="preserve"> целевой ИТ-архитектуре, подразумевающей создание единого интегрированного цифрового информационного пространства системы здравоохранения. Данная модель обеспечит переход от "безбумажной медицинской организации" к "безбумажному здравоохранению" со сквозными цифровыми процессами на основе цифровых данных, с возможностью поддержки интегрированного оказания медицинской помощи, отслеживания и управления маршрута пациента в системе здравоохранения.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xml:space="preserve">      Данные Национального ЭПЗ, обладающие наибольшей достоверностью и </w:t>
      </w:r>
      <w:proofErr w:type="spellStart"/>
      <w:r w:rsidRPr="009542BE">
        <w:rPr>
          <w:rFonts w:ascii="Times New Roman" w:eastAsia="Times New Roman" w:hAnsi="Times New Roman" w:cs="Times New Roman"/>
          <w:sz w:val="24"/>
          <w:szCs w:val="24"/>
          <w:lang w:eastAsia="ru-RU"/>
        </w:rPr>
        <w:t>верифицируемостью</w:t>
      </w:r>
      <w:proofErr w:type="spellEnd"/>
      <w:r w:rsidRPr="009542BE">
        <w:rPr>
          <w:rFonts w:ascii="Times New Roman" w:eastAsia="Times New Roman" w:hAnsi="Times New Roman" w:cs="Times New Roman"/>
          <w:sz w:val="24"/>
          <w:szCs w:val="24"/>
          <w:lang w:eastAsia="ru-RU"/>
        </w:rPr>
        <w:t xml:space="preserve">, станут приоритетным источником информации для статистики, аналитики, финансирования, разработки стандартов и правовых актов, контроля качества, эффективности и доступности медицинской помощи. Персонализированные данные будут проходить </w:t>
      </w:r>
      <w:proofErr w:type="gramStart"/>
      <w:r w:rsidRPr="009542BE">
        <w:rPr>
          <w:rFonts w:ascii="Times New Roman" w:eastAsia="Times New Roman" w:hAnsi="Times New Roman" w:cs="Times New Roman"/>
          <w:sz w:val="24"/>
          <w:szCs w:val="24"/>
          <w:lang w:eastAsia="ru-RU"/>
        </w:rPr>
        <w:t>обработку</w:t>
      </w:r>
      <w:proofErr w:type="gramEnd"/>
      <w:r w:rsidRPr="009542BE">
        <w:rPr>
          <w:rFonts w:ascii="Times New Roman" w:eastAsia="Times New Roman" w:hAnsi="Times New Roman" w:cs="Times New Roman"/>
          <w:sz w:val="24"/>
          <w:szCs w:val="24"/>
          <w:lang w:eastAsia="ru-RU"/>
        </w:rPr>
        <w:t xml:space="preserve"> и переноситься в хранилище </w:t>
      </w:r>
      <w:proofErr w:type="spellStart"/>
      <w:r w:rsidRPr="009542BE">
        <w:rPr>
          <w:rFonts w:ascii="Times New Roman" w:eastAsia="Times New Roman" w:hAnsi="Times New Roman" w:cs="Times New Roman"/>
          <w:sz w:val="24"/>
          <w:szCs w:val="24"/>
          <w:lang w:eastAsia="ru-RU"/>
        </w:rPr>
        <w:t>деперсонализированных</w:t>
      </w:r>
      <w:proofErr w:type="spellEnd"/>
      <w:r w:rsidRPr="009542BE">
        <w:rPr>
          <w:rFonts w:ascii="Times New Roman" w:eastAsia="Times New Roman" w:hAnsi="Times New Roman" w:cs="Times New Roman"/>
          <w:sz w:val="24"/>
          <w:szCs w:val="24"/>
          <w:lang w:eastAsia="ru-RU"/>
        </w:rPr>
        <w:t xml:space="preserve"> данных для последующего анализа и проведения исследований.</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Единое информационное пространство здравоохранения должно обеспечить необходимые наборы данных для внедрения сложных методов финансирования и мониторинга качества и полноты оказания помощи в рамках внедрения ОСМС.</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Цифровизация</w:t>
      </w:r>
      <w:proofErr w:type="spellEnd"/>
      <w:r w:rsidRPr="009542BE">
        <w:rPr>
          <w:rFonts w:ascii="Times New Roman" w:eastAsia="Times New Roman" w:hAnsi="Times New Roman" w:cs="Times New Roman"/>
          <w:sz w:val="24"/>
          <w:szCs w:val="24"/>
          <w:lang w:eastAsia="ru-RU"/>
        </w:rPr>
        <w:t xml:space="preserve"> медицинских данных и бизнес-процессов приведет к прогрессивному накоплению цифровых данных о состоянии системы здравоохранения и здоровья населения. Соответствующим образом в рамках реализации Госпрограммы будут пересмотрены подходы к методологии сбора административных данных здравоохранения, с включением механизма верификации данных на основе рекомендаций ВОЗ, ОЭСР. Таким образом, будет усовершенствована методология статистики здравоохранения. Качественные, достоверные, полные и своевременные цифровые данные станут одним из важных ресурсов системы здравоохранения. В этих условиях важно создать инклюзивную среду для развития исследовательских сетей и информационных порталов через предоставление доступа к данным и обеспечение использования инструментов обработки данных, таких как: большие данные, искусственный интеллект, </w:t>
      </w:r>
      <w:proofErr w:type="spellStart"/>
      <w:r w:rsidRPr="009542BE">
        <w:rPr>
          <w:rFonts w:ascii="Times New Roman" w:eastAsia="Times New Roman" w:hAnsi="Times New Roman" w:cs="Times New Roman"/>
          <w:sz w:val="24"/>
          <w:szCs w:val="24"/>
          <w:lang w:eastAsia="ru-RU"/>
        </w:rPr>
        <w:t>Business</w:t>
      </w:r>
      <w:proofErr w:type="spellEnd"/>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Intelligence</w:t>
      </w:r>
      <w:proofErr w:type="spellEnd"/>
      <w:r w:rsidRPr="009542BE">
        <w:rPr>
          <w:rFonts w:ascii="Times New Roman" w:eastAsia="Times New Roman" w:hAnsi="Times New Roman" w:cs="Times New Roman"/>
          <w:sz w:val="24"/>
          <w:szCs w:val="24"/>
          <w:lang w:eastAsia="ru-RU"/>
        </w:rPr>
        <w:t>, бизнес-интеллект, машинное обучение и т.д. Эти меры позволят ученым и специалистам обмениваться идеями и результатами исследований, способствующими разработке совместных предложений и проведению исследований, направленных на выработку политики в сфере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Будут внедряться технологии, содействующие принятию решений в отношении здоровья отдельного человека, групп людей, населения страны в целом. Инновационные технологии обработки массивов данных будут применяться для поиска закономерностей, корреляций, и причинно-следственных связей в отношении общественного здоровья, персонализированной медицины, эффективности системы здравоохранения. Будут внедрены инструменты, обеспечивающие формирование и оценку показателей бремени болезней, распространенности заболеваний и факторов риска.</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b/>
          <w:bCs/>
          <w:sz w:val="24"/>
          <w:szCs w:val="24"/>
          <w:lang w:eastAsia="ru-RU"/>
        </w:rPr>
        <w:t>5.7 Реализация ОСМС и поддержка ДМС для достижения всеобщего охвата услугами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proofErr w:type="gramStart"/>
      <w:r w:rsidRPr="009542BE">
        <w:rPr>
          <w:rFonts w:ascii="Times New Roman" w:eastAsia="Times New Roman" w:hAnsi="Times New Roman" w:cs="Times New Roman"/>
          <w:sz w:val="24"/>
          <w:szCs w:val="24"/>
          <w:lang w:eastAsia="ru-RU"/>
        </w:rPr>
        <w:t>С 2020 года запланирован полноценный переход на систему обязательного социального медицинского страхования, которая обеспечит расширение перечня и объема медицинской помощи и лекарственного обеспечения гражданам страны, повысит доступность медицинской помощи наиболее уязвимым категориям граждан (дети, пожилые люди, и другие льготные категории граждан), а также создаст финансовые механизмы защиты населения от непредвиденно высоких расходов, связанных с предоставлением дорогостоящей медицинской помощи, создаст условия</w:t>
      </w:r>
      <w:proofErr w:type="gramEnd"/>
      <w:r w:rsidRPr="009542BE">
        <w:rPr>
          <w:rFonts w:ascii="Times New Roman" w:eastAsia="Times New Roman" w:hAnsi="Times New Roman" w:cs="Times New Roman"/>
          <w:sz w:val="24"/>
          <w:szCs w:val="24"/>
          <w:lang w:eastAsia="ru-RU"/>
        </w:rPr>
        <w:t xml:space="preserve"> для модернизации медицинских организаций.</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С учетом ОСМС новая модель финансирования отрасли здравоохранения будет доведена до 5% от ВВП к 2024 году. При этом объем государственных расходов на здравоохранение к государственному бюджету поднимется с 9,3% в 2019 году до 13,1% к 2024 году. Доля частных расходов на здравоохранение от общих расходов на здравоохранение, напротив, сократится с 36,2% в до 26,9% к 2025 году.</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Дополнительные расходы на здравоохранение будут направлены на расширение профилактических мероприятий (с 4% до 10% к 2024 году) и развитие амбулаторно-поликлинической помощи и общественного здравоохранения (рост до 60% от общих расходов).</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Кроме того, будет повышен статус врачей, соотношение заработной платы которых будет доведено до 1,8:1 от средней зарплаты в экономике в 2023 году, и уровень средней заработной платы врача будет доведен до уровня 550 000 тенге в 2025 году.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Также в число приоритетных направлений финансирования здравоохранения войдут укрепление педиатрической помощи, развитие науки и медицинского образования, внедрение инновационных технологий и возмещение инвестиционных затрат на строительство медицинских организаций, в том числе по механизмам ГЧП.</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Система ОСМС будет реализована с учетом соблюдения принципов социальной защищенности граждан, обеспечения солидарной ответственности за охрану здоровья населения и минимизации социальных рисков, путем актуализации льготных категорий граждан в системе ОСМС, взносы за которых производит государство. Внедрение системы обязательного социального медицинского страхования наряду с новой моделью ГОБМП, в рамках которых сформированы условия для обеспечения доступности и качества медицинской помощи, позволит обеспечить финансовую защиту населения от непредвиденно высоких расходов, связанных со здоровьем. Это будет достигнуто путем поэтапного увеличения ставок взносов и отчислений работниками и работодателями и с учетом расширения объемов медицинской помощи в системе ОСМС и усиления солидарной ответственности работников и работодателей за приверженность к здоровому образу жизни.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Достижение данных задач будет обеспечиваться путем создания источников достаточного финансирования, справедливого и эффективного объединения рисков на условиях солидарной ответственности за здоровье, осуществления стратегического закупа медицинских услуг и обеспечения </w:t>
      </w:r>
      <w:proofErr w:type="gramStart"/>
      <w:r w:rsidRPr="009542BE">
        <w:rPr>
          <w:rFonts w:ascii="Times New Roman" w:eastAsia="Times New Roman" w:hAnsi="Times New Roman" w:cs="Times New Roman"/>
          <w:sz w:val="24"/>
          <w:szCs w:val="24"/>
          <w:lang w:eastAsia="ru-RU"/>
        </w:rPr>
        <w:t>мониторинга качества оказания услуг здравоохранения</w:t>
      </w:r>
      <w:proofErr w:type="gramEnd"/>
      <w:r w:rsidRPr="009542BE">
        <w:rPr>
          <w:rFonts w:ascii="Times New Roman" w:eastAsia="Times New Roman" w:hAnsi="Times New Roman" w:cs="Times New Roman"/>
          <w:sz w:val="24"/>
          <w:szCs w:val="24"/>
          <w:lang w:eastAsia="ru-RU"/>
        </w:rPr>
        <w:t xml:space="preserve"> и результатов.</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Эффективность функционирования системы обязательного социального медицинского страхования будет обеспечиваться, в том числе за счет расширения работы по вовлечению населения в систему ОСМС, особенно категории </w:t>
      </w:r>
      <w:proofErr w:type="spellStart"/>
      <w:r w:rsidRPr="009542BE">
        <w:rPr>
          <w:rFonts w:ascii="Times New Roman" w:eastAsia="Times New Roman" w:hAnsi="Times New Roman" w:cs="Times New Roman"/>
          <w:sz w:val="24"/>
          <w:szCs w:val="24"/>
          <w:lang w:eastAsia="ru-RU"/>
        </w:rPr>
        <w:t>самозанятых</w:t>
      </w:r>
      <w:proofErr w:type="spellEnd"/>
      <w:r w:rsidRPr="009542BE">
        <w:rPr>
          <w:rFonts w:ascii="Times New Roman" w:eastAsia="Times New Roman" w:hAnsi="Times New Roman" w:cs="Times New Roman"/>
          <w:sz w:val="24"/>
          <w:szCs w:val="24"/>
          <w:lang w:eastAsia="ru-RU"/>
        </w:rPr>
        <w:t xml:space="preserve"> граждан.</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Комплекс мер по совершенствованию механизмов финансирования медицинской помощи будет включать в себя постоянное повышение эффективности процессов расчета и прогнозирования объемов медицинской помощи с учетом потребностей населения и международного опыта.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Совершенствование и автоматизация планирования бюджета в рамках ГОБМП и системе ОСМС, а также дальнейшая конкретизация пакетов услуг с учетом приоритетного развития первичной медико-санитарной помощи, позволят повысить эффективность использования ограниченных ресурсов системы здравоохранения. Повышение доступности лекарственных средств на амбулаторном уровне будет достигнуто за счет увеличения перечня хронических заболеваний и расширения категорий населения, имеющих право на получение бесплатного амбулаторного лекарственного обеспечения в системе ОСМС.</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В целях усиления профилактики заболеваний и эффективности управления хроническими неинфекционными заболеваниями будет расширена стимулирующая составляющая индикаторов процессов и конечных результатов на уровне ПМСП. Динамичное развитие медицинских и управленческих технологий в сфере здравоохранения требует регулярного пересмотра тарифов на основе информации управленческого учета поставщиков. Для этого в рамках тарифа будут предусмотрены стимулы внедрять и автоматизировать системы управленческого учета для своевременной передачи данных в ФСМС для поставщиков. Для обеспечения достаточного финансирования медицинских организаций тарифная политика будет формироваться с учетом дополнительных критериев, влияющих на себестоимость пролеченного случая, таких как клиническая сложность, уровень оказания медицинской помощи или статус клинической базы высшего учебного заведения. Будут проработаны механизмы финансирования обновления основных средств. Клинико-затратные группы, включающие стимулы повышения качества медицинской помощи, станут приоритетным механизмом закупа стационарной помощи. Внедрение способов оплаты, ориентированных на результат, будет реализовано наряду с совершенствованием механизмов сбора клинических данных в информационные системы. Включение в тариф расходов на обновление основных средств создаст стимул для привлечения инвестиций в сектор здравоохранения, развития частных поставщиков и врачебных практик.</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Кроме того, от поставщиков медицинских услуг потребуется обеспечение внедрения инновационных технологий в рамках ОСМС с учетом ежегодного инвестирования на данные технологии до 1% от расходов на ОСМС</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Четкие границы гарантий системы здравоохранения в рамках ГОБМП и системы ОСМС будут стимулировать развитие добровольного медицинского страхования (далее – ДМС), обеспечивающего доступ к услугам здравоохранения сверх пакета ГОБМП и системы ОСМС, таким как получение медицинской помощи в условиях повышенного уровня комфорта, применение дорогостоящих оригинальных лекарственных средств и медицинских изделий.</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С учетом внедрения трехуровневой структуры финансирования медицинской помощи ожидается развитие ДМС, в том числе будут проработаны механизмы охвата ДМС трудовых мигрантов и иностранных студентов, обучающихся в Республике Казахстан. В этой связи повысится конкуренция на рынке добровольного медицинского страхования, что повлечет за собой расширение спектра медицинских услуг и внедрение госпитального сервиса в медицинских организациях. При этом</w:t>
      </w:r>
      <w:proofErr w:type="gramStart"/>
      <w:r w:rsidRPr="009542BE">
        <w:rPr>
          <w:rFonts w:ascii="Times New Roman" w:eastAsia="Times New Roman" w:hAnsi="Times New Roman" w:cs="Times New Roman"/>
          <w:sz w:val="24"/>
          <w:szCs w:val="24"/>
          <w:lang w:eastAsia="ru-RU"/>
        </w:rPr>
        <w:t>,</w:t>
      </w:r>
      <w:proofErr w:type="gramEnd"/>
      <w:r w:rsidRPr="009542BE">
        <w:rPr>
          <w:rFonts w:ascii="Times New Roman" w:eastAsia="Times New Roman" w:hAnsi="Times New Roman" w:cs="Times New Roman"/>
          <w:sz w:val="24"/>
          <w:szCs w:val="24"/>
          <w:lang w:eastAsia="ru-RU"/>
        </w:rPr>
        <w:t xml:space="preserve"> принципы доступности и качества медицинских услуг будут сохранены вне зависимости от вида оплаты медицинских услуг.</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b/>
          <w:bCs/>
          <w:sz w:val="24"/>
          <w:szCs w:val="24"/>
          <w:lang w:eastAsia="ru-RU"/>
        </w:rPr>
        <w:t>5.8 Улучшение инвестиционного климата в медицинской отрасли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Главной целью улучшения инвестиционного климата в медицинской отрасли станет обеспечение территориальной доступности медицинских организаций для населения, в том числе для жителей населенных пунктов, расположенных в отдаленных местностях.</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Доступность медицинских услуг для населения сельской местности и в отдаленных населенных пунктах будет обеспечена с учетом использования ресурсов дистанционной медицины и транспортной медицины (медицинских поездов, передвижных медицинских комплексов, санитарной авиации). Будет расширена сеть районных подстанций скорой медицинской помощи для своевременного оказания больным и пострадавшим доврачебной медицинской помощи, а также доставки пациентов в кратчайшие сроки в медицинские организации для оказания специализированной медицинской помощи.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Дополнительно, создадутся условия для открытия частных индивидуальных и групповых семейных врачебных практик (семейных врачебных амбулаторий), приближенных к местам проживания граждан. За счет средств местных исполнительных органов и привлечения частных инвестиций планируется открыть не менее 500 объектов первичной медико-санитарной помощи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Продолжится работа по рационализации сети круглосуточных стационаров путем объединения </w:t>
      </w:r>
      <w:proofErr w:type="spellStart"/>
      <w:r w:rsidRPr="009542BE">
        <w:rPr>
          <w:rFonts w:ascii="Times New Roman" w:eastAsia="Times New Roman" w:hAnsi="Times New Roman" w:cs="Times New Roman"/>
          <w:sz w:val="24"/>
          <w:szCs w:val="24"/>
          <w:lang w:eastAsia="ru-RU"/>
        </w:rPr>
        <w:t>монопрофильных</w:t>
      </w:r>
      <w:proofErr w:type="spellEnd"/>
      <w:r w:rsidRPr="009542BE">
        <w:rPr>
          <w:rFonts w:ascii="Times New Roman" w:eastAsia="Times New Roman" w:hAnsi="Times New Roman" w:cs="Times New Roman"/>
          <w:sz w:val="24"/>
          <w:szCs w:val="24"/>
          <w:lang w:eastAsia="ru-RU"/>
        </w:rPr>
        <w:t xml:space="preserve"> медицинских учреждений в состав многопрофильных больниц с учетом единого перспективного плана развития инфраструктуры здравоохранения, сформированного на основании региональных планов.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Взамен ряда устаревших мелких и узкопрофильных больничных объектов будут построены крупные многопрофильные медицинские центры, создание которых будет осуществляться за счет привлечения потенциальных частных партнеров, в том числе в рамках ГЧП, концессии с возмещением инвестиционных затрат.</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В течение последующих шести лет в рамках программы больничного ГЧП планируется принять меры по реализации не менее 14 крупных проектов ГЧП, концессии в городах </w:t>
      </w:r>
      <w:proofErr w:type="spellStart"/>
      <w:r w:rsidRPr="009542BE">
        <w:rPr>
          <w:rFonts w:ascii="Times New Roman" w:eastAsia="Times New Roman" w:hAnsi="Times New Roman" w:cs="Times New Roman"/>
          <w:sz w:val="24"/>
          <w:szCs w:val="24"/>
          <w:lang w:eastAsia="ru-RU"/>
        </w:rPr>
        <w:t>Актобе</w:t>
      </w:r>
      <w:proofErr w:type="spellEnd"/>
      <w:r w:rsidRPr="009542BE">
        <w:rPr>
          <w:rFonts w:ascii="Times New Roman" w:eastAsia="Times New Roman" w:hAnsi="Times New Roman" w:cs="Times New Roman"/>
          <w:sz w:val="24"/>
          <w:szCs w:val="24"/>
          <w:lang w:eastAsia="ru-RU"/>
        </w:rPr>
        <w:t xml:space="preserve">, Кокшетау, Усть-Каменогорск, Атырау, </w:t>
      </w:r>
      <w:proofErr w:type="spellStart"/>
      <w:r w:rsidRPr="009542BE">
        <w:rPr>
          <w:rFonts w:ascii="Times New Roman" w:eastAsia="Times New Roman" w:hAnsi="Times New Roman" w:cs="Times New Roman"/>
          <w:sz w:val="24"/>
          <w:szCs w:val="24"/>
          <w:lang w:eastAsia="ru-RU"/>
        </w:rPr>
        <w:t>Тараз</w:t>
      </w:r>
      <w:proofErr w:type="spellEnd"/>
      <w:r w:rsidRPr="009542BE">
        <w:rPr>
          <w:rFonts w:ascii="Times New Roman" w:eastAsia="Times New Roman" w:hAnsi="Times New Roman" w:cs="Times New Roman"/>
          <w:sz w:val="24"/>
          <w:szCs w:val="24"/>
          <w:lang w:eastAsia="ru-RU"/>
        </w:rPr>
        <w:t xml:space="preserve">, Караганда, </w:t>
      </w:r>
      <w:proofErr w:type="spellStart"/>
      <w:r w:rsidRPr="009542BE">
        <w:rPr>
          <w:rFonts w:ascii="Times New Roman" w:eastAsia="Times New Roman" w:hAnsi="Times New Roman" w:cs="Times New Roman"/>
          <w:sz w:val="24"/>
          <w:szCs w:val="24"/>
          <w:lang w:eastAsia="ru-RU"/>
        </w:rPr>
        <w:t>Костанай</w:t>
      </w:r>
      <w:proofErr w:type="spellEnd"/>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Кызылорда</w:t>
      </w:r>
      <w:proofErr w:type="spellEnd"/>
      <w:r w:rsidRPr="009542BE">
        <w:rPr>
          <w:rFonts w:ascii="Times New Roman" w:eastAsia="Times New Roman" w:hAnsi="Times New Roman" w:cs="Times New Roman"/>
          <w:sz w:val="24"/>
          <w:szCs w:val="24"/>
          <w:lang w:eastAsia="ru-RU"/>
        </w:rPr>
        <w:t xml:space="preserve">, Актау, Павлодар, Петропавловск, Алматы, Туркестан, </w:t>
      </w:r>
      <w:proofErr w:type="spellStart"/>
      <w:r w:rsidRPr="009542BE">
        <w:rPr>
          <w:rFonts w:ascii="Times New Roman" w:eastAsia="Times New Roman" w:hAnsi="Times New Roman" w:cs="Times New Roman"/>
          <w:sz w:val="24"/>
          <w:szCs w:val="24"/>
          <w:lang w:eastAsia="ru-RU"/>
        </w:rPr>
        <w:t>Нур</w:t>
      </w:r>
      <w:proofErr w:type="spellEnd"/>
      <w:r w:rsidRPr="009542BE">
        <w:rPr>
          <w:rFonts w:ascii="Times New Roman" w:eastAsia="Times New Roman" w:hAnsi="Times New Roman" w:cs="Times New Roman"/>
          <w:sz w:val="24"/>
          <w:szCs w:val="24"/>
          <w:lang w:eastAsia="ru-RU"/>
        </w:rPr>
        <w:t>-Султан, в том числе четырех университетских клиник при ведущих медицинских университетах страны. Это позволит выстроить перспективную модель триединства науки, образования и клинической деятельности, повысить эффективность клинических исследований.</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Для эффективной реализации крупных инвестиционных проектов развития ГЧП, концессии в здравоохранении будет создан рабочий орган, в лице оператора развития инфраструктуры здравоохранения. Планирование и выполнение таких проектов будут реализованы в партнерстве с международными финансирующими организациями и частными партнерами, выбранными на основе прозрачных международных конкурсных процедур.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Это позволит обновить инфраструктуру здравоохранения в регионах Республики, обеспечить качество и </w:t>
      </w:r>
      <w:proofErr w:type="spellStart"/>
      <w:r w:rsidRPr="009542BE">
        <w:rPr>
          <w:rFonts w:ascii="Times New Roman" w:eastAsia="Times New Roman" w:hAnsi="Times New Roman" w:cs="Times New Roman"/>
          <w:sz w:val="24"/>
          <w:szCs w:val="24"/>
          <w:lang w:eastAsia="ru-RU"/>
        </w:rPr>
        <w:t>мультидисциплинарный</w:t>
      </w:r>
      <w:proofErr w:type="spellEnd"/>
      <w:r w:rsidRPr="009542BE">
        <w:rPr>
          <w:rFonts w:ascii="Times New Roman" w:eastAsia="Times New Roman" w:hAnsi="Times New Roman" w:cs="Times New Roman"/>
          <w:sz w:val="24"/>
          <w:szCs w:val="24"/>
          <w:lang w:eastAsia="ru-RU"/>
        </w:rPr>
        <w:t xml:space="preserve"> подход в лечении пациентов, снизить отток пациентов </w:t>
      </w:r>
      <w:proofErr w:type="spellStart"/>
      <w:r w:rsidRPr="009542BE">
        <w:rPr>
          <w:rFonts w:ascii="Times New Roman" w:eastAsia="Times New Roman" w:hAnsi="Times New Roman" w:cs="Times New Roman"/>
          <w:sz w:val="24"/>
          <w:szCs w:val="24"/>
          <w:lang w:eastAsia="ru-RU"/>
        </w:rPr>
        <w:t>зарубеж</w:t>
      </w:r>
      <w:proofErr w:type="spellEnd"/>
      <w:r w:rsidRPr="009542BE">
        <w:rPr>
          <w:rFonts w:ascii="Times New Roman" w:eastAsia="Times New Roman" w:hAnsi="Times New Roman" w:cs="Times New Roman"/>
          <w:sz w:val="24"/>
          <w:szCs w:val="24"/>
          <w:lang w:eastAsia="ru-RU"/>
        </w:rPr>
        <w:t xml:space="preserve"> и обеспечить въездной медицинский туризм, создать клинические базы для медицинских высших учебных заведений, триединство науки, образования и клинической деятельности.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Уполномоченным органом будут приняты меры по введению в эксплуатацию не менее 23-х объектов в регионах, в том числе по дальнейшему развитию инфраструктуры республиканских подведомственных организаций уполномоченного органа в области здравоохранения.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Модернизация государственных субъектов здравоохранения будет осуществляться с учетом необходимости доведения до требуемого уровня стандартов минимального технического и капитального оснащения медицинских организаций. При этом уполномоченный орган в области здравоохранения будет осуществлять строгий мониторинг на соответствие оснащенности медицинских организаций минимальным стандартам. Будут приняты меры по </w:t>
      </w:r>
      <w:proofErr w:type="gramStart"/>
      <w:r w:rsidRPr="009542BE">
        <w:rPr>
          <w:rFonts w:ascii="Times New Roman" w:eastAsia="Times New Roman" w:hAnsi="Times New Roman" w:cs="Times New Roman"/>
          <w:sz w:val="24"/>
          <w:szCs w:val="24"/>
          <w:lang w:eastAsia="ru-RU"/>
        </w:rPr>
        <w:t>контролю за</w:t>
      </w:r>
      <w:proofErr w:type="gramEnd"/>
      <w:r w:rsidRPr="009542BE">
        <w:rPr>
          <w:rFonts w:ascii="Times New Roman" w:eastAsia="Times New Roman" w:hAnsi="Times New Roman" w:cs="Times New Roman"/>
          <w:sz w:val="24"/>
          <w:szCs w:val="24"/>
          <w:lang w:eastAsia="ru-RU"/>
        </w:rPr>
        <w:t xml:space="preserve"> эффективным использованием медицинских изделий и непрерывному мониторингу оснащения организаций здравоохранения медицинскими изделиями (медицинской техникой); будет создана база данных зарегистрированных медицинских изделий.</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xml:space="preserve">      </w:t>
      </w:r>
      <w:r w:rsidRPr="009542BE">
        <w:rPr>
          <w:rFonts w:ascii="Times New Roman" w:eastAsia="Times New Roman" w:hAnsi="Times New Roman" w:cs="Times New Roman"/>
          <w:b/>
          <w:bCs/>
          <w:sz w:val="24"/>
          <w:szCs w:val="24"/>
          <w:lang w:eastAsia="ru-RU"/>
        </w:rPr>
        <w:t>5.9 Эффективное управление государственными медицинскими организациями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C целью эффективной, своевременной и качественной реализации проектов в области здравоохранения будет реализовываться комплекс мер по совершенствованию системы управления субъектами здравоохранения с учетом наилучшей мировой практики корпоративного управления.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В рамках Программы запланировано полномасштабное внедрение системы корпоративного управления, инструментов ее мониторинга (рейтинговая оценка) и управления изменениями в области здравоохранения. Эффективность внедрения корпоративного управления будет оцениваться путем проведения рейтинговой оценки уровня корпоративного управления в государственных субъектах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Комплекс мер по повышению качества и эффективности управления субъектами здравоохранения будет включать в себя внедрение современных механизмов управления организациями, включая проектный менеджмент, риск-менеджмент, менеджмент, направленный на достижение результатов, финансовый менеджмент, развитие лидерских навыков и др.</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Инструменты проектного менеджмента будут внедрены на всех уровнях реализации Программы, в том числе путем открытия проектных офисов по всем направлениям Программы, что позволит повысить результативность, своевременность и качество реализуемых проектов.</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Проектныи</w:t>
      </w:r>
      <w:proofErr w:type="spellEnd"/>
      <w:r w:rsidRPr="009542BE">
        <w:rPr>
          <w:rFonts w:ascii="Times New Roman" w:eastAsia="Times New Roman" w:hAnsi="Times New Roman" w:cs="Times New Roman"/>
          <w:sz w:val="24"/>
          <w:szCs w:val="24"/>
          <w:lang w:eastAsia="ru-RU"/>
        </w:rPr>
        <w:t xml:space="preserve">̆ подход к реализации Программы предусматривает формирование </w:t>
      </w:r>
      <w:proofErr w:type="spellStart"/>
      <w:r w:rsidRPr="009542BE">
        <w:rPr>
          <w:rFonts w:ascii="Times New Roman" w:eastAsia="Times New Roman" w:hAnsi="Times New Roman" w:cs="Times New Roman"/>
          <w:sz w:val="24"/>
          <w:szCs w:val="24"/>
          <w:lang w:eastAsia="ru-RU"/>
        </w:rPr>
        <w:t>проектнои</w:t>
      </w:r>
      <w:proofErr w:type="spellEnd"/>
      <w:r w:rsidRPr="009542BE">
        <w:rPr>
          <w:rFonts w:ascii="Times New Roman" w:eastAsia="Times New Roman" w:hAnsi="Times New Roman" w:cs="Times New Roman"/>
          <w:sz w:val="24"/>
          <w:szCs w:val="24"/>
          <w:lang w:eastAsia="ru-RU"/>
        </w:rPr>
        <w:t xml:space="preserve">̆ инфраструктуры, </w:t>
      </w:r>
      <w:r w:rsidR="00E56DB5">
        <w:rPr>
          <w:rFonts w:ascii="Times New Roman" w:eastAsia="Times New Roman" w:hAnsi="Times New Roman" w:cs="Times New Roman"/>
          <w:sz w:val="24"/>
          <w:szCs w:val="24"/>
          <w:lang w:eastAsia="ru-RU"/>
        </w:rPr>
        <w:t>состоящей</w:t>
      </w:r>
      <w:r w:rsidRPr="009542BE">
        <w:rPr>
          <w:rFonts w:ascii="Times New Roman" w:eastAsia="Times New Roman" w:hAnsi="Times New Roman" w:cs="Times New Roman"/>
          <w:sz w:val="24"/>
          <w:szCs w:val="24"/>
          <w:lang w:eastAsia="ru-RU"/>
        </w:rPr>
        <w:t xml:space="preserve"> на республиканском уровне из управляющего совета Программы, экспертного совета Программы, офиса управления </w:t>
      </w:r>
      <w:proofErr w:type="spellStart"/>
      <w:r w:rsidRPr="009542BE">
        <w:rPr>
          <w:rFonts w:ascii="Times New Roman" w:eastAsia="Times New Roman" w:hAnsi="Times New Roman" w:cs="Times New Roman"/>
          <w:sz w:val="24"/>
          <w:szCs w:val="24"/>
          <w:lang w:eastAsia="ru-RU"/>
        </w:rPr>
        <w:t>Программои</w:t>
      </w:r>
      <w:proofErr w:type="spellEnd"/>
      <w:r w:rsidRPr="009542BE">
        <w:rPr>
          <w:rFonts w:ascii="Times New Roman" w:eastAsia="Times New Roman" w:hAnsi="Times New Roman" w:cs="Times New Roman"/>
          <w:sz w:val="24"/>
          <w:szCs w:val="24"/>
          <w:lang w:eastAsia="ru-RU"/>
        </w:rPr>
        <w:t>̆ и ситуационного центра. Для эффективной реализации проектов будут разработаны устав и план управления программами.</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Продолжится взаимодействие с международными организациями для гармонизации нормативно-правовой базы с учетом принятых обязательств в области здравоохранения, продвижения основных инициатив Казахстана за рубежом (продвижение декларации Астаны), а также обеспечения трансферта знаний и новых технологий в сферу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В частности, продолжится сотрудничество с ОЭСР по вопросам развития национальных счетов здравоохранения, совершенствования системы сбора и анализа административных данных, безопасности пациента и повышения качества медицинских услуг и, в целом, по развитию системы здравоохранения. </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Продолжится сотрудничество с организациями ООН (ЮНФПА, ЮНИСЕФ, ПРООН) по вопросам реализации поставленных задач ЦУР ООН, внедрению патронажной медицинской системы, развитию подростковой службы и школьной медицины.</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Усилится сотрудничество с ВОЗ по программам, направленным на охрану и укрепление здоровья населения, программам антибиотикорезистентности, профилактики заболеваний, по обеспечению всеобщего охвата услугами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proofErr w:type="gramStart"/>
      <w:r w:rsidRPr="009542BE">
        <w:rPr>
          <w:rFonts w:ascii="Times New Roman" w:eastAsia="Times New Roman" w:hAnsi="Times New Roman" w:cs="Times New Roman"/>
          <w:sz w:val="24"/>
          <w:szCs w:val="24"/>
          <w:lang w:eastAsia="ru-RU"/>
        </w:rPr>
        <w:t>Перспективным станет сотрудничество с Управлением по санитарному надзору за качеством пищевых продуктов и медикаментов США (U.S.</w:t>
      </w:r>
      <w:proofErr w:type="gramEnd"/>
      <w:r w:rsidRPr="009542BE">
        <w:rPr>
          <w:rFonts w:ascii="Times New Roman" w:eastAsia="Times New Roman" w:hAnsi="Times New Roman" w:cs="Times New Roman"/>
          <w:sz w:val="24"/>
          <w:szCs w:val="24"/>
          <w:lang w:eastAsia="ru-RU"/>
        </w:rPr>
        <w:t xml:space="preserve"> </w:t>
      </w:r>
      <w:proofErr w:type="spellStart"/>
      <w:proofErr w:type="gramStart"/>
      <w:r w:rsidRPr="009542BE">
        <w:rPr>
          <w:rFonts w:ascii="Times New Roman" w:eastAsia="Times New Roman" w:hAnsi="Times New Roman" w:cs="Times New Roman"/>
          <w:sz w:val="24"/>
          <w:szCs w:val="24"/>
          <w:lang w:eastAsia="ru-RU"/>
        </w:rPr>
        <w:t>Food</w:t>
      </w:r>
      <w:proofErr w:type="spellEnd"/>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and</w:t>
      </w:r>
      <w:proofErr w:type="spellEnd"/>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Drug</w:t>
      </w:r>
      <w:proofErr w:type="spellEnd"/>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Administration</w:t>
      </w:r>
      <w:proofErr w:type="spellEnd"/>
      <w:r w:rsidRPr="009542BE">
        <w:rPr>
          <w:rFonts w:ascii="Times New Roman" w:eastAsia="Times New Roman" w:hAnsi="Times New Roman" w:cs="Times New Roman"/>
          <w:sz w:val="24"/>
          <w:szCs w:val="24"/>
          <w:lang w:eastAsia="ru-RU"/>
        </w:rPr>
        <w:t>) в части внедрения международных практик в области контроля качества товаров и услуг.</w:t>
      </w:r>
      <w:proofErr w:type="gramEnd"/>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Для эффективного управления здравоохранением, а также обеспечения реализации гражданами гарантированных государством прав и обязанностей необходимо единое понимание, в том числе в правоприменительной практике, норм права в области здравоохранения.</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Для этих целей будут разработаны и внедрены единые комментарии к Кодексу Республики Казахстан "О здоровье народа и системе здравоохранения" с исчерпывающим разъяснением каждой нормы.</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b/>
          <w:bCs/>
          <w:sz w:val="24"/>
          <w:szCs w:val="24"/>
          <w:lang w:eastAsia="ru-RU"/>
        </w:rPr>
        <w:t>6. Необходимые ресурсы</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На реализацию Программы в 2020-2025 годах будут направлены средства государственного бюджета, средства Фонда социального медицинского страхования, а также другие средства, не запрещенные законодательством Республики Казахстан.</w:t>
      </w:r>
    </w:p>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Общие затраты на реализацию Программы составят 3,2 трлн. тенге.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w:t>
      </w:r>
      <w:proofErr w:type="gramStart"/>
      <w:r w:rsidRPr="009542BE">
        <w:rPr>
          <w:rFonts w:ascii="Times New Roman" w:eastAsia="Times New Roman" w:hAnsi="Times New Roman" w:cs="Times New Roman"/>
          <w:sz w:val="24"/>
          <w:szCs w:val="24"/>
          <w:lang w:eastAsia="ru-RU"/>
        </w:rPr>
        <w:t>и</w:t>
      </w:r>
      <w:proofErr w:type="gramEnd"/>
      <w:r w:rsidRPr="009542BE">
        <w:rPr>
          <w:rFonts w:ascii="Times New Roman" w:eastAsia="Times New Roman" w:hAnsi="Times New Roman" w:cs="Times New Roman"/>
          <w:sz w:val="24"/>
          <w:szCs w:val="24"/>
          <w:lang w:eastAsia="ru-RU"/>
        </w:rPr>
        <w:t xml:space="preserve"> исходя из возможности доходной части республиканского и местных бюджетов, Фонда социального медицинского страхования, а также с привлечением других альтернативных источников.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542BE" w:rsidRPr="009542BE" w:rsidTr="009542BE">
        <w:trPr>
          <w:tblCellSpacing w:w="15" w:type="dxa"/>
        </w:trPr>
        <w:tc>
          <w:tcPr>
            <w:tcW w:w="5805" w:type="dxa"/>
            <w:vAlign w:val="center"/>
            <w:hideMark/>
          </w:tcPr>
          <w:p w:rsidR="009542BE" w:rsidRPr="009542BE" w:rsidRDefault="009542BE" w:rsidP="00782E03">
            <w:pPr>
              <w:spacing w:after="0"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w:t>
            </w:r>
          </w:p>
        </w:tc>
        <w:tc>
          <w:tcPr>
            <w:tcW w:w="3420" w:type="dxa"/>
            <w:vAlign w:val="center"/>
            <w:hideMark/>
          </w:tcPr>
          <w:p w:rsidR="009542BE" w:rsidRPr="009542BE" w:rsidRDefault="009542BE" w:rsidP="00E56DB5">
            <w:pPr>
              <w:spacing w:after="0" w:line="240" w:lineRule="auto"/>
              <w:jc w:val="center"/>
              <w:rPr>
                <w:rFonts w:ascii="Times New Roman" w:eastAsia="Times New Roman" w:hAnsi="Times New Roman" w:cs="Times New Roman"/>
                <w:sz w:val="24"/>
                <w:szCs w:val="24"/>
                <w:lang w:eastAsia="ru-RU"/>
              </w:rPr>
            </w:pPr>
            <w:bookmarkStart w:id="44" w:name="z315"/>
            <w:bookmarkEnd w:id="44"/>
            <w:r w:rsidRPr="009542BE">
              <w:rPr>
                <w:rFonts w:ascii="Times New Roman" w:eastAsia="Times New Roman" w:hAnsi="Times New Roman" w:cs="Times New Roman"/>
                <w:sz w:val="24"/>
                <w:szCs w:val="24"/>
                <w:lang w:eastAsia="ru-RU"/>
              </w:rPr>
              <w:t>Приложение</w:t>
            </w:r>
            <w:r w:rsidRPr="009542BE">
              <w:rPr>
                <w:rFonts w:ascii="Times New Roman" w:eastAsia="Times New Roman" w:hAnsi="Times New Roman" w:cs="Times New Roman"/>
                <w:sz w:val="24"/>
                <w:szCs w:val="24"/>
                <w:lang w:eastAsia="ru-RU"/>
              </w:rPr>
              <w:br/>
              <w:t>к Государственной программе</w:t>
            </w:r>
            <w:r w:rsidRPr="009542BE">
              <w:rPr>
                <w:rFonts w:ascii="Times New Roman" w:eastAsia="Times New Roman" w:hAnsi="Times New Roman" w:cs="Times New Roman"/>
                <w:sz w:val="24"/>
                <w:szCs w:val="24"/>
                <w:lang w:eastAsia="ru-RU"/>
              </w:rPr>
              <w:br/>
              <w:t>развития здравоохранения</w:t>
            </w:r>
            <w:r w:rsidRPr="009542BE">
              <w:rPr>
                <w:rFonts w:ascii="Times New Roman" w:eastAsia="Times New Roman" w:hAnsi="Times New Roman" w:cs="Times New Roman"/>
                <w:sz w:val="24"/>
                <w:szCs w:val="24"/>
                <w:lang w:eastAsia="ru-RU"/>
              </w:rPr>
              <w:br/>
              <w:t>Республики Казахстан</w:t>
            </w:r>
            <w:r w:rsidRPr="009542BE">
              <w:rPr>
                <w:rFonts w:ascii="Times New Roman" w:eastAsia="Times New Roman" w:hAnsi="Times New Roman" w:cs="Times New Roman"/>
                <w:sz w:val="24"/>
                <w:szCs w:val="24"/>
                <w:lang w:eastAsia="ru-RU"/>
              </w:rPr>
              <w:br/>
              <w:t>на 2020 – 2025 годы</w:t>
            </w:r>
          </w:p>
        </w:tc>
      </w:tr>
    </w:tbl>
    <w:p w:rsidR="009542BE" w:rsidRDefault="009542BE" w:rsidP="00E56DB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542BE">
        <w:rPr>
          <w:rFonts w:ascii="Times New Roman" w:eastAsia="Times New Roman" w:hAnsi="Times New Roman" w:cs="Times New Roman"/>
          <w:b/>
          <w:bCs/>
          <w:sz w:val="27"/>
          <w:szCs w:val="27"/>
          <w:lang w:eastAsia="ru-RU"/>
        </w:rPr>
        <w:t>План мероприятий по реализации Государственной программы развития здравоохранения Республики Казахстан на 2020 – 2025 годы</w:t>
      </w:r>
    </w:p>
    <w:tbl>
      <w:tblPr>
        <w:tblW w:w="11199"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559"/>
        <w:gridCol w:w="708"/>
        <w:gridCol w:w="993"/>
        <w:gridCol w:w="709"/>
        <w:gridCol w:w="851"/>
        <w:gridCol w:w="567"/>
        <w:gridCol w:w="567"/>
        <w:gridCol w:w="567"/>
        <w:gridCol w:w="567"/>
        <w:gridCol w:w="709"/>
        <w:gridCol w:w="709"/>
        <w:gridCol w:w="568"/>
        <w:gridCol w:w="850"/>
        <w:gridCol w:w="851"/>
      </w:tblGrid>
      <w:tr w:rsidR="0011598A" w:rsidRPr="0011598A" w:rsidTr="00413DF4">
        <w:trPr>
          <w:trHeight w:val="375"/>
        </w:trPr>
        <w:tc>
          <w:tcPr>
            <w:tcW w:w="425" w:type="dxa"/>
            <w:vMerge w:val="restart"/>
            <w:tcMar>
              <w:top w:w="15" w:type="dxa"/>
              <w:left w:w="15" w:type="dxa"/>
              <w:bottom w:w="15" w:type="dxa"/>
              <w:right w:w="15" w:type="dxa"/>
            </w:tcMar>
            <w:vAlign w:val="center"/>
          </w:tcPr>
          <w:p w:rsidR="0011598A" w:rsidRPr="0011598A" w:rsidRDefault="0011598A" w:rsidP="00D24E17">
            <w:pPr>
              <w:spacing w:after="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w:t>
            </w:r>
            <w:r>
              <w:rPr>
                <w:rFonts w:ascii="Times New Roman" w:hAnsi="Times New Roman" w:cs="Times New Roman"/>
                <w:b/>
                <w:sz w:val="24"/>
                <w:szCs w:val="24"/>
              </w:rPr>
              <w:t xml:space="preserve"> </w:t>
            </w:r>
            <w:proofErr w:type="gramStart"/>
            <w:r w:rsidRPr="0011598A">
              <w:rPr>
                <w:rFonts w:ascii="Times New Roman" w:hAnsi="Times New Roman" w:cs="Times New Roman"/>
                <w:b/>
                <w:sz w:val="24"/>
                <w:szCs w:val="24"/>
              </w:rPr>
              <w:t>п</w:t>
            </w:r>
            <w:proofErr w:type="gramEnd"/>
            <w:r w:rsidRPr="0011598A">
              <w:rPr>
                <w:rFonts w:ascii="Times New Roman" w:hAnsi="Times New Roman" w:cs="Times New Roman"/>
                <w:b/>
                <w:sz w:val="24"/>
                <w:szCs w:val="24"/>
              </w:rPr>
              <w:t>/п</w:t>
            </w:r>
          </w:p>
        </w:tc>
        <w:tc>
          <w:tcPr>
            <w:tcW w:w="1560" w:type="dxa"/>
            <w:vMerge w:val="restart"/>
            <w:tcMar>
              <w:top w:w="15" w:type="dxa"/>
              <w:left w:w="15" w:type="dxa"/>
              <w:bottom w:w="15" w:type="dxa"/>
              <w:right w:w="15" w:type="dxa"/>
            </w:tcMar>
            <w:vAlign w:val="center"/>
          </w:tcPr>
          <w:p w:rsidR="0011598A" w:rsidRPr="0011598A" w:rsidRDefault="0011598A" w:rsidP="00D24E17">
            <w:pPr>
              <w:spacing w:after="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Наименование</w:t>
            </w:r>
          </w:p>
        </w:tc>
        <w:tc>
          <w:tcPr>
            <w:tcW w:w="708" w:type="dxa"/>
            <w:vMerge w:val="restart"/>
            <w:tcMar>
              <w:top w:w="15" w:type="dxa"/>
              <w:left w:w="15" w:type="dxa"/>
              <w:bottom w:w="15" w:type="dxa"/>
              <w:right w:w="15" w:type="dxa"/>
            </w:tcMar>
            <w:vAlign w:val="center"/>
          </w:tcPr>
          <w:p w:rsidR="0011598A" w:rsidRPr="0011598A" w:rsidRDefault="0011598A" w:rsidP="00D24E17">
            <w:pPr>
              <w:spacing w:after="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Ед.</w:t>
            </w:r>
            <w:r>
              <w:rPr>
                <w:rFonts w:ascii="Times New Roman" w:hAnsi="Times New Roman" w:cs="Times New Roman"/>
                <w:b/>
                <w:sz w:val="24"/>
                <w:szCs w:val="24"/>
              </w:rPr>
              <w:t xml:space="preserve"> </w:t>
            </w:r>
            <w:r w:rsidRPr="0011598A">
              <w:rPr>
                <w:rFonts w:ascii="Times New Roman" w:hAnsi="Times New Roman" w:cs="Times New Roman"/>
                <w:b/>
                <w:sz w:val="24"/>
                <w:szCs w:val="24"/>
              </w:rPr>
              <w:t>измер</w:t>
            </w:r>
            <w:r>
              <w:rPr>
                <w:rFonts w:ascii="Times New Roman" w:hAnsi="Times New Roman" w:cs="Times New Roman"/>
                <w:b/>
                <w:sz w:val="24"/>
                <w:szCs w:val="24"/>
              </w:rPr>
              <w:t>е</w:t>
            </w:r>
            <w:r w:rsidRPr="0011598A">
              <w:rPr>
                <w:rFonts w:ascii="Times New Roman" w:hAnsi="Times New Roman" w:cs="Times New Roman"/>
                <w:b/>
                <w:sz w:val="24"/>
                <w:szCs w:val="24"/>
              </w:rPr>
              <w:t>ния</w:t>
            </w:r>
          </w:p>
        </w:tc>
        <w:tc>
          <w:tcPr>
            <w:tcW w:w="993" w:type="dxa"/>
            <w:vMerge w:val="restart"/>
            <w:tcMar>
              <w:top w:w="15" w:type="dxa"/>
              <w:left w:w="15" w:type="dxa"/>
              <w:bottom w:w="15" w:type="dxa"/>
              <w:right w:w="15" w:type="dxa"/>
            </w:tcMar>
            <w:vAlign w:val="center"/>
          </w:tcPr>
          <w:p w:rsidR="0011598A" w:rsidRPr="0011598A" w:rsidRDefault="0011598A" w:rsidP="00D24E17">
            <w:pPr>
              <w:spacing w:after="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Форма</w:t>
            </w:r>
            <w:r>
              <w:rPr>
                <w:rFonts w:ascii="Times New Roman" w:hAnsi="Times New Roman" w:cs="Times New Roman"/>
                <w:b/>
                <w:sz w:val="24"/>
                <w:szCs w:val="24"/>
              </w:rPr>
              <w:t xml:space="preserve"> </w:t>
            </w:r>
            <w:r w:rsidRPr="0011598A">
              <w:rPr>
                <w:rFonts w:ascii="Times New Roman" w:hAnsi="Times New Roman" w:cs="Times New Roman"/>
                <w:b/>
                <w:sz w:val="24"/>
                <w:szCs w:val="24"/>
              </w:rPr>
              <w:t>завершения</w:t>
            </w:r>
          </w:p>
        </w:tc>
        <w:tc>
          <w:tcPr>
            <w:tcW w:w="708" w:type="dxa"/>
            <w:vMerge w:val="restart"/>
            <w:tcMar>
              <w:top w:w="15" w:type="dxa"/>
              <w:left w:w="15" w:type="dxa"/>
              <w:bottom w:w="15" w:type="dxa"/>
              <w:right w:w="15" w:type="dxa"/>
            </w:tcMar>
            <w:vAlign w:val="center"/>
          </w:tcPr>
          <w:p w:rsidR="0011598A" w:rsidRPr="0011598A" w:rsidRDefault="0011598A" w:rsidP="00D24E17">
            <w:pPr>
              <w:spacing w:after="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Сро</w:t>
            </w:r>
            <w:r w:rsidR="00D24E17">
              <w:rPr>
                <w:rFonts w:ascii="Times New Roman" w:hAnsi="Times New Roman" w:cs="Times New Roman"/>
                <w:b/>
                <w:sz w:val="24"/>
                <w:szCs w:val="24"/>
              </w:rPr>
              <w:t xml:space="preserve">к </w:t>
            </w:r>
            <w:r w:rsidRPr="0011598A">
              <w:rPr>
                <w:rFonts w:ascii="Times New Roman" w:hAnsi="Times New Roman" w:cs="Times New Roman"/>
                <w:b/>
                <w:sz w:val="24"/>
                <w:szCs w:val="24"/>
              </w:rPr>
              <w:t>испол</w:t>
            </w:r>
            <w:r w:rsidR="00413DF4">
              <w:rPr>
                <w:rFonts w:ascii="Times New Roman" w:hAnsi="Times New Roman" w:cs="Times New Roman"/>
                <w:b/>
                <w:sz w:val="24"/>
                <w:szCs w:val="24"/>
              </w:rPr>
              <w:t>н</w:t>
            </w:r>
            <w:r w:rsidRPr="0011598A">
              <w:rPr>
                <w:rFonts w:ascii="Times New Roman" w:hAnsi="Times New Roman" w:cs="Times New Roman"/>
                <w:b/>
                <w:sz w:val="24"/>
                <w:szCs w:val="24"/>
              </w:rPr>
              <w:t>ения</w:t>
            </w:r>
          </w:p>
        </w:tc>
        <w:tc>
          <w:tcPr>
            <w:tcW w:w="851" w:type="dxa"/>
            <w:vMerge w:val="restart"/>
            <w:tcMar>
              <w:top w:w="15" w:type="dxa"/>
              <w:left w:w="15" w:type="dxa"/>
              <w:bottom w:w="15" w:type="dxa"/>
              <w:right w:w="15" w:type="dxa"/>
            </w:tcMar>
            <w:vAlign w:val="center"/>
          </w:tcPr>
          <w:p w:rsidR="0011598A" w:rsidRPr="0011598A" w:rsidRDefault="0011598A" w:rsidP="00D24E17">
            <w:pPr>
              <w:spacing w:after="0" w:line="240" w:lineRule="auto"/>
              <w:ind w:left="20"/>
              <w:jc w:val="center"/>
              <w:rPr>
                <w:rFonts w:ascii="Times New Roman" w:hAnsi="Times New Roman" w:cs="Times New Roman"/>
                <w:b/>
                <w:sz w:val="24"/>
                <w:szCs w:val="24"/>
              </w:rPr>
            </w:pPr>
            <w:proofErr w:type="gramStart"/>
            <w:r w:rsidRPr="0011598A">
              <w:rPr>
                <w:rFonts w:ascii="Times New Roman" w:hAnsi="Times New Roman" w:cs="Times New Roman"/>
                <w:b/>
                <w:sz w:val="24"/>
                <w:szCs w:val="24"/>
              </w:rPr>
              <w:t>Ответственные</w:t>
            </w:r>
            <w:proofErr w:type="gramEnd"/>
            <w:r w:rsidR="00413DF4">
              <w:rPr>
                <w:rFonts w:ascii="Times New Roman" w:hAnsi="Times New Roman" w:cs="Times New Roman"/>
                <w:b/>
                <w:sz w:val="24"/>
                <w:szCs w:val="24"/>
              </w:rPr>
              <w:t xml:space="preserve"> </w:t>
            </w:r>
            <w:r w:rsidRPr="0011598A">
              <w:rPr>
                <w:rFonts w:ascii="Times New Roman" w:hAnsi="Times New Roman" w:cs="Times New Roman"/>
                <w:b/>
                <w:sz w:val="24"/>
                <w:szCs w:val="24"/>
              </w:rPr>
              <w:t>за исполнение</w:t>
            </w:r>
          </w:p>
        </w:tc>
        <w:tc>
          <w:tcPr>
            <w:tcW w:w="3685" w:type="dxa"/>
            <w:gridSpan w:val="6"/>
            <w:tcMar>
              <w:top w:w="15" w:type="dxa"/>
              <w:left w:w="15" w:type="dxa"/>
              <w:bottom w:w="15" w:type="dxa"/>
              <w:right w:w="15" w:type="dxa"/>
            </w:tcMar>
            <w:vAlign w:val="center"/>
          </w:tcPr>
          <w:p w:rsidR="0011598A" w:rsidRPr="0011598A" w:rsidRDefault="0011598A" w:rsidP="00D24E17">
            <w:pPr>
              <w:spacing w:after="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В том числе, по годам</w:t>
            </w:r>
          </w:p>
        </w:tc>
        <w:tc>
          <w:tcPr>
            <w:tcW w:w="568" w:type="dxa"/>
            <w:vMerge w:val="restart"/>
            <w:tcMar>
              <w:top w:w="15" w:type="dxa"/>
              <w:left w:w="15" w:type="dxa"/>
              <w:bottom w:w="15" w:type="dxa"/>
              <w:right w:w="15" w:type="dxa"/>
            </w:tcMar>
            <w:vAlign w:val="center"/>
          </w:tcPr>
          <w:p w:rsidR="0011598A" w:rsidRPr="0011598A" w:rsidRDefault="0011598A" w:rsidP="00D24E17">
            <w:pPr>
              <w:spacing w:after="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Всего</w:t>
            </w:r>
          </w:p>
        </w:tc>
        <w:tc>
          <w:tcPr>
            <w:tcW w:w="850" w:type="dxa"/>
            <w:vMerge w:val="restart"/>
            <w:tcMar>
              <w:top w:w="15" w:type="dxa"/>
              <w:left w:w="15" w:type="dxa"/>
              <w:bottom w:w="15" w:type="dxa"/>
              <w:right w:w="15" w:type="dxa"/>
            </w:tcMar>
            <w:vAlign w:val="center"/>
          </w:tcPr>
          <w:p w:rsidR="0011598A" w:rsidRPr="0011598A" w:rsidRDefault="0011598A" w:rsidP="00D24E17">
            <w:pPr>
              <w:spacing w:after="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Источники</w:t>
            </w:r>
            <w:r w:rsidR="00413DF4">
              <w:rPr>
                <w:rFonts w:ascii="Times New Roman" w:hAnsi="Times New Roman" w:cs="Times New Roman"/>
                <w:b/>
                <w:sz w:val="24"/>
                <w:szCs w:val="24"/>
              </w:rPr>
              <w:t xml:space="preserve"> </w:t>
            </w:r>
            <w:r w:rsidRPr="0011598A">
              <w:rPr>
                <w:rFonts w:ascii="Times New Roman" w:hAnsi="Times New Roman" w:cs="Times New Roman"/>
                <w:b/>
                <w:sz w:val="24"/>
                <w:szCs w:val="24"/>
              </w:rPr>
              <w:t>финансирования</w:t>
            </w:r>
          </w:p>
        </w:tc>
        <w:tc>
          <w:tcPr>
            <w:tcW w:w="851" w:type="dxa"/>
            <w:vMerge w:val="restart"/>
            <w:tcMar>
              <w:top w:w="15" w:type="dxa"/>
              <w:left w:w="15" w:type="dxa"/>
              <w:bottom w:w="15" w:type="dxa"/>
              <w:right w:w="15" w:type="dxa"/>
            </w:tcMar>
            <w:vAlign w:val="center"/>
          </w:tcPr>
          <w:p w:rsidR="0011598A" w:rsidRPr="0011598A" w:rsidRDefault="0011598A" w:rsidP="00D24E17">
            <w:pPr>
              <w:spacing w:after="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Код</w:t>
            </w:r>
            <w:r w:rsidR="00413DF4">
              <w:rPr>
                <w:rFonts w:ascii="Times New Roman" w:hAnsi="Times New Roman" w:cs="Times New Roman"/>
                <w:b/>
                <w:sz w:val="24"/>
                <w:szCs w:val="24"/>
              </w:rPr>
              <w:t xml:space="preserve"> </w:t>
            </w:r>
            <w:r w:rsidRPr="0011598A">
              <w:rPr>
                <w:rFonts w:ascii="Times New Roman" w:hAnsi="Times New Roman" w:cs="Times New Roman"/>
                <w:b/>
                <w:sz w:val="24"/>
                <w:szCs w:val="24"/>
              </w:rPr>
              <w:t>бюджетной</w:t>
            </w:r>
            <w:r w:rsidR="00413DF4">
              <w:rPr>
                <w:rFonts w:ascii="Times New Roman" w:hAnsi="Times New Roman" w:cs="Times New Roman"/>
                <w:b/>
                <w:sz w:val="24"/>
                <w:szCs w:val="24"/>
              </w:rPr>
              <w:t xml:space="preserve"> </w:t>
            </w:r>
            <w:r w:rsidRPr="0011598A">
              <w:rPr>
                <w:rFonts w:ascii="Times New Roman" w:hAnsi="Times New Roman" w:cs="Times New Roman"/>
                <w:b/>
                <w:sz w:val="24"/>
                <w:szCs w:val="24"/>
              </w:rPr>
              <w:t>программы</w:t>
            </w:r>
          </w:p>
        </w:tc>
      </w:tr>
      <w:tr w:rsidR="0011598A" w:rsidRPr="0011598A" w:rsidTr="00413DF4">
        <w:trPr>
          <w:trHeight w:val="375"/>
        </w:trPr>
        <w:tc>
          <w:tcPr>
            <w:tcW w:w="425" w:type="dxa"/>
            <w:vMerge/>
          </w:tcPr>
          <w:p w:rsidR="0011598A" w:rsidRPr="0011598A" w:rsidRDefault="0011598A" w:rsidP="00D24E17">
            <w:pPr>
              <w:spacing w:line="240" w:lineRule="auto"/>
              <w:jc w:val="center"/>
              <w:rPr>
                <w:rFonts w:ascii="Times New Roman" w:hAnsi="Times New Roman" w:cs="Times New Roman"/>
                <w:sz w:val="24"/>
                <w:szCs w:val="24"/>
              </w:rPr>
            </w:pPr>
          </w:p>
        </w:tc>
        <w:tc>
          <w:tcPr>
            <w:tcW w:w="1560" w:type="dxa"/>
            <w:vMerge/>
          </w:tcPr>
          <w:p w:rsidR="0011598A" w:rsidRPr="0011598A" w:rsidRDefault="0011598A" w:rsidP="00D24E17">
            <w:pPr>
              <w:spacing w:line="240" w:lineRule="auto"/>
              <w:jc w:val="center"/>
              <w:rPr>
                <w:rFonts w:ascii="Times New Roman" w:hAnsi="Times New Roman" w:cs="Times New Roman"/>
                <w:sz w:val="24"/>
                <w:szCs w:val="24"/>
              </w:rPr>
            </w:pPr>
          </w:p>
        </w:tc>
        <w:tc>
          <w:tcPr>
            <w:tcW w:w="708" w:type="dxa"/>
            <w:vMerge/>
          </w:tcPr>
          <w:p w:rsidR="0011598A" w:rsidRPr="0011598A" w:rsidRDefault="0011598A" w:rsidP="00D24E17">
            <w:pPr>
              <w:spacing w:line="240" w:lineRule="auto"/>
              <w:jc w:val="center"/>
              <w:rPr>
                <w:rFonts w:ascii="Times New Roman" w:hAnsi="Times New Roman" w:cs="Times New Roman"/>
                <w:sz w:val="24"/>
                <w:szCs w:val="24"/>
              </w:rPr>
            </w:pPr>
          </w:p>
        </w:tc>
        <w:tc>
          <w:tcPr>
            <w:tcW w:w="993" w:type="dxa"/>
            <w:vMerge/>
          </w:tcPr>
          <w:p w:rsidR="0011598A" w:rsidRPr="0011598A" w:rsidRDefault="0011598A" w:rsidP="00D24E17">
            <w:pPr>
              <w:spacing w:line="240" w:lineRule="auto"/>
              <w:jc w:val="center"/>
              <w:rPr>
                <w:rFonts w:ascii="Times New Roman" w:hAnsi="Times New Roman" w:cs="Times New Roman"/>
                <w:sz w:val="24"/>
                <w:szCs w:val="24"/>
              </w:rPr>
            </w:pPr>
          </w:p>
        </w:tc>
        <w:tc>
          <w:tcPr>
            <w:tcW w:w="708" w:type="dxa"/>
            <w:vMerge/>
          </w:tcPr>
          <w:p w:rsidR="0011598A" w:rsidRPr="0011598A" w:rsidRDefault="0011598A" w:rsidP="00D24E17">
            <w:pPr>
              <w:spacing w:line="240" w:lineRule="auto"/>
              <w:jc w:val="center"/>
              <w:rPr>
                <w:rFonts w:ascii="Times New Roman" w:hAnsi="Times New Roman" w:cs="Times New Roman"/>
                <w:sz w:val="24"/>
                <w:szCs w:val="24"/>
              </w:rPr>
            </w:pPr>
          </w:p>
        </w:tc>
        <w:tc>
          <w:tcPr>
            <w:tcW w:w="851" w:type="dxa"/>
            <w:vMerge/>
          </w:tcPr>
          <w:p w:rsidR="0011598A" w:rsidRPr="0011598A" w:rsidRDefault="0011598A" w:rsidP="00D24E17">
            <w:pPr>
              <w:spacing w:line="240" w:lineRule="auto"/>
              <w:jc w:val="center"/>
              <w:rPr>
                <w:rFonts w:ascii="Times New Roman" w:hAnsi="Times New Roman" w:cs="Times New Roman"/>
                <w:sz w:val="24"/>
                <w:szCs w:val="24"/>
              </w:rPr>
            </w:pPr>
          </w:p>
        </w:tc>
        <w:tc>
          <w:tcPr>
            <w:tcW w:w="567" w:type="dxa"/>
            <w:tcMar>
              <w:top w:w="15" w:type="dxa"/>
              <w:left w:w="15" w:type="dxa"/>
              <w:bottom w:w="15" w:type="dxa"/>
              <w:right w:w="15" w:type="dxa"/>
            </w:tcMar>
            <w:vAlign w:val="center"/>
          </w:tcPr>
          <w:p w:rsidR="0011598A" w:rsidRPr="0011598A" w:rsidRDefault="0011598A" w:rsidP="00D24E17">
            <w:pPr>
              <w:spacing w:after="0" w:line="240" w:lineRule="auto"/>
              <w:jc w:val="center"/>
              <w:rPr>
                <w:rFonts w:ascii="Times New Roman" w:hAnsi="Times New Roman" w:cs="Times New Roman"/>
                <w:b/>
                <w:sz w:val="24"/>
                <w:szCs w:val="24"/>
              </w:rPr>
            </w:pPr>
            <w:r w:rsidRPr="0011598A">
              <w:rPr>
                <w:rFonts w:ascii="Times New Roman" w:hAnsi="Times New Roman" w:cs="Times New Roman"/>
                <w:b/>
                <w:sz w:val="24"/>
                <w:szCs w:val="24"/>
              </w:rPr>
              <w:t>2020 год</w:t>
            </w:r>
          </w:p>
        </w:tc>
        <w:tc>
          <w:tcPr>
            <w:tcW w:w="567" w:type="dxa"/>
            <w:tcMar>
              <w:top w:w="15" w:type="dxa"/>
              <w:left w:w="15" w:type="dxa"/>
              <w:bottom w:w="15" w:type="dxa"/>
              <w:right w:w="15" w:type="dxa"/>
            </w:tcMar>
            <w:vAlign w:val="center"/>
          </w:tcPr>
          <w:p w:rsidR="0011598A" w:rsidRPr="0011598A" w:rsidRDefault="0011598A" w:rsidP="00D24E17">
            <w:pPr>
              <w:spacing w:after="0" w:line="240" w:lineRule="auto"/>
              <w:jc w:val="center"/>
              <w:rPr>
                <w:rFonts w:ascii="Times New Roman" w:hAnsi="Times New Roman" w:cs="Times New Roman"/>
                <w:b/>
                <w:sz w:val="24"/>
                <w:szCs w:val="24"/>
              </w:rPr>
            </w:pPr>
            <w:r w:rsidRPr="0011598A">
              <w:rPr>
                <w:rFonts w:ascii="Times New Roman" w:hAnsi="Times New Roman" w:cs="Times New Roman"/>
                <w:b/>
                <w:sz w:val="24"/>
                <w:szCs w:val="24"/>
              </w:rPr>
              <w:t>2021 год</w:t>
            </w:r>
          </w:p>
        </w:tc>
        <w:tc>
          <w:tcPr>
            <w:tcW w:w="567" w:type="dxa"/>
            <w:tcMar>
              <w:top w:w="15" w:type="dxa"/>
              <w:left w:w="15" w:type="dxa"/>
              <w:bottom w:w="15" w:type="dxa"/>
              <w:right w:w="15" w:type="dxa"/>
            </w:tcMar>
            <w:vAlign w:val="center"/>
          </w:tcPr>
          <w:p w:rsidR="0011598A" w:rsidRPr="0011598A" w:rsidRDefault="0011598A" w:rsidP="00D24E17">
            <w:pPr>
              <w:spacing w:after="0" w:line="240" w:lineRule="auto"/>
              <w:jc w:val="center"/>
              <w:rPr>
                <w:rFonts w:ascii="Times New Roman" w:hAnsi="Times New Roman" w:cs="Times New Roman"/>
                <w:b/>
                <w:sz w:val="24"/>
                <w:szCs w:val="24"/>
              </w:rPr>
            </w:pPr>
            <w:r w:rsidRPr="0011598A">
              <w:rPr>
                <w:rFonts w:ascii="Times New Roman" w:hAnsi="Times New Roman" w:cs="Times New Roman"/>
                <w:b/>
                <w:sz w:val="24"/>
                <w:szCs w:val="24"/>
              </w:rPr>
              <w:t>2022 год</w:t>
            </w:r>
          </w:p>
        </w:tc>
        <w:tc>
          <w:tcPr>
            <w:tcW w:w="567" w:type="dxa"/>
            <w:tcMar>
              <w:top w:w="15" w:type="dxa"/>
              <w:left w:w="15" w:type="dxa"/>
              <w:bottom w:w="15" w:type="dxa"/>
              <w:right w:w="15" w:type="dxa"/>
            </w:tcMar>
            <w:vAlign w:val="center"/>
          </w:tcPr>
          <w:p w:rsidR="0011598A" w:rsidRPr="0011598A" w:rsidRDefault="0011598A" w:rsidP="00D24E17">
            <w:pPr>
              <w:spacing w:after="0" w:line="240" w:lineRule="auto"/>
              <w:jc w:val="center"/>
              <w:rPr>
                <w:rFonts w:ascii="Times New Roman" w:hAnsi="Times New Roman" w:cs="Times New Roman"/>
                <w:b/>
                <w:sz w:val="24"/>
                <w:szCs w:val="24"/>
              </w:rPr>
            </w:pPr>
            <w:r w:rsidRPr="0011598A">
              <w:rPr>
                <w:rFonts w:ascii="Times New Roman" w:hAnsi="Times New Roman" w:cs="Times New Roman"/>
                <w:b/>
                <w:sz w:val="24"/>
                <w:szCs w:val="24"/>
              </w:rPr>
              <w:t>2023 год</w:t>
            </w:r>
          </w:p>
        </w:tc>
        <w:tc>
          <w:tcPr>
            <w:tcW w:w="709" w:type="dxa"/>
            <w:vAlign w:val="center"/>
          </w:tcPr>
          <w:p w:rsidR="0011598A" w:rsidRPr="0011598A" w:rsidRDefault="0011598A" w:rsidP="00D24E17">
            <w:pPr>
              <w:spacing w:after="0" w:line="240" w:lineRule="auto"/>
              <w:jc w:val="center"/>
              <w:rPr>
                <w:rFonts w:ascii="Times New Roman" w:hAnsi="Times New Roman" w:cs="Times New Roman"/>
                <w:sz w:val="24"/>
                <w:szCs w:val="24"/>
              </w:rPr>
            </w:pPr>
            <w:r w:rsidRPr="0011598A">
              <w:rPr>
                <w:rFonts w:ascii="Times New Roman" w:hAnsi="Times New Roman" w:cs="Times New Roman"/>
                <w:b/>
                <w:sz w:val="24"/>
                <w:szCs w:val="24"/>
              </w:rPr>
              <w:t>2024 год</w:t>
            </w:r>
          </w:p>
        </w:tc>
        <w:tc>
          <w:tcPr>
            <w:tcW w:w="708" w:type="dxa"/>
            <w:vAlign w:val="center"/>
          </w:tcPr>
          <w:p w:rsidR="0011598A" w:rsidRPr="0011598A" w:rsidRDefault="0011598A" w:rsidP="00D24E17">
            <w:pPr>
              <w:spacing w:after="0" w:line="240" w:lineRule="auto"/>
              <w:jc w:val="center"/>
              <w:rPr>
                <w:rFonts w:ascii="Times New Roman" w:hAnsi="Times New Roman" w:cs="Times New Roman"/>
                <w:sz w:val="24"/>
                <w:szCs w:val="24"/>
              </w:rPr>
            </w:pPr>
            <w:r w:rsidRPr="0011598A">
              <w:rPr>
                <w:rFonts w:ascii="Times New Roman" w:hAnsi="Times New Roman" w:cs="Times New Roman"/>
                <w:b/>
                <w:sz w:val="24"/>
                <w:szCs w:val="24"/>
              </w:rPr>
              <w:t>2025 год</w:t>
            </w:r>
          </w:p>
        </w:tc>
        <w:tc>
          <w:tcPr>
            <w:tcW w:w="568" w:type="dxa"/>
            <w:vMerge/>
          </w:tcPr>
          <w:p w:rsidR="0011598A" w:rsidRPr="0011598A" w:rsidRDefault="0011598A" w:rsidP="00D24E17">
            <w:pPr>
              <w:spacing w:line="240" w:lineRule="auto"/>
              <w:jc w:val="center"/>
              <w:rPr>
                <w:rFonts w:ascii="Times New Roman" w:hAnsi="Times New Roman" w:cs="Times New Roman"/>
                <w:sz w:val="24"/>
                <w:szCs w:val="24"/>
              </w:rPr>
            </w:pPr>
          </w:p>
        </w:tc>
        <w:tc>
          <w:tcPr>
            <w:tcW w:w="850" w:type="dxa"/>
            <w:vMerge/>
          </w:tcPr>
          <w:p w:rsidR="0011598A" w:rsidRPr="0011598A" w:rsidRDefault="0011598A" w:rsidP="00D24E17">
            <w:pPr>
              <w:spacing w:line="240" w:lineRule="auto"/>
              <w:jc w:val="center"/>
              <w:rPr>
                <w:rFonts w:ascii="Times New Roman" w:hAnsi="Times New Roman" w:cs="Times New Roman"/>
                <w:sz w:val="24"/>
                <w:szCs w:val="24"/>
              </w:rPr>
            </w:pPr>
          </w:p>
        </w:tc>
        <w:tc>
          <w:tcPr>
            <w:tcW w:w="851" w:type="dxa"/>
            <w:vMerge/>
          </w:tcPr>
          <w:p w:rsidR="0011598A" w:rsidRPr="0011598A" w:rsidRDefault="0011598A" w:rsidP="00D24E17">
            <w:pPr>
              <w:spacing w:line="240" w:lineRule="auto"/>
              <w:jc w:val="center"/>
              <w:rPr>
                <w:rFonts w:ascii="Times New Roman" w:hAnsi="Times New Roman" w:cs="Times New Roman"/>
                <w:sz w:val="24"/>
                <w:szCs w:val="24"/>
              </w:rPr>
            </w:pPr>
          </w:p>
        </w:tc>
      </w:tr>
      <w:tr w:rsidR="0011598A" w:rsidRPr="0011598A" w:rsidTr="00D24E17">
        <w:trPr>
          <w:trHeight w:val="375"/>
          <w:tblHeader/>
        </w:trPr>
        <w:tc>
          <w:tcPr>
            <w:tcW w:w="425" w:type="dxa"/>
            <w:shd w:val="clear" w:color="auto" w:fill="auto"/>
            <w:tcMar>
              <w:top w:w="15" w:type="dxa"/>
              <w:left w:w="15" w:type="dxa"/>
              <w:bottom w:w="15" w:type="dxa"/>
              <w:right w:w="15" w:type="dxa"/>
            </w:tcMar>
            <w:vAlign w:val="center"/>
          </w:tcPr>
          <w:p w:rsidR="0011598A" w:rsidRPr="0011598A" w:rsidRDefault="0011598A" w:rsidP="00D24E17">
            <w:pPr>
              <w:spacing w:after="2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1</w:t>
            </w:r>
          </w:p>
        </w:tc>
        <w:tc>
          <w:tcPr>
            <w:tcW w:w="1560" w:type="dxa"/>
            <w:shd w:val="clear" w:color="auto" w:fill="auto"/>
            <w:tcMar>
              <w:top w:w="15" w:type="dxa"/>
              <w:left w:w="15" w:type="dxa"/>
              <w:bottom w:w="15" w:type="dxa"/>
              <w:right w:w="15" w:type="dxa"/>
            </w:tcMar>
            <w:vAlign w:val="center"/>
          </w:tcPr>
          <w:p w:rsidR="0011598A" w:rsidRPr="0011598A" w:rsidRDefault="0011598A" w:rsidP="00D24E17">
            <w:pPr>
              <w:spacing w:after="2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2</w:t>
            </w:r>
          </w:p>
        </w:tc>
        <w:tc>
          <w:tcPr>
            <w:tcW w:w="709" w:type="dxa"/>
            <w:shd w:val="clear" w:color="auto" w:fill="auto"/>
            <w:tcMar>
              <w:top w:w="15" w:type="dxa"/>
              <w:left w:w="15" w:type="dxa"/>
              <w:bottom w:w="15" w:type="dxa"/>
              <w:right w:w="15" w:type="dxa"/>
            </w:tcMar>
            <w:vAlign w:val="center"/>
          </w:tcPr>
          <w:p w:rsidR="0011598A" w:rsidRPr="0011598A" w:rsidRDefault="0011598A" w:rsidP="00D24E17">
            <w:pPr>
              <w:spacing w:after="2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3</w:t>
            </w:r>
          </w:p>
        </w:tc>
        <w:tc>
          <w:tcPr>
            <w:tcW w:w="992" w:type="dxa"/>
            <w:shd w:val="clear" w:color="auto" w:fill="auto"/>
            <w:tcMar>
              <w:top w:w="15" w:type="dxa"/>
              <w:left w:w="15" w:type="dxa"/>
              <w:bottom w:w="15" w:type="dxa"/>
              <w:right w:w="15" w:type="dxa"/>
            </w:tcMar>
            <w:vAlign w:val="center"/>
          </w:tcPr>
          <w:p w:rsidR="0011598A" w:rsidRPr="0011598A" w:rsidRDefault="0011598A" w:rsidP="00D24E17">
            <w:pPr>
              <w:spacing w:after="2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4</w:t>
            </w:r>
          </w:p>
        </w:tc>
        <w:tc>
          <w:tcPr>
            <w:tcW w:w="709" w:type="dxa"/>
            <w:shd w:val="clear" w:color="auto" w:fill="auto"/>
            <w:tcMar>
              <w:top w:w="15" w:type="dxa"/>
              <w:left w:w="15" w:type="dxa"/>
              <w:bottom w:w="15" w:type="dxa"/>
              <w:right w:w="15" w:type="dxa"/>
            </w:tcMar>
            <w:vAlign w:val="center"/>
          </w:tcPr>
          <w:p w:rsidR="0011598A" w:rsidRPr="0011598A" w:rsidRDefault="0011598A" w:rsidP="00D24E17">
            <w:pPr>
              <w:spacing w:after="2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5</w:t>
            </w:r>
          </w:p>
        </w:tc>
        <w:tc>
          <w:tcPr>
            <w:tcW w:w="850" w:type="dxa"/>
            <w:shd w:val="clear" w:color="auto" w:fill="auto"/>
            <w:tcMar>
              <w:top w:w="15" w:type="dxa"/>
              <w:left w:w="15" w:type="dxa"/>
              <w:bottom w:w="15" w:type="dxa"/>
              <w:right w:w="15" w:type="dxa"/>
            </w:tcMar>
            <w:vAlign w:val="center"/>
          </w:tcPr>
          <w:p w:rsidR="0011598A" w:rsidRPr="0011598A" w:rsidRDefault="0011598A" w:rsidP="00D24E17">
            <w:pPr>
              <w:spacing w:after="2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6</w:t>
            </w:r>
          </w:p>
        </w:tc>
        <w:tc>
          <w:tcPr>
            <w:tcW w:w="567" w:type="dxa"/>
            <w:shd w:val="clear" w:color="auto" w:fill="auto"/>
            <w:tcMar>
              <w:top w:w="15" w:type="dxa"/>
              <w:left w:w="15" w:type="dxa"/>
              <w:bottom w:w="15" w:type="dxa"/>
              <w:right w:w="15" w:type="dxa"/>
            </w:tcMar>
            <w:vAlign w:val="center"/>
          </w:tcPr>
          <w:p w:rsidR="0011598A" w:rsidRPr="0011598A" w:rsidRDefault="0011598A" w:rsidP="00D24E17">
            <w:pPr>
              <w:spacing w:after="2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7</w:t>
            </w:r>
          </w:p>
        </w:tc>
        <w:tc>
          <w:tcPr>
            <w:tcW w:w="567" w:type="dxa"/>
            <w:shd w:val="clear" w:color="auto" w:fill="auto"/>
            <w:tcMar>
              <w:top w:w="15" w:type="dxa"/>
              <w:left w:w="15" w:type="dxa"/>
              <w:bottom w:w="15" w:type="dxa"/>
              <w:right w:w="15" w:type="dxa"/>
            </w:tcMar>
            <w:vAlign w:val="center"/>
          </w:tcPr>
          <w:p w:rsidR="0011598A" w:rsidRPr="0011598A" w:rsidRDefault="0011598A" w:rsidP="00D24E17">
            <w:pPr>
              <w:spacing w:after="2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8</w:t>
            </w:r>
          </w:p>
        </w:tc>
        <w:tc>
          <w:tcPr>
            <w:tcW w:w="567" w:type="dxa"/>
            <w:shd w:val="clear" w:color="auto" w:fill="auto"/>
            <w:tcMar>
              <w:top w:w="15" w:type="dxa"/>
              <w:left w:w="15" w:type="dxa"/>
              <w:bottom w:w="15" w:type="dxa"/>
              <w:right w:w="15" w:type="dxa"/>
            </w:tcMar>
            <w:vAlign w:val="center"/>
          </w:tcPr>
          <w:p w:rsidR="0011598A" w:rsidRPr="0011598A" w:rsidRDefault="0011598A" w:rsidP="00D24E17">
            <w:pPr>
              <w:spacing w:after="2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9</w:t>
            </w:r>
          </w:p>
        </w:tc>
        <w:tc>
          <w:tcPr>
            <w:tcW w:w="567" w:type="dxa"/>
            <w:shd w:val="clear" w:color="auto" w:fill="auto"/>
            <w:tcMar>
              <w:top w:w="15" w:type="dxa"/>
              <w:left w:w="15" w:type="dxa"/>
              <w:bottom w:w="15" w:type="dxa"/>
              <w:right w:w="15" w:type="dxa"/>
            </w:tcMar>
            <w:vAlign w:val="center"/>
          </w:tcPr>
          <w:p w:rsidR="0011598A" w:rsidRPr="0011598A" w:rsidRDefault="0011598A" w:rsidP="00D24E17">
            <w:pPr>
              <w:spacing w:after="2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10</w:t>
            </w:r>
          </w:p>
        </w:tc>
        <w:tc>
          <w:tcPr>
            <w:tcW w:w="709" w:type="dxa"/>
            <w:shd w:val="clear" w:color="auto" w:fill="auto"/>
            <w:tcMar>
              <w:top w:w="15" w:type="dxa"/>
              <w:left w:w="15" w:type="dxa"/>
              <w:bottom w:w="15" w:type="dxa"/>
              <w:right w:w="15" w:type="dxa"/>
            </w:tcMar>
            <w:vAlign w:val="center"/>
          </w:tcPr>
          <w:p w:rsidR="0011598A" w:rsidRPr="0011598A" w:rsidRDefault="0011598A" w:rsidP="00D24E17">
            <w:pPr>
              <w:spacing w:after="2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11</w:t>
            </w:r>
          </w:p>
        </w:tc>
        <w:tc>
          <w:tcPr>
            <w:tcW w:w="709" w:type="dxa"/>
            <w:shd w:val="clear" w:color="auto" w:fill="auto"/>
            <w:tcMar>
              <w:top w:w="15" w:type="dxa"/>
              <w:left w:w="15" w:type="dxa"/>
              <w:bottom w:w="15" w:type="dxa"/>
              <w:right w:w="15" w:type="dxa"/>
            </w:tcMar>
            <w:vAlign w:val="center"/>
          </w:tcPr>
          <w:p w:rsidR="0011598A" w:rsidRPr="0011598A" w:rsidRDefault="0011598A" w:rsidP="00D24E17">
            <w:pPr>
              <w:spacing w:after="2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12</w:t>
            </w:r>
          </w:p>
        </w:tc>
        <w:tc>
          <w:tcPr>
            <w:tcW w:w="567" w:type="dxa"/>
            <w:shd w:val="clear" w:color="auto" w:fill="auto"/>
            <w:tcMar>
              <w:top w:w="15" w:type="dxa"/>
              <w:left w:w="15" w:type="dxa"/>
              <w:bottom w:w="15" w:type="dxa"/>
              <w:right w:w="15" w:type="dxa"/>
            </w:tcMar>
            <w:vAlign w:val="center"/>
          </w:tcPr>
          <w:p w:rsidR="0011598A" w:rsidRPr="0011598A" w:rsidRDefault="0011598A" w:rsidP="00D24E17">
            <w:pPr>
              <w:spacing w:after="2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13</w:t>
            </w:r>
          </w:p>
        </w:tc>
        <w:tc>
          <w:tcPr>
            <w:tcW w:w="850" w:type="dxa"/>
            <w:shd w:val="clear" w:color="auto" w:fill="auto"/>
          </w:tcPr>
          <w:p w:rsidR="0011598A" w:rsidRPr="0011598A" w:rsidRDefault="0011598A" w:rsidP="00D24E17">
            <w:pPr>
              <w:spacing w:after="2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14</w:t>
            </w:r>
          </w:p>
        </w:tc>
        <w:tc>
          <w:tcPr>
            <w:tcW w:w="851" w:type="dxa"/>
            <w:shd w:val="clear" w:color="auto" w:fill="auto"/>
          </w:tcPr>
          <w:p w:rsidR="0011598A" w:rsidRPr="0011598A" w:rsidRDefault="0011598A" w:rsidP="00D24E17">
            <w:pPr>
              <w:spacing w:after="2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15</w:t>
            </w:r>
          </w:p>
        </w:tc>
      </w:tr>
      <w:tr w:rsidR="0011598A" w:rsidRPr="0011598A" w:rsidTr="00D24E17">
        <w:trPr>
          <w:trHeight w:val="479"/>
        </w:trPr>
        <w:tc>
          <w:tcPr>
            <w:tcW w:w="425" w:type="dxa"/>
            <w:shd w:val="clear" w:color="auto" w:fill="auto"/>
            <w:tcMar>
              <w:top w:w="15" w:type="dxa"/>
              <w:left w:w="15" w:type="dxa"/>
              <w:bottom w:w="15" w:type="dxa"/>
              <w:right w:w="15" w:type="dxa"/>
            </w:tcMar>
            <w:vAlign w:val="center"/>
          </w:tcPr>
          <w:p w:rsidR="0011598A" w:rsidRPr="0011598A" w:rsidRDefault="0011598A" w:rsidP="00D24E17">
            <w:pPr>
              <w:spacing w:after="0" w:line="240" w:lineRule="auto"/>
              <w:jc w:val="center"/>
              <w:rPr>
                <w:rFonts w:ascii="Times New Roman" w:hAnsi="Times New Roman" w:cs="Times New Roman"/>
                <w:sz w:val="24"/>
                <w:szCs w:val="24"/>
              </w:rPr>
            </w:pPr>
          </w:p>
        </w:tc>
        <w:tc>
          <w:tcPr>
            <w:tcW w:w="10774" w:type="dxa"/>
            <w:gridSpan w:val="14"/>
            <w:shd w:val="clear" w:color="auto" w:fill="auto"/>
            <w:tcMar>
              <w:top w:w="15" w:type="dxa"/>
              <w:left w:w="15" w:type="dxa"/>
              <w:bottom w:w="15" w:type="dxa"/>
              <w:right w:w="15" w:type="dxa"/>
            </w:tcMar>
            <w:vAlign w:val="center"/>
          </w:tcPr>
          <w:p w:rsidR="0011598A" w:rsidRPr="0011598A" w:rsidRDefault="0011598A" w:rsidP="00D24E17">
            <w:pPr>
              <w:spacing w:after="0" w:line="240" w:lineRule="auto"/>
              <w:jc w:val="center"/>
              <w:rPr>
                <w:rFonts w:ascii="Times New Roman" w:hAnsi="Times New Roman" w:cs="Times New Roman"/>
                <w:b/>
                <w:sz w:val="24"/>
                <w:szCs w:val="24"/>
              </w:rPr>
            </w:pPr>
            <w:r w:rsidRPr="0011598A">
              <w:rPr>
                <w:rFonts w:ascii="Times New Roman" w:hAnsi="Times New Roman" w:cs="Times New Roman"/>
                <w:b/>
                <w:sz w:val="24"/>
                <w:szCs w:val="24"/>
              </w:rPr>
              <w:t>Программная цель: Развитие качественного и доступного здравоохранения, а также повышение ожидаемой продолжительности жизни до 75 лет в 2025 году</w:t>
            </w:r>
          </w:p>
        </w:tc>
      </w:tr>
      <w:tr w:rsidR="0011598A" w:rsidRPr="0011598A" w:rsidTr="00D24E17">
        <w:trPr>
          <w:trHeight w:val="245"/>
        </w:trPr>
        <w:tc>
          <w:tcPr>
            <w:tcW w:w="425" w:type="dxa"/>
            <w:shd w:val="clear" w:color="auto" w:fill="auto"/>
            <w:tcMar>
              <w:top w:w="15" w:type="dxa"/>
              <w:left w:w="15" w:type="dxa"/>
              <w:bottom w:w="15" w:type="dxa"/>
              <w:right w:w="15" w:type="dxa"/>
            </w:tcMar>
            <w:vAlign w:val="center"/>
          </w:tcPr>
          <w:p w:rsidR="0011598A" w:rsidRPr="0011598A" w:rsidRDefault="0011598A" w:rsidP="00D24E17">
            <w:pPr>
              <w:spacing w:after="0" w:line="240" w:lineRule="auto"/>
              <w:jc w:val="center"/>
              <w:rPr>
                <w:rFonts w:ascii="Times New Roman" w:hAnsi="Times New Roman" w:cs="Times New Roman"/>
                <w:sz w:val="24"/>
                <w:szCs w:val="24"/>
              </w:rPr>
            </w:pPr>
          </w:p>
        </w:tc>
        <w:tc>
          <w:tcPr>
            <w:tcW w:w="1560" w:type="dxa"/>
            <w:shd w:val="clear" w:color="auto" w:fill="auto"/>
            <w:tcMar>
              <w:top w:w="15" w:type="dxa"/>
              <w:left w:w="15" w:type="dxa"/>
              <w:bottom w:w="15" w:type="dxa"/>
              <w:right w:w="15" w:type="dxa"/>
            </w:tcMar>
            <w:vAlign w:val="center"/>
          </w:tcPr>
          <w:p w:rsidR="0011598A" w:rsidRPr="0011598A" w:rsidRDefault="0011598A" w:rsidP="00D24E17">
            <w:pPr>
              <w:spacing w:after="0" w:line="240" w:lineRule="auto"/>
              <w:ind w:left="20"/>
              <w:jc w:val="center"/>
              <w:rPr>
                <w:rFonts w:ascii="Times New Roman" w:hAnsi="Times New Roman" w:cs="Times New Roman"/>
                <w:b/>
                <w:sz w:val="24"/>
                <w:szCs w:val="24"/>
              </w:rPr>
            </w:pPr>
            <w:r w:rsidRPr="0011598A">
              <w:rPr>
                <w:rFonts w:ascii="Times New Roman" w:hAnsi="Times New Roman" w:cs="Times New Roman"/>
                <w:b/>
                <w:sz w:val="24"/>
                <w:szCs w:val="24"/>
              </w:rPr>
              <w:t>Целевые индикаторы:</w:t>
            </w:r>
          </w:p>
        </w:tc>
        <w:tc>
          <w:tcPr>
            <w:tcW w:w="709" w:type="dxa"/>
            <w:shd w:val="clear" w:color="auto" w:fill="auto"/>
            <w:tcMar>
              <w:top w:w="15" w:type="dxa"/>
              <w:left w:w="15" w:type="dxa"/>
              <w:bottom w:w="15" w:type="dxa"/>
              <w:right w:w="15" w:type="dxa"/>
            </w:tcMar>
            <w:vAlign w:val="center"/>
          </w:tcPr>
          <w:p w:rsidR="0011598A" w:rsidRPr="0011598A" w:rsidRDefault="0011598A" w:rsidP="00D24E17">
            <w:pPr>
              <w:spacing w:after="0" w:line="240" w:lineRule="auto"/>
              <w:ind w:left="20"/>
              <w:jc w:val="center"/>
              <w:rPr>
                <w:rFonts w:ascii="Times New Roman" w:hAnsi="Times New Roman" w:cs="Times New Roman"/>
                <w:sz w:val="24"/>
                <w:szCs w:val="24"/>
              </w:rPr>
            </w:pPr>
          </w:p>
        </w:tc>
        <w:tc>
          <w:tcPr>
            <w:tcW w:w="992" w:type="dxa"/>
            <w:shd w:val="clear" w:color="auto" w:fill="auto"/>
            <w:tcMar>
              <w:top w:w="15" w:type="dxa"/>
              <w:left w:w="15" w:type="dxa"/>
              <w:bottom w:w="15" w:type="dxa"/>
              <w:right w:w="15" w:type="dxa"/>
            </w:tcMar>
            <w:vAlign w:val="center"/>
          </w:tcPr>
          <w:p w:rsidR="0011598A" w:rsidRPr="0011598A" w:rsidRDefault="0011598A" w:rsidP="00D24E17">
            <w:pPr>
              <w:spacing w:after="0" w:line="240" w:lineRule="auto"/>
              <w:ind w:left="20"/>
              <w:jc w:val="center"/>
              <w:rPr>
                <w:rFonts w:ascii="Times New Roman" w:hAnsi="Times New Roman" w:cs="Times New Roman"/>
                <w:sz w:val="24"/>
                <w:szCs w:val="24"/>
              </w:rPr>
            </w:pPr>
          </w:p>
        </w:tc>
        <w:tc>
          <w:tcPr>
            <w:tcW w:w="709" w:type="dxa"/>
            <w:shd w:val="clear" w:color="auto" w:fill="auto"/>
            <w:tcMar>
              <w:top w:w="15" w:type="dxa"/>
              <w:left w:w="15" w:type="dxa"/>
              <w:bottom w:w="15" w:type="dxa"/>
              <w:right w:w="15" w:type="dxa"/>
            </w:tcMar>
            <w:vAlign w:val="center"/>
          </w:tcPr>
          <w:p w:rsidR="0011598A" w:rsidRPr="0011598A" w:rsidRDefault="0011598A" w:rsidP="00D24E17">
            <w:pPr>
              <w:spacing w:after="0" w:line="240" w:lineRule="auto"/>
              <w:jc w:val="center"/>
              <w:rPr>
                <w:rFonts w:ascii="Times New Roman" w:hAnsi="Times New Roman" w:cs="Times New Roman"/>
                <w:sz w:val="24"/>
                <w:szCs w:val="24"/>
              </w:rPr>
            </w:pPr>
          </w:p>
        </w:tc>
        <w:tc>
          <w:tcPr>
            <w:tcW w:w="850" w:type="dxa"/>
            <w:shd w:val="clear" w:color="auto" w:fill="auto"/>
            <w:tcMar>
              <w:top w:w="15" w:type="dxa"/>
              <w:left w:w="15" w:type="dxa"/>
              <w:bottom w:w="15" w:type="dxa"/>
              <w:right w:w="15" w:type="dxa"/>
            </w:tcMar>
            <w:vAlign w:val="center"/>
          </w:tcPr>
          <w:p w:rsidR="0011598A" w:rsidRPr="0011598A" w:rsidRDefault="0011598A" w:rsidP="00D24E17">
            <w:pPr>
              <w:spacing w:after="0" w:line="240" w:lineRule="auto"/>
              <w:ind w:left="20"/>
              <w:jc w:val="center"/>
              <w:rPr>
                <w:rFonts w:ascii="Times New Roman" w:hAnsi="Times New Roman" w:cs="Times New Roman"/>
                <w:sz w:val="24"/>
                <w:szCs w:val="24"/>
              </w:rPr>
            </w:pPr>
          </w:p>
        </w:tc>
        <w:tc>
          <w:tcPr>
            <w:tcW w:w="567" w:type="dxa"/>
            <w:shd w:val="clear" w:color="auto" w:fill="auto"/>
            <w:tcMar>
              <w:top w:w="15" w:type="dxa"/>
              <w:left w:w="15" w:type="dxa"/>
              <w:bottom w:w="15" w:type="dxa"/>
              <w:right w:w="15" w:type="dxa"/>
            </w:tcMar>
            <w:vAlign w:val="center"/>
          </w:tcPr>
          <w:p w:rsidR="0011598A" w:rsidRPr="0011598A" w:rsidRDefault="0011598A" w:rsidP="00D24E17">
            <w:pPr>
              <w:pStyle w:val="a3"/>
              <w:jc w:val="center"/>
            </w:pPr>
          </w:p>
        </w:tc>
        <w:tc>
          <w:tcPr>
            <w:tcW w:w="567" w:type="dxa"/>
            <w:shd w:val="clear" w:color="auto" w:fill="auto"/>
            <w:tcMar>
              <w:top w:w="15" w:type="dxa"/>
              <w:left w:w="15" w:type="dxa"/>
              <w:bottom w:w="15" w:type="dxa"/>
              <w:right w:w="15" w:type="dxa"/>
            </w:tcMar>
            <w:vAlign w:val="center"/>
          </w:tcPr>
          <w:p w:rsidR="0011598A" w:rsidRPr="0011598A" w:rsidRDefault="0011598A" w:rsidP="00D24E17">
            <w:pPr>
              <w:pStyle w:val="a3"/>
              <w:jc w:val="center"/>
            </w:pPr>
          </w:p>
        </w:tc>
        <w:tc>
          <w:tcPr>
            <w:tcW w:w="567" w:type="dxa"/>
            <w:shd w:val="clear" w:color="auto" w:fill="auto"/>
            <w:tcMar>
              <w:top w:w="15" w:type="dxa"/>
              <w:left w:w="15" w:type="dxa"/>
              <w:bottom w:w="15" w:type="dxa"/>
              <w:right w:w="15" w:type="dxa"/>
            </w:tcMar>
            <w:vAlign w:val="center"/>
          </w:tcPr>
          <w:p w:rsidR="0011598A" w:rsidRPr="0011598A" w:rsidRDefault="0011598A" w:rsidP="00D24E17">
            <w:pPr>
              <w:spacing w:after="0" w:line="240" w:lineRule="auto"/>
              <w:jc w:val="center"/>
              <w:rPr>
                <w:rFonts w:ascii="Times New Roman" w:hAnsi="Times New Roman" w:cs="Times New Roman"/>
                <w:sz w:val="24"/>
                <w:szCs w:val="24"/>
                <w:lang w:val="kk-KZ"/>
              </w:rPr>
            </w:pPr>
          </w:p>
        </w:tc>
        <w:tc>
          <w:tcPr>
            <w:tcW w:w="567" w:type="dxa"/>
            <w:shd w:val="clear" w:color="auto" w:fill="auto"/>
            <w:tcMar>
              <w:top w:w="15" w:type="dxa"/>
              <w:left w:w="15" w:type="dxa"/>
              <w:bottom w:w="15" w:type="dxa"/>
              <w:right w:w="15" w:type="dxa"/>
            </w:tcMar>
            <w:vAlign w:val="center"/>
          </w:tcPr>
          <w:p w:rsidR="0011598A" w:rsidRPr="0011598A" w:rsidRDefault="0011598A" w:rsidP="00D24E17">
            <w:pPr>
              <w:spacing w:after="0" w:line="240" w:lineRule="auto"/>
              <w:ind w:left="20"/>
              <w:jc w:val="center"/>
              <w:rPr>
                <w:rFonts w:ascii="Times New Roman" w:hAnsi="Times New Roman" w:cs="Times New Roman"/>
                <w:sz w:val="24"/>
                <w:szCs w:val="24"/>
              </w:rPr>
            </w:pPr>
          </w:p>
        </w:tc>
        <w:tc>
          <w:tcPr>
            <w:tcW w:w="709" w:type="dxa"/>
            <w:shd w:val="clear" w:color="auto" w:fill="auto"/>
            <w:tcMar>
              <w:top w:w="15" w:type="dxa"/>
              <w:left w:w="15" w:type="dxa"/>
              <w:bottom w:w="15" w:type="dxa"/>
              <w:right w:w="15" w:type="dxa"/>
            </w:tcMar>
            <w:vAlign w:val="center"/>
          </w:tcPr>
          <w:p w:rsidR="0011598A" w:rsidRPr="0011598A" w:rsidRDefault="0011598A" w:rsidP="00D24E17">
            <w:pPr>
              <w:spacing w:after="0" w:line="240" w:lineRule="auto"/>
              <w:ind w:left="20"/>
              <w:jc w:val="center"/>
              <w:rPr>
                <w:rFonts w:ascii="Times New Roman" w:hAnsi="Times New Roman" w:cs="Times New Roman"/>
                <w:b/>
                <w:sz w:val="24"/>
                <w:szCs w:val="24"/>
              </w:rPr>
            </w:pPr>
          </w:p>
        </w:tc>
        <w:tc>
          <w:tcPr>
            <w:tcW w:w="709" w:type="dxa"/>
            <w:shd w:val="clear" w:color="auto" w:fill="auto"/>
            <w:tcMar>
              <w:top w:w="15" w:type="dxa"/>
              <w:left w:w="15" w:type="dxa"/>
              <w:bottom w:w="15" w:type="dxa"/>
              <w:right w:w="15" w:type="dxa"/>
            </w:tcMar>
            <w:vAlign w:val="center"/>
          </w:tcPr>
          <w:p w:rsidR="0011598A" w:rsidRPr="0011598A" w:rsidRDefault="0011598A" w:rsidP="00D24E17">
            <w:pPr>
              <w:spacing w:after="0" w:line="240" w:lineRule="auto"/>
              <w:jc w:val="center"/>
              <w:rPr>
                <w:rFonts w:ascii="Times New Roman" w:hAnsi="Times New Roman" w:cs="Times New Roman"/>
                <w:sz w:val="24"/>
                <w:szCs w:val="24"/>
              </w:rPr>
            </w:pPr>
          </w:p>
        </w:tc>
        <w:tc>
          <w:tcPr>
            <w:tcW w:w="567" w:type="dxa"/>
            <w:shd w:val="clear" w:color="auto" w:fill="auto"/>
            <w:tcMar>
              <w:top w:w="15" w:type="dxa"/>
              <w:left w:w="15" w:type="dxa"/>
              <w:bottom w:w="15" w:type="dxa"/>
              <w:right w:w="15" w:type="dxa"/>
            </w:tcMar>
            <w:vAlign w:val="center"/>
          </w:tcPr>
          <w:p w:rsidR="0011598A" w:rsidRPr="0011598A" w:rsidRDefault="0011598A" w:rsidP="00D24E17">
            <w:pPr>
              <w:spacing w:after="0" w:line="240" w:lineRule="auto"/>
              <w:jc w:val="center"/>
              <w:rPr>
                <w:rFonts w:ascii="Times New Roman" w:hAnsi="Times New Roman" w:cs="Times New Roman"/>
                <w:sz w:val="24"/>
                <w:szCs w:val="24"/>
              </w:rPr>
            </w:pPr>
          </w:p>
        </w:tc>
        <w:tc>
          <w:tcPr>
            <w:tcW w:w="850" w:type="dxa"/>
            <w:shd w:val="clear" w:color="auto" w:fill="auto"/>
            <w:vAlign w:val="center"/>
          </w:tcPr>
          <w:p w:rsidR="0011598A" w:rsidRPr="0011598A" w:rsidRDefault="0011598A" w:rsidP="00D24E17">
            <w:pPr>
              <w:spacing w:after="0" w:line="240" w:lineRule="auto"/>
              <w:jc w:val="center"/>
              <w:rPr>
                <w:rFonts w:ascii="Times New Roman" w:hAnsi="Times New Roman" w:cs="Times New Roman"/>
                <w:sz w:val="24"/>
                <w:szCs w:val="24"/>
              </w:rPr>
            </w:pPr>
          </w:p>
        </w:tc>
        <w:tc>
          <w:tcPr>
            <w:tcW w:w="851" w:type="dxa"/>
            <w:shd w:val="clear" w:color="auto" w:fill="auto"/>
            <w:vAlign w:val="center"/>
          </w:tcPr>
          <w:p w:rsidR="0011598A" w:rsidRPr="0011598A" w:rsidRDefault="0011598A" w:rsidP="00D24E17">
            <w:pPr>
              <w:spacing w:after="0" w:line="240" w:lineRule="auto"/>
              <w:jc w:val="center"/>
              <w:rPr>
                <w:rFonts w:ascii="Times New Roman" w:hAnsi="Times New Roman" w:cs="Times New Roman"/>
                <w:sz w:val="24"/>
                <w:szCs w:val="24"/>
              </w:rPr>
            </w:pPr>
          </w:p>
        </w:tc>
      </w:tr>
      <w:tr w:rsidR="009542BE"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0774" w:type="dxa"/>
            <w:gridSpan w:val="14"/>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b/>
                <w:bCs/>
                <w:sz w:val="24"/>
                <w:szCs w:val="24"/>
                <w:lang w:eastAsia="ru-RU"/>
              </w:rPr>
              <w:t>Программная цель:</w:t>
            </w:r>
            <w:r w:rsidRPr="009542BE">
              <w:rPr>
                <w:rFonts w:ascii="Times New Roman" w:eastAsia="Times New Roman" w:hAnsi="Times New Roman" w:cs="Times New Roman"/>
                <w:sz w:val="24"/>
                <w:szCs w:val="24"/>
                <w:lang w:eastAsia="ru-RU"/>
              </w:rPr>
              <w:t xml:space="preserve"> Обеспечение качественного и доступного здравоохранения</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b/>
                <w:bCs/>
                <w:sz w:val="24"/>
                <w:szCs w:val="24"/>
                <w:lang w:eastAsia="ru-RU"/>
              </w:rPr>
              <w:t>Целевые индикаторы</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Ожидаемая продолжительность жизни при рождении</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Количество лет</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Официальная статистическая информация </w:t>
            </w:r>
            <w:r w:rsidRPr="009542BE">
              <w:rPr>
                <w:rFonts w:ascii="Times New Roman" w:eastAsia="Times New Roman" w:hAnsi="Times New Roman" w:cs="Times New Roman"/>
                <w:sz w:val="24"/>
                <w:szCs w:val="24"/>
                <w:lang w:eastAsia="ru-RU"/>
              </w:rPr>
              <w:lastRenderedPageBreak/>
              <w:t>Комитета по статистике МНЭ</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МЗ, МВД, МОН, МНЭ, МСХ, МКС, </w:t>
            </w:r>
            <w:r w:rsidRPr="009542BE">
              <w:rPr>
                <w:rFonts w:ascii="Times New Roman" w:eastAsia="Times New Roman" w:hAnsi="Times New Roman" w:cs="Times New Roman"/>
                <w:sz w:val="24"/>
                <w:szCs w:val="24"/>
                <w:lang w:eastAsia="ru-RU"/>
              </w:rPr>
              <w:lastRenderedPageBreak/>
              <w:t>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73,21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73,3</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73,73</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74,15</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74,58</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75</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2.</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Уровень риска преждевременной смертности от 30 до 70 лет от </w:t>
            </w:r>
            <w:proofErr w:type="gramStart"/>
            <w:r w:rsidRPr="009542BE">
              <w:rPr>
                <w:rFonts w:ascii="Times New Roman" w:eastAsia="Times New Roman" w:hAnsi="Times New Roman" w:cs="Times New Roman"/>
                <w:sz w:val="24"/>
                <w:szCs w:val="24"/>
                <w:lang w:eastAsia="ru-RU"/>
              </w:rPr>
              <w:t>сердечно-сосудистых</w:t>
            </w:r>
            <w:proofErr w:type="gramEnd"/>
            <w:r w:rsidRPr="009542BE">
              <w:rPr>
                <w:rFonts w:ascii="Times New Roman" w:eastAsia="Times New Roman" w:hAnsi="Times New Roman" w:cs="Times New Roman"/>
                <w:sz w:val="24"/>
                <w:szCs w:val="24"/>
                <w:lang w:eastAsia="ru-RU"/>
              </w:rPr>
              <w:t>, онкологических, хронических респираторных заболеваний и диабета</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Статистическая информация Комитета по статистике МНЭ</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МВД, МОН, МНЭ, МСХ, МКС,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18,86</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18,1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17,4</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16,73</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16,06</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15,43</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Уровень материнской смертности</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100 тыс. живорожденных</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17,1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16,8</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16,3</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15,6</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14,5</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Уровень младенческой смертности</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1000 живорожденных</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Официальная статистическая информация Комитета по статистике МНЭ</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9,9</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9,6</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9,3</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8,8</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8,3</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b/>
                <w:bCs/>
                <w:sz w:val="24"/>
                <w:szCs w:val="24"/>
                <w:lang w:eastAsia="ru-RU"/>
              </w:rPr>
              <w:t>Задача 1. Формирование у населения приверженности к здоровому образу жизни и развитие службы общественного здоровья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b/>
                <w:bCs/>
                <w:sz w:val="24"/>
                <w:szCs w:val="24"/>
                <w:lang w:eastAsia="ru-RU"/>
              </w:rPr>
              <w:t>Показатели результатов</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 xml:space="preserve">Уровень </w:t>
            </w:r>
            <w:r w:rsidRPr="009542BE">
              <w:rPr>
                <w:rFonts w:ascii="Times New Roman" w:eastAsia="Times New Roman" w:hAnsi="Times New Roman" w:cs="Times New Roman"/>
                <w:i/>
                <w:iCs/>
                <w:sz w:val="24"/>
                <w:szCs w:val="24"/>
                <w:lang w:eastAsia="ru-RU"/>
              </w:rPr>
              <w:lastRenderedPageBreak/>
              <w:t>потребления соли среди населения</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грам</w:t>
            </w:r>
            <w:r w:rsidRPr="009542BE">
              <w:rPr>
                <w:rFonts w:ascii="Times New Roman" w:eastAsia="Times New Roman" w:hAnsi="Times New Roman" w:cs="Times New Roman"/>
                <w:sz w:val="24"/>
                <w:szCs w:val="24"/>
                <w:lang w:eastAsia="ru-RU"/>
              </w:rPr>
              <w:lastRenderedPageBreak/>
              <w:t>м/ день</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Результа</w:t>
            </w:r>
            <w:r w:rsidRPr="009542BE">
              <w:rPr>
                <w:rFonts w:ascii="Times New Roman" w:eastAsia="Times New Roman" w:hAnsi="Times New Roman" w:cs="Times New Roman"/>
                <w:sz w:val="24"/>
                <w:szCs w:val="24"/>
                <w:lang w:eastAsia="ru-RU"/>
              </w:rPr>
              <w:lastRenderedPageBreak/>
              <w:t>ты Национального исследования (STEPS)</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МЗ, </w:t>
            </w:r>
            <w:r w:rsidRPr="009542BE">
              <w:rPr>
                <w:rFonts w:ascii="Times New Roman" w:eastAsia="Times New Roman" w:hAnsi="Times New Roman" w:cs="Times New Roman"/>
                <w:sz w:val="24"/>
                <w:szCs w:val="24"/>
                <w:lang w:eastAsia="ru-RU"/>
              </w:rPr>
              <w:lastRenderedPageBreak/>
              <w:t>МОН,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16</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11</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 xml:space="preserve">Распространенность </w:t>
            </w:r>
            <w:proofErr w:type="spellStart"/>
            <w:r w:rsidRPr="009542BE">
              <w:rPr>
                <w:rFonts w:ascii="Times New Roman" w:eastAsia="Times New Roman" w:hAnsi="Times New Roman" w:cs="Times New Roman"/>
                <w:i/>
                <w:iCs/>
                <w:sz w:val="24"/>
                <w:szCs w:val="24"/>
                <w:lang w:eastAsia="ru-RU"/>
              </w:rPr>
              <w:t>табакокурения</w:t>
            </w:r>
            <w:proofErr w:type="spellEnd"/>
            <w:r w:rsidRPr="009542BE">
              <w:rPr>
                <w:rFonts w:ascii="Times New Roman" w:eastAsia="Times New Roman" w:hAnsi="Times New Roman" w:cs="Times New Roman"/>
                <w:i/>
                <w:iCs/>
                <w:sz w:val="24"/>
                <w:szCs w:val="24"/>
                <w:lang w:eastAsia="ru-RU"/>
              </w:rPr>
              <w:t xml:space="preserve"> среди населения Казахстана в возрасте от 15 лет</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Результаты Национального исследования (GATS)</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МФ, МНЭ,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22,4</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19</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Зарегистрированное употребление алкоголя лицами старше 18 лет в литрах чистого спирта</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литр/год</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Результаты Национального исследования (STEPS)</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МФ, МНЭ,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7,7</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6,5</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Охват граждан, занимающихся физической культурой и спортом</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МКС</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МКС,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32</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33</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34</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35</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36</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Охват антиретровирусной терапией (АРВ) лиц, страдающих ВИЧ</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72</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74</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76</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85</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Смертность в результате дорожно-транспортных происшествий</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100 тыс. населения</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Официальная статистическая информация Комитета по статистике МНЭ</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МВД, МЗ,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12,01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11,61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11,22</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10,85</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10,5</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10,15</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Заболеваемость туберкулезом</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100 тыс. насел</w:t>
            </w:r>
            <w:r w:rsidRPr="009542BE">
              <w:rPr>
                <w:rFonts w:ascii="Times New Roman" w:eastAsia="Times New Roman" w:hAnsi="Times New Roman" w:cs="Times New Roman"/>
                <w:sz w:val="24"/>
                <w:szCs w:val="24"/>
                <w:lang w:eastAsia="ru-RU"/>
              </w:rPr>
              <w:lastRenderedPageBreak/>
              <w:t>ения</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xml:space="preserve">Административные данные </w:t>
            </w:r>
            <w:r w:rsidRPr="009542BE">
              <w:rPr>
                <w:rFonts w:ascii="Times New Roman" w:eastAsia="Times New Roman" w:hAnsi="Times New Roman" w:cs="Times New Roman"/>
                <w:sz w:val="24"/>
                <w:szCs w:val="24"/>
                <w:lang w:eastAsia="ru-RU"/>
              </w:rPr>
              <w:lastRenderedPageBreak/>
              <w:t>МЗ</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47,2</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46,5</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45,6</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44,7</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44,2</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43,8</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Смертность от неумышленного отравления</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100 тыс. населения</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Статистическая информация Комитета по статистике МНЭ</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МИО, МЗ</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2,69</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2,65</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2,61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2,57</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2,53</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2,49</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Количество посещений организаций здравоохранения, оказывающих ПМСП, на одного жителя в год</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одного жителя в год</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4,33</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4,45</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4,57</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4,68</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4,79</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4,9</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Заболеваемость ожирением среди детей (0 – 14 лет)</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100 тыс. населения</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МОН, МКС,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95,7</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94,3</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93,2</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92,5</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91,3</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90,0</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Смертность от самоубийств подростков (15 – 17 лет)</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100 000 населения</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Официальные данные Комитета по правовой статистике и специальным учетам ГП РК</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МОН, МИОР, МВД, МЗ,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15,3</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15,2</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14,9</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14,8</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Рождаемость среди подростков (в возрасте 10-14 лет)</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100 000 населения</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Статистическая информация Комитета по статистике МНЭ</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0,026</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0,025</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0,024</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0,023</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0,022</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0,021</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Рождаемость среди подростков (в возрасте 15-19 лет)</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100 000 населения</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Официальная статистическая информация </w:t>
            </w:r>
            <w:r w:rsidRPr="009542BE">
              <w:rPr>
                <w:rFonts w:ascii="Times New Roman" w:eastAsia="Times New Roman" w:hAnsi="Times New Roman" w:cs="Times New Roman"/>
                <w:sz w:val="24"/>
                <w:szCs w:val="24"/>
                <w:lang w:eastAsia="ru-RU"/>
              </w:rPr>
              <w:lastRenderedPageBreak/>
              <w:t>Комитета по статистике МНЭ</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23,0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22,8</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22,5</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21,7</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21,3</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20,6</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b/>
                <w:bCs/>
                <w:sz w:val="24"/>
                <w:szCs w:val="24"/>
                <w:lang w:eastAsia="ru-RU"/>
              </w:rPr>
              <w:t>Направление 5.1. Выбор людей в пользу здоровья</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51</w:t>
            </w:r>
            <w:r w:rsidRPr="009542BE">
              <w:rPr>
                <w:rFonts w:ascii="Times New Roman" w:eastAsia="Times New Roman" w:hAnsi="Times New Roman" w:cs="Times New Roman"/>
                <w:sz w:val="24"/>
                <w:szCs w:val="24"/>
                <w:lang w:eastAsia="ru-RU"/>
              </w:rPr>
              <w:br/>
            </w:r>
            <w:bookmarkStart w:id="45" w:name="z318"/>
            <w:bookmarkEnd w:id="45"/>
            <w:r w:rsidRPr="009542BE">
              <w:rPr>
                <w:rFonts w:ascii="Times New Roman" w:eastAsia="Times New Roman" w:hAnsi="Times New Roman" w:cs="Times New Roman"/>
                <w:sz w:val="24"/>
                <w:szCs w:val="24"/>
                <w:lang w:eastAsia="ru-RU"/>
              </w:rPr>
              <w:t>66</w:t>
            </w:r>
            <w:r w:rsidRPr="009542BE">
              <w:rPr>
                <w:rFonts w:ascii="Times New Roman" w:eastAsia="Times New Roman" w:hAnsi="Times New Roman" w:cs="Times New Roman"/>
                <w:sz w:val="24"/>
                <w:szCs w:val="24"/>
                <w:lang w:eastAsia="ru-RU"/>
              </w:rPr>
              <w:br/>
              <w:t>37</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49</w:t>
            </w:r>
            <w:r w:rsidRPr="009542BE">
              <w:rPr>
                <w:rFonts w:ascii="Times New Roman" w:eastAsia="Times New Roman" w:hAnsi="Times New Roman" w:cs="Times New Roman"/>
                <w:sz w:val="24"/>
                <w:szCs w:val="24"/>
                <w:lang w:eastAsia="ru-RU"/>
              </w:rPr>
              <w:br/>
            </w:r>
            <w:bookmarkStart w:id="46" w:name="z320"/>
            <w:bookmarkEnd w:id="46"/>
            <w:r w:rsidRPr="009542BE">
              <w:rPr>
                <w:rFonts w:ascii="Times New Roman" w:eastAsia="Times New Roman" w:hAnsi="Times New Roman" w:cs="Times New Roman"/>
                <w:sz w:val="24"/>
                <w:szCs w:val="24"/>
                <w:lang w:eastAsia="ru-RU"/>
              </w:rPr>
              <w:t>73</w:t>
            </w:r>
            <w:r w:rsidRPr="009542BE">
              <w:rPr>
                <w:rFonts w:ascii="Times New Roman" w:eastAsia="Times New Roman" w:hAnsi="Times New Roman" w:cs="Times New Roman"/>
                <w:sz w:val="24"/>
                <w:szCs w:val="24"/>
                <w:lang w:eastAsia="ru-RU"/>
              </w:rPr>
              <w:br/>
              <w:t>11</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48</w:t>
            </w:r>
            <w:r w:rsidRPr="009542BE">
              <w:rPr>
                <w:rFonts w:ascii="Times New Roman" w:eastAsia="Times New Roman" w:hAnsi="Times New Roman" w:cs="Times New Roman"/>
                <w:sz w:val="24"/>
                <w:szCs w:val="24"/>
                <w:lang w:eastAsia="ru-RU"/>
              </w:rPr>
              <w:br/>
            </w:r>
            <w:bookmarkStart w:id="47" w:name="z322"/>
            <w:bookmarkEnd w:id="47"/>
            <w:r w:rsidRPr="009542BE">
              <w:rPr>
                <w:rFonts w:ascii="Times New Roman" w:eastAsia="Times New Roman" w:hAnsi="Times New Roman" w:cs="Times New Roman"/>
                <w:sz w:val="24"/>
                <w:szCs w:val="24"/>
                <w:lang w:eastAsia="ru-RU"/>
              </w:rPr>
              <w:t>66</w:t>
            </w:r>
            <w:r w:rsidRPr="009542BE">
              <w:rPr>
                <w:rFonts w:ascii="Times New Roman" w:eastAsia="Times New Roman" w:hAnsi="Times New Roman" w:cs="Times New Roman"/>
                <w:sz w:val="24"/>
                <w:szCs w:val="24"/>
                <w:lang w:eastAsia="ru-RU"/>
              </w:rPr>
              <w:br/>
              <w:t>47</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w:t>
            </w:r>
            <w:r w:rsidRPr="009542BE">
              <w:rPr>
                <w:rFonts w:ascii="Times New Roman" w:eastAsia="Times New Roman" w:hAnsi="Times New Roman" w:cs="Times New Roman"/>
                <w:sz w:val="24"/>
                <w:szCs w:val="24"/>
                <w:lang w:eastAsia="ru-RU"/>
              </w:rPr>
              <w:br/>
            </w:r>
            <w:bookmarkStart w:id="48" w:name="z324"/>
            <w:bookmarkEnd w:id="48"/>
            <w:r w:rsidRPr="009542BE">
              <w:rPr>
                <w:rFonts w:ascii="Times New Roman" w:eastAsia="Times New Roman" w:hAnsi="Times New Roman" w:cs="Times New Roman"/>
                <w:sz w:val="24"/>
                <w:szCs w:val="24"/>
                <w:lang w:eastAsia="ru-RU"/>
              </w:rPr>
              <w:t>00</w:t>
            </w:r>
            <w:r w:rsidRPr="009542BE">
              <w:rPr>
                <w:rFonts w:ascii="Times New Roman" w:eastAsia="Times New Roman" w:hAnsi="Times New Roman" w:cs="Times New Roman"/>
                <w:sz w:val="24"/>
                <w:szCs w:val="24"/>
                <w:lang w:eastAsia="ru-RU"/>
              </w:rPr>
              <w:br/>
            </w:r>
            <w:bookmarkStart w:id="49" w:name="z325"/>
            <w:bookmarkEnd w:id="49"/>
            <w:r w:rsidRPr="009542BE">
              <w:rPr>
                <w:rFonts w:ascii="Times New Roman" w:eastAsia="Times New Roman" w:hAnsi="Times New Roman" w:cs="Times New Roman"/>
                <w:sz w:val="24"/>
                <w:szCs w:val="24"/>
                <w:lang w:eastAsia="ru-RU"/>
              </w:rPr>
              <w:t>59</w:t>
            </w:r>
            <w:r w:rsidRPr="009542BE">
              <w:rPr>
                <w:rFonts w:ascii="Times New Roman" w:eastAsia="Times New Roman" w:hAnsi="Times New Roman" w:cs="Times New Roman"/>
                <w:sz w:val="24"/>
                <w:szCs w:val="24"/>
                <w:lang w:eastAsia="ru-RU"/>
              </w:rPr>
              <w:br/>
              <w:t>5</w:t>
            </w: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Мероприятия: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Принять меры по повышению грамотности населения по вопросам здоровья, в том числе: реализовать телепроекты по пропаганде здорового образа жизни и охране здоровья в СМИ, социальных сетях</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Телевизионные проекты</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2023-2025 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МИОР, МЗ,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491 005</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367 805</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367 805</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1 226 615</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w:t>
            </w:r>
            <w:r w:rsidRPr="009542BE">
              <w:rPr>
                <w:rFonts w:ascii="Times New Roman" w:eastAsia="Times New Roman" w:hAnsi="Times New Roman" w:cs="Times New Roman"/>
                <w:sz w:val="24"/>
                <w:szCs w:val="24"/>
                <w:lang w:eastAsia="ru-RU"/>
              </w:rPr>
              <w:br/>
            </w:r>
            <w:bookmarkStart w:id="50" w:name="z327"/>
            <w:bookmarkEnd w:id="50"/>
            <w:r w:rsidRPr="009542BE">
              <w:rPr>
                <w:rFonts w:ascii="Times New Roman" w:eastAsia="Times New Roman" w:hAnsi="Times New Roman" w:cs="Times New Roman"/>
                <w:sz w:val="24"/>
                <w:szCs w:val="24"/>
                <w:lang w:eastAsia="ru-RU"/>
              </w:rPr>
              <w:t>70-10</w:t>
            </w:r>
            <w:r w:rsidRPr="009542BE">
              <w:rPr>
                <w:rFonts w:ascii="Times New Roman" w:eastAsia="Times New Roman" w:hAnsi="Times New Roman" w:cs="Times New Roman"/>
                <w:sz w:val="24"/>
                <w:szCs w:val="24"/>
                <w:lang w:eastAsia="ru-RU"/>
              </w:rPr>
              <w:br/>
              <w:t>4</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Проводить массовые мероприятия, посвященные охране здоровья граждан и формированию здоровых привычек</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070-104</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основе потребностей населения реализовать:</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2023-2025 гг.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МИИР, МОН, МТСЗН,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25 632</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23 678</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23 587</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72 897</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070-104</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проект "Здоровые города, регионы"</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НКС</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2023-2025 гг.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МИО, 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12 657</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10 431</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10 187</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33 275</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070-104</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проект "Школы, </w:t>
            </w:r>
            <w:r w:rsidRPr="009542BE">
              <w:rPr>
                <w:rFonts w:ascii="Times New Roman" w:eastAsia="Times New Roman" w:hAnsi="Times New Roman" w:cs="Times New Roman"/>
                <w:sz w:val="24"/>
                <w:szCs w:val="24"/>
                <w:lang w:eastAsia="ru-RU"/>
              </w:rPr>
              <w:lastRenderedPageBreak/>
              <w:t>способствующие укреплению здоровья"</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Информация в </w:t>
            </w:r>
            <w:r w:rsidRPr="009542BE">
              <w:rPr>
                <w:rFonts w:ascii="Times New Roman" w:eastAsia="Times New Roman" w:hAnsi="Times New Roman" w:cs="Times New Roman"/>
                <w:sz w:val="24"/>
                <w:szCs w:val="24"/>
                <w:lang w:eastAsia="ru-RU"/>
              </w:rPr>
              <w:lastRenderedPageBreak/>
              <w:t>НКС</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xml:space="preserve">2023-2025 </w:t>
            </w:r>
            <w:r w:rsidRPr="009542BE">
              <w:rPr>
                <w:rFonts w:ascii="Times New Roman" w:eastAsia="Times New Roman" w:hAnsi="Times New Roman" w:cs="Times New Roman"/>
                <w:sz w:val="24"/>
                <w:szCs w:val="24"/>
                <w:lang w:eastAsia="ru-RU"/>
              </w:rPr>
              <w:lastRenderedPageBreak/>
              <w:t>гг.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xml:space="preserve">МИО, МОН, </w:t>
            </w:r>
            <w:r w:rsidRPr="009542BE">
              <w:rPr>
                <w:rFonts w:ascii="Times New Roman" w:eastAsia="Times New Roman" w:hAnsi="Times New Roman" w:cs="Times New Roman"/>
                <w:sz w:val="24"/>
                <w:szCs w:val="24"/>
                <w:lang w:eastAsia="ru-RU"/>
              </w:rPr>
              <w:lastRenderedPageBreak/>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6 554</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6 700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6 700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19 954</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070-104</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проект "Здоровые университеты"</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НКС</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2023-2025 гг.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МОН, 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6 421</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6 547</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6 700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19 668</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070-104</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Провести эпидемиологические исследования по определению распространенности факторов риска НИЗ по методике ВОЗ "STEPS"</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2024- 2025 гг.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88 161</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10 830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98 991</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001-103</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Провести эпидемиологические исследования по определению распространенности </w:t>
            </w:r>
            <w:proofErr w:type="spellStart"/>
            <w:r w:rsidRPr="009542BE">
              <w:rPr>
                <w:rFonts w:ascii="Times New Roman" w:eastAsia="Times New Roman" w:hAnsi="Times New Roman" w:cs="Times New Roman"/>
                <w:sz w:val="24"/>
                <w:szCs w:val="24"/>
                <w:lang w:eastAsia="ru-RU"/>
              </w:rPr>
              <w:t>табакокурения</w:t>
            </w:r>
            <w:proofErr w:type="spellEnd"/>
            <w:r w:rsidRPr="009542BE">
              <w:rPr>
                <w:rFonts w:ascii="Times New Roman" w:eastAsia="Times New Roman" w:hAnsi="Times New Roman" w:cs="Times New Roman"/>
                <w:sz w:val="24"/>
                <w:szCs w:val="24"/>
                <w:lang w:eastAsia="ru-RU"/>
              </w:rPr>
              <w:t xml:space="preserve"> по методике ВОЗ "GATS"</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2024- 2025 гг.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МНЭ,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84 425</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84 425</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001-103</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Провести эпидемиологические исследования: по </w:t>
            </w:r>
            <w:proofErr w:type="spellStart"/>
            <w:r w:rsidRPr="009542BE">
              <w:rPr>
                <w:rFonts w:ascii="Times New Roman" w:eastAsia="Times New Roman" w:hAnsi="Times New Roman" w:cs="Times New Roman"/>
                <w:sz w:val="24"/>
                <w:szCs w:val="24"/>
                <w:lang w:eastAsia="ru-RU"/>
              </w:rPr>
              <w:t>эпиднадзору</w:t>
            </w:r>
            <w:proofErr w:type="spellEnd"/>
            <w:r w:rsidRPr="009542BE">
              <w:rPr>
                <w:rFonts w:ascii="Times New Roman" w:eastAsia="Times New Roman" w:hAnsi="Times New Roman" w:cs="Times New Roman"/>
                <w:sz w:val="24"/>
                <w:szCs w:val="24"/>
                <w:lang w:eastAsia="ru-RU"/>
              </w:rPr>
              <w:t xml:space="preserve"> за детским ожирением в рамках инициативы ВОЗ "COSI"</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квартал 2024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17 667</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17 667</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001-103</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Провести социологическое исследование по уровню грамотности населения по вопросам </w:t>
            </w:r>
            <w:r w:rsidRPr="009542BE">
              <w:rPr>
                <w:rFonts w:ascii="Times New Roman" w:eastAsia="Times New Roman" w:hAnsi="Times New Roman" w:cs="Times New Roman"/>
                <w:sz w:val="24"/>
                <w:szCs w:val="24"/>
                <w:lang w:eastAsia="ru-RU"/>
              </w:rPr>
              <w:lastRenderedPageBreak/>
              <w:t>здоровья по методике, рекомендуемой ВОЗ</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квартал 2020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061</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b/>
                <w:bCs/>
                <w:sz w:val="24"/>
                <w:szCs w:val="24"/>
                <w:lang w:eastAsia="ru-RU"/>
              </w:rPr>
              <w:t>Направление 5.2. Современная служба общественного здоровья</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4 200 446</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9 389 151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9 700 646</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9 799 525</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9 953 962</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10 022 180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53 065 910</w:t>
            </w: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b/>
                <w:bCs/>
                <w:sz w:val="24"/>
                <w:szCs w:val="24"/>
                <w:lang w:eastAsia="ru-RU"/>
              </w:rPr>
              <w:t>Мероприятия: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Обеспечить качество и безопасность пищевой продукции, в том числе: проводить мониторинг и контроль качества и безопасности пищевой продукции, включая фальсифицированные и генетически модифицированные продукты</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001-123</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Проводить обучение производителей пищевой продукции по внедрению системы менеджмента безопасности пищевых продуктов на основе принципов ХАССП</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МТИ, МСХ,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Проводить санитарно-эпидемиологический </w:t>
            </w:r>
            <w:r w:rsidRPr="009542BE">
              <w:rPr>
                <w:rFonts w:ascii="Times New Roman" w:eastAsia="Times New Roman" w:hAnsi="Times New Roman" w:cs="Times New Roman"/>
                <w:sz w:val="24"/>
                <w:szCs w:val="24"/>
                <w:lang w:eastAsia="ru-RU"/>
              </w:rPr>
              <w:lastRenderedPageBreak/>
              <w:t>мониторинг водоемов 1 и 2 категории</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В рамках выделенных </w:t>
            </w:r>
            <w:r w:rsidRPr="009542BE">
              <w:rPr>
                <w:rFonts w:ascii="Times New Roman" w:eastAsia="Times New Roman" w:hAnsi="Times New Roman" w:cs="Times New Roman"/>
                <w:sz w:val="24"/>
                <w:szCs w:val="24"/>
                <w:lang w:eastAsia="ru-RU"/>
              </w:rPr>
              <w:lastRenderedPageBreak/>
              <w:t>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070-100</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11.</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Обеспечить гармонизацию отечественных стандартов по качеству воздуха в жилых помещениях и выбросам вредных веществ в окружающую среду</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МЭГПР,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070</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12.</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Обеспечить внедрение Руководства ВОЗ по качеству воздуха в жилых помещениях; создать условия по снижению выбросов в атмосферу, всеобщего доступа к экологически чистому топливу и технологиям энергосбережения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МЭГПР,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070</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13.</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Разработать систему мониторинга состояния окружающей среды внутри помещений общественных зданий для детей</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Методическая рекомендация</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2021 год</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МОН, МИИР</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14.</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Разработать предложения по внедрению </w:t>
            </w:r>
            <w:r w:rsidRPr="009542BE">
              <w:rPr>
                <w:rFonts w:ascii="Times New Roman" w:eastAsia="Times New Roman" w:hAnsi="Times New Roman" w:cs="Times New Roman"/>
                <w:sz w:val="24"/>
                <w:szCs w:val="24"/>
                <w:lang w:eastAsia="ru-RU"/>
              </w:rPr>
              <w:lastRenderedPageBreak/>
              <w:t>современных технологий по утилизации и переработке промышленных и твердых бытовых отходов с привлечением инвесторов</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4 квартал </w:t>
            </w:r>
            <w:r w:rsidRPr="009542BE">
              <w:rPr>
                <w:rFonts w:ascii="Times New Roman" w:eastAsia="Times New Roman" w:hAnsi="Times New Roman" w:cs="Times New Roman"/>
                <w:sz w:val="24"/>
                <w:szCs w:val="24"/>
                <w:lang w:eastAsia="ru-RU"/>
              </w:rPr>
              <w:lastRenderedPageBreak/>
              <w:t>2020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xml:space="preserve">МЗ, МЭГПР, </w:t>
            </w:r>
            <w:r w:rsidRPr="009542BE">
              <w:rPr>
                <w:rFonts w:ascii="Times New Roman" w:eastAsia="Times New Roman" w:hAnsi="Times New Roman" w:cs="Times New Roman"/>
                <w:sz w:val="24"/>
                <w:szCs w:val="24"/>
                <w:lang w:eastAsia="ru-RU"/>
              </w:rPr>
              <w:lastRenderedPageBreak/>
              <w:t>МИИР,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Не требует </w:t>
            </w:r>
            <w:r w:rsidRPr="009542BE">
              <w:rPr>
                <w:rFonts w:ascii="Times New Roman" w:eastAsia="Times New Roman" w:hAnsi="Times New Roman" w:cs="Times New Roman"/>
                <w:sz w:val="24"/>
                <w:szCs w:val="24"/>
                <w:lang w:eastAsia="ru-RU"/>
              </w:rPr>
              <w:lastRenderedPageBreak/>
              <w:t>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15.</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Проводить мониторинг отчетности уполномоченным органом в области здравоохранения по медицинским отходам в государственном кадастре отходов</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МЭГПР</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16.</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Обеспечить мониторинг дорожной карты по реализации Международных медико-санитарных правил и глобальной программы охраны здоровья на 2019-2023 годы.</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2020 -2023 гг.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070</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17.</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Обеспечить мониторинг реализации межведомственной Дорожной карты по сдерживанию резистентности к противомикробным </w:t>
            </w:r>
            <w:r w:rsidRPr="009542BE">
              <w:rPr>
                <w:rFonts w:ascii="Times New Roman" w:eastAsia="Times New Roman" w:hAnsi="Times New Roman" w:cs="Times New Roman"/>
                <w:sz w:val="24"/>
                <w:szCs w:val="24"/>
                <w:lang w:eastAsia="ru-RU"/>
              </w:rPr>
              <w:lastRenderedPageBreak/>
              <w:t>препаратам в Республике Казахстан на 2019-2022 годы</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2020 -2022 гг.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МСХ, МИИР</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18.</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Принять меры по расширению перечня инфекционных заболеваний, против которых проводятся профилактические прививки в рамках Национального календаря прививок</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Проект Постановления Правительства, 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2021 год, </w:t>
            </w:r>
            <w:r w:rsidRPr="009542BE">
              <w:rPr>
                <w:rFonts w:ascii="Times New Roman" w:eastAsia="Times New Roman" w:hAnsi="Times New Roman" w:cs="Times New Roman"/>
                <w:sz w:val="24"/>
                <w:szCs w:val="24"/>
                <w:lang w:eastAsia="ru-RU"/>
              </w:rPr>
              <w:b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5 058 556</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5 249 789</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5 318 668</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5 468 105</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5 536 323</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26 631 441</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070- 101 ЦТТ</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19.</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Проводить скрининг на выявление вирусных гепатитов среди групп риска</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2 141 214</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2 141 214</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2 141 214</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2 141 214</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2 141 214</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2 141 214</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12 847 284</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Внебюджетные средства</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ФСМС</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Внедрить технологии </w:t>
            </w:r>
            <w:proofErr w:type="spellStart"/>
            <w:r w:rsidRPr="009542BE">
              <w:rPr>
                <w:rFonts w:ascii="Times New Roman" w:eastAsia="Times New Roman" w:hAnsi="Times New Roman" w:cs="Times New Roman"/>
                <w:sz w:val="24"/>
                <w:szCs w:val="24"/>
                <w:lang w:eastAsia="ru-RU"/>
              </w:rPr>
              <w:t>вирусинактивации</w:t>
            </w:r>
            <w:proofErr w:type="spellEnd"/>
            <w:r w:rsidRPr="009542BE">
              <w:rPr>
                <w:rFonts w:ascii="Times New Roman" w:eastAsia="Times New Roman" w:hAnsi="Times New Roman" w:cs="Times New Roman"/>
                <w:sz w:val="24"/>
                <w:szCs w:val="24"/>
                <w:lang w:eastAsia="ru-RU"/>
              </w:rPr>
              <w:t xml:space="preserve"> и </w:t>
            </w:r>
            <w:proofErr w:type="spellStart"/>
            <w:r w:rsidRPr="009542BE">
              <w:rPr>
                <w:rFonts w:ascii="Times New Roman" w:eastAsia="Times New Roman" w:hAnsi="Times New Roman" w:cs="Times New Roman"/>
                <w:sz w:val="24"/>
                <w:szCs w:val="24"/>
                <w:lang w:eastAsia="ru-RU"/>
              </w:rPr>
              <w:t>карантинизации</w:t>
            </w:r>
            <w:proofErr w:type="spellEnd"/>
            <w:r w:rsidRPr="009542BE">
              <w:rPr>
                <w:rFonts w:ascii="Times New Roman" w:eastAsia="Times New Roman" w:hAnsi="Times New Roman" w:cs="Times New Roman"/>
                <w:sz w:val="24"/>
                <w:szCs w:val="24"/>
                <w:lang w:eastAsia="ru-RU"/>
              </w:rPr>
              <w:t xml:space="preserve"> свежезамороженной плазмы, выдаваемой центрами крови</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1 194 072</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1 324 163</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1 438 402</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1 438 402</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1 438 402</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1 438 402</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8 271 843</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w:t>
            </w:r>
            <w:r w:rsidRPr="009542BE">
              <w:rPr>
                <w:rFonts w:ascii="Times New Roman" w:eastAsia="Times New Roman" w:hAnsi="Times New Roman" w:cs="Times New Roman"/>
                <w:sz w:val="24"/>
                <w:szCs w:val="24"/>
                <w:lang w:eastAsia="ru-RU"/>
              </w:rPr>
              <w:br/>
            </w:r>
            <w:bookmarkStart w:id="51" w:name="z330"/>
            <w:bookmarkEnd w:id="51"/>
            <w:r w:rsidRPr="009542BE">
              <w:rPr>
                <w:rFonts w:ascii="Times New Roman" w:eastAsia="Times New Roman" w:hAnsi="Times New Roman" w:cs="Times New Roman"/>
                <w:sz w:val="24"/>
                <w:szCs w:val="24"/>
                <w:lang w:eastAsia="ru-RU"/>
              </w:rPr>
              <w:t>67-</w:t>
            </w:r>
            <w:r w:rsidRPr="009542BE">
              <w:rPr>
                <w:rFonts w:ascii="Times New Roman" w:eastAsia="Times New Roman" w:hAnsi="Times New Roman" w:cs="Times New Roman"/>
                <w:sz w:val="24"/>
                <w:szCs w:val="24"/>
                <w:lang w:eastAsia="ru-RU"/>
              </w:rPr>
              <w:br/>
            </w:r>
            <w:bookmarkStart w:id="52" w:name="z331"/>
            <w:bookmarkEnd w:id="52"/>
            <w:r w:rsidRPr="009542BE">
              <w:rPr>
                <w:rFonts w:ascii="Times New Roman" w:eastAsia="Times New Roman" w:hAnsi="Times New Roman" w:cs="Times New Roman"/>
                <w:sz w:val="24"/>
                <w:szCs w:val="24"/>
                <w:lang w:eastAsia="ru-RU"/>
              </w:rPr>
              <w:t>10</w:t>
            </w:r>
            <w:r w:rsidRPr="009542BE">
              <w:rPr>
                <w:rFonts w:ascii="Times New Roman" w:eastAsia="Times New Roman" w:hAnsi="Times New Roman" w:cs="Times New Roman"/>
                <w:sz w:val="24"/>
                <w:szCs w:val="24"/>
                <w:lang w:eastAsia="ru-RU"/>
              </w:rPr>
              <w:br/>
              <w:t>0</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21.</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Рассмотреть вопрос по развитию борьбы с туберкулезом и другими заболеваниями легких на 2021- 2025 годы</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 квартал 2020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22.</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Обеспечить профилактику распространения ВИЧ-инфекции и повысить охват антиретровирусной терапией лиц, живущих с ВИЧ-инфекцией, и оказание им лечебно-диагностической помощи</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w:t>
            </w:r>
            <w:r w:rsidRPr="009542BE">
              <w:rPr>
                <w:rFonts w:ascii="Times New Roman" w:eastAsia="Times New Roman" w:hAnsi="Times New Roman" w:cs="Times New Roman"/>
                <w:sz w:val="24"/>
                <w:szCs w:val="24"/>
                <w:lang w:eastAsia="ru-RU"/>
              </w:rPr>
              <w:br/>
            </w:r>
            <w:bookmarkStart w:id="53" w:name="z333"/>
            <w:bookmarkEnd w:id="53"/>
            <w:r w:rsidRPr="009542BE">
              <w:rPr>
                <w:rFonts w:ascii="Times New Roman" w:eastAsia="Times New Roman" w:hAnsi="Times New Roman" w:cs="Times New Roman"/>
                <w:sz w:val="24"/>
                <w:szCs w:val="24"/>
                <w:lang w:eastAsia="ru-RU"/>
              </w:rPr>
              <w:t>6</w:t>
            </w:r>
            <w:r w:rsidRPr="009542BE">
              <w:rPr>
                <w:rFonts w:ascii="Times New Roman" w:eastAsia="Times New Roman" w:hAnsi="Times New Roman" w:cs="Times New Roman"/>
                <w:sz w:val="24"/>
                <w:szCs w:val="24"/>
                <w:lang w:eastAsia="ru-RU"/>
              </w:rPr>
              <w:br/>
              <w:t>7</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23.</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Обеспечить оказание профилактических услуг ключевым группам населения (ДЭН, ГСЗ, ИППП в ДК, информационные системы), включая </w:t>
            </w:r>
            <w:proofErr w:type="spellStart"/>
            <w:r w:rsidRPr="009542BE">
              <w:rPr>
                <w:rFonts w:ascii="Times New Roman" w:eastAsia="Times New Roman" w:hAnsi="Times New Roman" w:cs="Times New Roman"/>
                <w:sz w:val="24"/>
                <w:szCs w:val="24"/>
                <w:lang w:eastAsia="ru-RU"/>
              </w:rPr>
              <w:t>биоповеденческие</w:t>
            </w:r>
            <w:proofErr w:type="spellEnd"/>
            <w:r w:rsidRPr="009542BE">
              <w:rPr>
                <w:rFonts w:ascii="Times New Roman" w:eastAsia="Times New Roman" w:hAnsi="Times New Roman" w:cs="Times New Roman"/>
                <w:sz w:val="24"/>
                <w:szCs w:val="24"/>
                <w:lang w:eastAsia="ru-RU"/>
              </w:rPr>
              <w:t xml:space="preserve"> исследования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w:t>
            </w:r>
            <w:r w:rsidRPr="009542BE">
              <w:rPr>
                <w:rFonts w:ascii="Times New Roman" w:eastAsia="Times New Roman" w:hAnsi="Times New Roman" w:cs="Times New Roman"/>
                <w:sz w:val="24"/>
                <w:szCs w:val="24"/>
                <w:lang w:eastAsia="ru-RU"/>
              </w:rPr>
              <w:br/>
            </w:r>
            <w:bookmarkStart w:id="54" w:name="z335"/>
            <w:bookmarkEnd w:id="54"/>
            <w:r w:rsidRPr="009542BE">
              <w:rPr>
                <w:rFonts w:ascii="Times New Roman" w:eastAsia="Times New Roman" w:hAnsi="Times New Roman" w:cs="Times New Roman"/>
                <w:sz w:val="24"/>
                <w:szCs w:val="24"/>
                <w:lang w:eastAsia="ru-RU"/>
              </w:rPr>
              <w:t>6</w:t>
            </w:r>
            <w:r w:rsidRPr="009542BE">
              <w:rPr>
                <w:rFonts w:ascii="Times New Roman" w:eastAsia="Times New Roman" w:hAnsi="Times New Roman" w:cs="Times New Roman"/>
                <w:sz w:val="24"/>
                <w:szCs w:val="24"/>
                <w:lang w:eastAsia="ru-RU"/>
              </w:rPr>
              <w:br/>
              <w:t>7</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24.</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Разработать дорожную карту по профилактике и снижению травматизма и несчастных случаев (ДТП, утопления, выпадения из окон, ожоги, отравления, насилие)</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 квартал 2021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МВД,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w:t>
            </w:r>
            <w:r w:rsidRPr="009542BE">
              <w:rPr>
                <w:rFonts w:ascii="Times New Roman" w:eastAsia="Times New Roman" w:hAnsi="Times New Roman" w:cs="Times New Roman"/>
                <w:sz w:val="24"/>
                <w:szCs w:val="24"/>
                <w:lang w:eastAsia="ru-RU"/>
              </w:rPr>
              <w:br/>
            </w:r>
            <w:bookmarkStart w:id="55" w:name="z337"/>
            <w:bookmarkEnd w:id="55"/>
            <w:r w:rsidRPr="009542BE">
              <w:rPr>
                <w:rFonts w:ascii="Times New Roman" w:eastAsia="Times New Roman" w:hAnsi="Times New Roman" w:cs="Times New Roman"/>
                <w:sz w:val="24"/>
                <w:szCs w:val="24"/>
                <w:lang w:eastAsia="ru-RU"/>
              </w:rPr>
              <w:t>7</w:t>
            </w:r>
            <w:r w:rsidRPr="009542BE">
              <w:rPr>
                <w:rFonts w:ascii="Times New Roman" w:eastAsia="Times New Roman" w:hAnsi="Times New Roman" w:cs="Times New Roman"/>
                <w:sz w:val="24"/>
                <w:szCs w:val="24"/>
                <w:lang w:eastAsia="ru-RU"/>
              </w:rPr>
              <w:br/>
              <w:t>0</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25.</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Обеспечить дальнейшее развитие 40 трассовых медико-спасательных </w:t>
            </w:r>
            <w:r w:rsidRPr="009542BE">
              <w:rPr>
                <w:rFonts w:ascii="Times New Roman" w:eastAsia="Times New Roman" w:hAnsi="Times New Roman" w:cs="Times New Roman"/>
                <w:sz w:val="24"/>
                <w:szCs w:val="24"/>
                <w:lang w:eastAsia="ru-RU"/>
              </w:rPr>
              <w:lastRenderedPageBreak/>
              <w:t>пунктов на аварийно-опасных участках дорог республики и совершенствование их деятельности</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МВД, МЗ</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865 160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865 218</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871 241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901 241</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906 241</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906 241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5 315 342</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w:t>
            </w:r>
            <w:r w:rsidRPr="009542BE">
              <w:rPr>
                <w:rFonts w:ascii="Times New Roman" w:eastAsia="Times New Roman" w:hAnsi="Times New Roman" w:cs="Times New Roman"/>
                <w:sz w:val="24"/>
                <w:szCs w:val="24"/>
                <w:lang w:eastAsia="ru-RU"/>
              </w:rPr>
              <w:br/>
            </w:r>
            <w:bookmarkStart w:id="56" w:name="z339"/>
            <w:bookmarkEnd w:id="56"/>
            <w:r w:rsidRPr="009542BE">
              <w:rPr>
                <w:rFonts w:ascii="Times New Roman" w:eastAsia="Times New Roman" w:hAnsi="Times New Roman" w:cs="Times New Roman"/>
                <w:sz w:val="24"/>
                <w:szCs w:val="24"/>
                <w:lang w:eastAsia="ru-RU"/>
              </w:rPr>
              <w:t>1</w:t>
            </w:r>
            <w:r w:rsidRPr="009542BE">
              <w:rPr>
                <w:rFonts w:ascii="Times New Roman" w:eastAsia="Times New Roman" w:hAnsi="Times New Roman" w:cs="Times New Roman"/>
                <w:sz w:val="24"/>
                <w:szCs w:val="24"/>
                <w:lang w:eastAsia="ru-RU"/>
              </w:rPr>
              <w:br/>
            </w:r>
            <w:bookmarkStart w:id="57" w:name="z340"/>
            <w:bookmarkEnd w:id="57"/>
            <w:r w:rsidRPr="009542BE">
              <w:rPr>
                <w:rFonts w:ascii="Times New Roman" w:eastAsia="Times New Roman" w:hAnsi="Times New Roman" w:cs="Times New Roman"/>
                <w:sz w:val="24"/>
                <w:szCs w:val="24"/>
                <w:lang w:eastAsia="ru-RU"/>
              </w:rPr>
              <w:t>4</w:t>
            </w:r>
            <w:r w:rsidRPr="009542BE">
              <w:rPr>
                <w:rFonts w:ascii="Times New Roman" w:eastAsia="Times New Roman" w:hAnsi="Times New Roman" w:cs="Times New Roman"/>
                <w:sz w:val="24"/>
                <w:szCs w:val="24"/>
                <w:lang w:eastAsia="ru-RU"/>
              </w:rPr>
              <w:br/>
            </w:r>
            <w:bookmarkStart w:id="58" w:name="z341"/>
            <w:bookmarkEnd w:id="58"/>
            <w:r w:rsidRPr="009542BE">
              <w:rPr>
                <w:rFonts w:ascii="Times New Roman" w:eastAsia="Times New Roman" w:hAnsi="Times New Roman" w:cs="Times New Roman"/>
                <w:sz w:val="24"/>
                <w:szCs w:val="24"/>
                <w:lang w:eastAsia="ru-RU"/>
              </w:rPr>
              <w:t>(М</w:t>
            </w:r>
            <w:r w:rsidRPr="009542BE">
              <w:rPr>
                <w:rFonts w:ascii="Times New Roman" w:eastAsia="Times New Roman" w:hAnsi="Times New Roman" w:cs="Times New Roman"/>
                <w:sz w:val="24"/>
                <w:szCs w:val="24"/>
                <w:lang w:eastAsia="ru-RU"/>
              </w:rPr>
              <w:br/>
            </w:r>
            <w:bookmarkStart w:id="59" w:name="z342"/>
            <w:bookmarkEnd w:id="59"/>
            <w:r w:rsidRPr="009542BE">
              <w:rPr>
                <w:rFonts w:ascii="Times New Roman" w:eastAsia="Times New Roman" w:hAnsi="Times New Roman" w:cs="Times New Roman"/>
                <w:sz w:val="24"/>
                <w:szCs w:val="24"/>
                <w:lang w:eastAsia="ru-RU"/>
              </w:rPr>
              <w:t>В</w:t>
            </w:r>
            <w:r w:rsidRPr="009542BE">
              <w:rPr>
                <w:rFonts w:ascii="Times New Roman" w:eastAsia="Times New Roman" w:hAnsi="Times New Roman" w:cs="Times New Roman"/>
                <w:sz w:val="24"/>
                <w:szCs w:val="24"/>
                <w:lang w:eastAsia="ru-RU"/>
              </w:rPr>
              <w:br/>
              <w:t>Д)</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26.</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Рассмотреть вопрос передачи трассовых медико-спасательных пунктов из ведения МВД в систему здравоохранения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квартал 2020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МВД, МЗ,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b/>
                <w:bCs/>
                <w:sz w:val="24"/>
                <w:szCs w:val="24"/>
                <w:lang w:eastAsia="ru-RU"/>
              </w:rPr>
              <w:t>Направление 5.3. Всестороннее поддержание здоровья на уровне ПМСП</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1 438 855</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20 412 621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62 455 681</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117 511 008</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130 241 291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332 059 456</w:t>
            </w: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b/>
                <w:bCs/>
                <w:sz w:val="24"/>
                <w:szCs w:val="24"/>
                <w:lang w:eastAsia="ru-RU"/>
              </w:rPr>
              <w:t>Мероприятия: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27.</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Реализовать мероприятия по продвижению </w:t>
            </w:r>
            <w:proofErr w:type="spellStart"/>
            <w:r w:rsidRPr="009542BE">
              <w:rPr>
                <w:rFonts w:ascii="Times New Roman" w:eastAsia="Times New Roman" w:hAnsi="Times New Roman" w:cs="Times New Roman"/>
                <w:sz w:val="24"/>
                <w:szCs w:val="24"/>
                <w:lang w:eastAsia="ru-RU"/>
              </w:rPr>
              <w:t>Астанинской</w:t>
            </w:r>
            <w:proofErr w:type="spellEnd"/>
            <w:r w:rsidRPr="009542BE">
              <w:rPr>
                <w:rFonts w:ascii="Times New Roman" w:eastAsia="Times New Roman" w:hAnsi="Times New Roman" w:cs="Times New Roman"/>
                <w:sz w:val="24"/>
                <w:szCs w:val="24"/>
                <w:lang w:eastAsia="ru-RU"/>
              </w:rPr>
              <w:t xml:space="preserve"> декларации по ПМСП на международном уровне</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28.</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Реализовать меры по основным направлениям развития ПМСП, включая профилактические медицинские осмотры целевых </w:t>
            </w:r>
            <w:r w:rsidRPr="009542BE">
              <w:rPr>
                <w:rFonts w:ascii="Times New Roman" w:eastAsia="Times New Roman" w:hAnsi="Times New Roman" w:cs="Times New Roman"/>
                <w:sz w:val="24"/>
                <w:szCs w:val="24"/>
                <w:lang w:eastAsia="ru-RU"/>
              </w:rPr>
              <w:lastRenderedPageBreak/>
              <w:t>групп населения (</w:t>
            </w:r>
            <w:proofErr w:type="spellStart"/>
            <w:r w:rsidRPr="009542BE">
              <w:rPr>
                <w:rFonts w:ascii="Times New Roman" w:eastAsia="Times New Roman" w:hAnsi="Times New Roman" w:cs="Times New Roman"/>
                <w:sz w:val="24"/>
                <w:szCs w:val="24"/>
                <w:lang w:eastAsia="ru-RU"/>
              </w:rPr>
              <w:t>скрининги</w:t>
            </w:r>
            <w:proofErr w:type="spellEnd"/>
            <w:r w:rsidRPr="009542BE">
              <w:rPr>
                <w:rFonts w:ascii="Times New Roman" w:eastAsia="Times New Roman" w:hAnsi="Times New Roman" w:cs="Times New Roman"/>
                <w:sz w:val="24"/>
                <w:szCs w:val="24"/>
                <w:lang w:eastAsia="ru-RU"/>
              </w:rPr>
              <w:t>)</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067-100, ФСМС</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29.</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Разработать и внедрить программу "Здравоохранение на уровне сообщества" на основе международного опыта</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2022 г.- разработка, 2023-2025 гг. – внедрение</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НПО (по согласованию)</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2 162 552</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20 544 208</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19 692 792</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42 399 552</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067-100</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30.</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Расширить охват населения программами управления заболеванием (</w:t>
            </w:r>
            <w:proofErr w:type="gramStart"/>
            <w:r w:rsidRPr="009542BE">
              <w:rPr>
                <w:rFonts w:ascii="Times New Roman" w:eastAsia="Times New Roman" w:hAnsi="Times New Roman" w:cs="Times New Roman"/>
                <w:sz w:val="24"/>
                <w:szCs w:val="24"/>
                <w:lang w:eastAsia="ru-RU"/>
              </w:rPr>
              <w:t>ПУЗ</w:t>
            </w:r>
            <w:proofErr w:type="gramEnd"/>
            <w:r w:rsidRPr="009542BE">
              <w:rPr>
                <w:rFonts w:ascii="Times New Roman" w:eastAsia="Times New Roman" w:hAnsi="Times New Roman" w:cs="Times New Roman"/>
                <w:sz w:val="24"/>
                <w:szCs w:val="24"/>
                <w:lang w:eastAsia="ru-RU"/>
              </w:rPr>
              <w:t>) с расширением перечня заболеваний</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067- 100</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31.</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Развивать региональные центры лучших практик ПМСП</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2020-2021 гг.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061</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32.</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Реализовать комплекс мер по охране здоровья детей</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МОН,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27 569</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18</w:t>
            </w:r>
            <w:r w:rsidRPr="009542BE">
              <w:rPr>
                <w:rFonts w:ascii="Times New Roman" w:eastAsia="Times New Roman" w:hAnsi="Times New Roman" w:cs="Times New Roman"/>
                <w:sz w:val="24"/>
                <w:szCs w:val="24"/>
                <w:lang w:eastAsia="ru-RU"/>
              </w:rPr>
              <w:br/>
              <w:t>999 384</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56</w:t>
            </w:r>
            <w:r w:rsidRPr="009542BE">
              <w:rPr>
                <w:rFonts w:ascii="Times New Roman" w:eastAsia="Times New Roman" w:hAnsi="Times New Roman" w:cs="Times New Roman"/>
                <w:sz w:val="24"/>
                <w:szCs w:val="24"/>
                <w:lang w:eastAsia="ru-RU"/>
              </w:rPr>
              <w:br/>
              <w:t>233 701</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92</w:t>
            </w:r>
            <w:r w:rsidRPr="009542BE">
              <w:rPr>
                <w:rFonts w:ascii="Times New Roman" w:eastAsia="Times New Roman" w:hAnsi="Times New Roman" w:cs="Times New Roman"/>
                <w:sz w:val="24"/>
                <w:szCs w:val="24"/>
                <w:lang w:eastAsia="ru-RU"/>
              </w:rPr>
              <w:br/>
              <w:t>907 372</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106</w:t>
            </w:r>
            <w:r w:rsidRPr="009542BE">
              <w:rPr>
                <w:rFonts w:ascii="Times New Roman" w:eastAsia="Times New Roman" w:hAnsi="Times New Roman" w:cs="Times New Roman"/>
                <w:sz w:val="24"/>
                <w:szCs w:val="24"/>
                <w:lang w:eastAsia="ru-RU"/>
              </w:rPr>
              <w:br/>
              <w:t>489 071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274</w:t>
            </w:r>
            <w:r w:rsidRPr="009542BE">
              <w:rPr>
                <w:rFonts w:ascii="Times New Roman" w:eastAsia="Times New Roman" w:hAnsi="Times New Roman" w:cs="Times New Roman"/>
                <w:sz w:val="24"/>
                <w:szCs w:val="24"/>
                <w:lang w:eastAsia="ru-RU"/>
              </w:rPr>
              <w:br/>
              <w:t>657 097</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 внебюджетные средства</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053-116, 070-102, ФСМС</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33.</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Обучить школьных психологов, школьных медицинских работников ПМСП раннему выявлению риска суицида среди подростков</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Сертификаты</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МОН, МИО, 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222</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34.</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Внедрить разработанный совместно с </w:t>
            </w:r>
            <w:r w:rsidRPr="009542BE">
              <w:rPr>
                <w:rFonts w:ascii="Times New Roman" w:eastAsia="Times New Roman" w:hAnsi="Times New Roman" w:cs="Times New Roman"/>
                <w:sz w:val="24"/>
                <w:szCs w:val="24"/>
                <w:lang w:eastAsia="ru-RU"/>
              </w:rPr>
              <w:lastRenderedPageBreak/>
              <w:t>ЮНИСЕФ проект по профилактике суицидов среди подростков в 17 регионах Республики Казахстан</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 МОН,</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w:t>
            </w:r>
            <w:r w:rsidRPr="009542BE">
              <w:rPr>
                <w:rFonts w:ascii="Times New Roman" w:eastAsia="Times New Roman" w:hAnsi="Times New Roman" w:cs="Times New Roman"/>
                <w:sz w:val="24"/>
                <w:szCs w:val="24"/>
                <w:lang w:eastAsia="ru-RU"/>
              </w:rPr>
              <w:lastRenderedPageBreak/>
              <w:t>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МБ</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35.</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Продолжить работу по созданию и функционированию центров ментального здоровья на амбулаторно-поликлиническом уровне</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067-100</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36.</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Создать и обеспечить деятельность консультативных кабинетов на базе стационаров для беременных с факторами высокого риска</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Решение МИО</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МИО, 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067-100</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37.</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Совершенствовать деятельность молодежных центров здоровья с расширением перечня и доступности услуг</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1 376 512</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1 378 148</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1 378 148</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1 378 148</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1 378 148</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6 889 104</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067-100</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38.</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Расширить доступ населения к информации о репродуктивном здоровье</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34 774</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35 089</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35 089</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35 089</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35 089</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175 130</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070-104</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39.</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Расширить </w:t>
            </w:r>
            <w:r w:rsidRPr="009542BE">
              <w:rPr>
                <w:rFonts w:ascii="Times New Roman" w:eastAsia="Times New Roman" w:hAnsi="Times New Roman" w:cs="Times New Roman"/>
                <w:sz w:val="24"/>
                <w:szCs w:val="24"/>
                <w:lang w:eastAsia="ru-RU"/>
              </w:rPr>
              <w:lastRenderedPageBreak/>
              <w:t>доступ населения к услугам планирования семьи и современным средствам контрацепции</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xml:space="preserve">тыс. </w:t>
            </w:r>
            <w:r w:rsidRPr="009542BE">
              <w:rPr>
                <w:rFonts w:ascii="Times New Roman" w:eastAsia="Times New Roman" w:hAnsi="Times New Roman" w:cs="Times New Roman"/>
                <w:sz w:val="24"/>
                <w:szCs w:val="24"/>
                <w:lang w:eastAsia="ru-RU"/>
              </w:rPr>
              <w:lastRenderedPageBreak/>
              <w:t>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Информ</w:t>
            </w:r>
            <w:r w:rsidRPr="009542BE">
              <w:rPr>
                <w:rFonts w:ascii="Times New Roman" w:eastAsia="Times New Roman" w:hAnsi="Times New Roman" w:cs="Times New Roman"/>
                <w:sz w:val="24"/>
                <w:szCs w:val="24"/>
                <w:lang w:eastAsia="ru-RU"/>
              </w:rPr>
              <w:lastRenderedPageBreak/>
              <w:t>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ежего</w:t>
            </w:r>
            <w:r w:rsidRPr="009542BE">
              <w:rPr>
                <w:rFonts w:ascii="Times New Roman" w:eastAsia="Times New Roman" w:hAnsi="Times New Roman" w:cs="Times New Roman"/>
                <w:sz w:val="24"/>
                <w:szCs w:val="24"/>
                <w:lang w:eastAsia="ru-RU"/>
              </w:rPr>
              <w:lastRenderedPageBreak/>
              <w:t>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xml:space="preserve">МЗ, </w:t>
            </w:r>
            <w:r w:rsidRPr="009542BE">
              <w:rPr>
                <w:rFonts w:ascii="Times New Roman" w:eastAsia="Times New Roman" w:hAnsi="Times New Roman" w:cs="Times New Roman"/>
                <w:sz w:val="24"/>
                <w:szCs w:val="24"/>
                <w:lang w:eastAsia="ru-RU"/>
              </w:rPr>
              <w:lastRenderedPageBreak/>
              <w:t>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2 </w:t>
            </w:r>
            <w:r w:rsidRPr="009542BE">
              <w:rPr>
                <w:rFonts w:ascii="Times New Roman" w:eastAsia="Times New Roman" w:hAnsi="Times New Roman" w:cs="Times New Roman"/>
                <w:sz w:val="24"/>
                <w:szCs w:val="24"/>
                <w:lang w:eastAsia="ru-RU"/>
              </w:rPr>
              <w:lastRenderedPageBreak/>
              <w:t>646 191</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xml:space="preserve">2 646 </w:t>
            </w:r>
            <w:r w:rsidRPr="009542BE">
              <w:rPr>
                <w:rFonts w:ascii="Times New Roman" w:eastAsia="Times New Roman" w:hAnsi="Times New Roman" w:cs="Times New Roman"/>
                <w:sz w:val="24"/>
                <w:szCs w:val="24"/>
                <w:lang w:eastAsia="ru-RU"/>
              </w:rPr>
              <w:lastRenderedPageBreak/>
              <w:t>191</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xml:space="preserve">2 646 </w:t>
            </w:r>
            <w:r w:rsidRPr="009542BE">
              <w:rPr>
                <w:rFonts w:ascii="Times New Roman" w:eastAsia="Times New Roman" w:hAnsi="Times New Roman" w:cs="Times New Roman"/>
                <w:sz w:val="24"/>
                <w:szCs w:val="24"/>
                <w:lang w:eastAsia="ru-RU"/>
              </w:rPr>
              <w:lastRenderedPageBreak/>
              <w:t>191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xml:space="preserve">7 </w:t>
            </w:r>
            <w:r w:rsidRPr="009542BE">
              <w:rPr>
                <w:rFonts w:ascii="Times New Roman" w:eastAsia="Times New Roman" w:hAnsi="Times New Roman" w:cs="Times New Roman"/>
                <w:sz w:val="24"/>
                <w:szCs w:val="24"/>
                <w:lang w:eastAsia="ru-RU"/>
              </w:rPr>
              <w:lastRenderedPageBreak/>
              <w:t>938 573</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067-</w:t>
            </w:r>
            <w:r w:rsidRPr="009542BE">
              <w:rPr>
                <w:rFonts w:ascii="Times New Roman" w:eastAsia="Times New Roman" w:hAnsi="Times New Roman" w:cs="Times New Roman"/>
                <w:sz w:val="24"/>
                <w:szCs w:val="24"/>
                <w:lang w:eastAsia="ru-RU"/>
              </w:rPr>
              <w:lastRenderedPageBreak/>
              <w:t>100</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b/>
                <w:bCs/>
                <w:sz w:val="24"/>
                <w:szCs w:val="24"/>
                <w:lang w:eastAsia="ru-RU"/>
              </w:rPr>
              <w:t>Задача 2. Повышение качества медицинской помощи</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b/>
                <w:bCs/>
                <w:sz w:val="24"/>
                <w:szCs w:val="24"/>
                <w:lang w:eastAsia="ru-RU"/>
              </w:rPr>
              <w:t>Показатели результатов:</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Соотношение средней заработной платы врача к средней зарплате в экономике</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соотношение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1,3</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1,4</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1,8</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1,7</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1,6</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 xml:space="preserve">Доля медицинских сестер расширенной практики ПМСП (подготовленных по программам прикладного и академического </w:t>
            </w:r>
            <w:proofErr w:type="spellStart"/>
            <w:r w:rsidRPr="009542BE">
              <w:rPr>
                <w:rFonts w:ascii="Times New Roman" w:eastAsia="Times New Roman" w:hAnsi="Times New Roman" w:cs="Times New Roman"/>
                <w:i/>
                <w:iCs/>
                <w:sz w:val="24"/>
                <w:szCs w:val="24"/>
                <w:lang w:eastAsia="ru-RU"/>
              </w:rPr>
              <w:t>бакалавриата</w:t>
            </w:r>
            <w:proofErr w:type="spellEnd"/>
            <w:r w:rsidRPr="009542BE">
              <w:rPr>
                <w:rFonts w:ascii="Times New Roman" w:eastAsia="Times New Roman" w:hAnsi="Times New Roman" w:cs="Times New Roman"/>
                <w:i/>
                <w:iCs/>
                <w:sz w:val="24"/>
                <w:szCs w:val="24"/>
                <w:lang w:eastAsia="ru-RU"/>
              </w:rPr>
              <w:t>) в общем количестве сестринских кадров в системе здравоохранения</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Уровень обеспеченности медицинскими работниками сельского населения в соответстви</w:t>
            </w:r>
            <w:r w:rsidRPr="009542BE">
              <w:rPr>
                <w:rFonts w:ascii="Times New Roman" w:eastAsia="Times New Roman" w:hAnsi="Times New Roman" w:cs="Times New Roman"/>
                <w:i/>
                <w:iCs/>
                <w:sz w:val="24"/>
                <w:szCs w:val="24"/>
                <w:lang w:eastAsia="ru-RU"/>
              </w:rPr>
              <w:lastRenderedPageBreak/>
              <w:t>и с минимальным нормативом обеспеченности медицинскими работниками регионов</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 xml:space="preserve">на </w:t>
            </w:r>
            <w:r w:rsidRPr="009542BE">
              <w:rPr>
                <w:rFonts w:ascii="Times New Roman" w:eastAsia="Times New Roman" w:hAnsi="Times New Roman" w:cs="Times New Roman"/>
                <w:sz w:val="24"/>
                <w:szCs w:val="24"/>
                <w:lang w:eastAsia="ru-RU"/>
              </w:rPr>
              <w:br/>
              <w:t>10 000 сельского населения</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84,2</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85,9</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87,5</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91,5</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92,9</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Количество клинических исследований, проводимых в РК, в расчете на миллион населения</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 млн. населения</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1,9</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2,3</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2,7</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3,5</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Удовлетворенность пациентов качеством медицинской помощи</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Данные социологического опроса населения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54</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57</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63</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65</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Коэффициент неонатальной смертности</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1000 живорожденных</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Официальная статистическая информация Комитета по статистике МНЭ</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4,45</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4,37</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4,37</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4,26</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4.20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4,16</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Коэффициент детской смертности в возрасте до 5 лет</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1000 живорожденных</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Официальная статистическая информация Комитета по статистике МНЭ</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10,6</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10,5</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10,4</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10,3</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10,1</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Уровень первичного выхода на инвалидность</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 10 тыс. населения</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МТСЗН</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МТСЗН,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29</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28,9</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28,8</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28,7</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28,6</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28,5</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 xml:space="preserve">Доля медицинских организаций с внедренными </w:t>
            </w:r>
            <w:r w:rsidRPr="009542BE">
              <w:rPr>
                <w:rFonts w:ascii="Times New Roman" w:eastAsia="Times New Roman" w:hAnsi="Times New Roman" w:cs="Times New Roman"/>
                <w:i/>
                <w:iCs/>
                <w:sz w:val="24"/>
                <w:szCs w:val="24"/>
                <w:lang w:eastAsia="ru-RU"/>
              </w:rPr>
              <w:lastRenderedPageBreak/>
              <w:t>МИС, обеспечивающими обмен электронными медицинскими документами с интеграционной платформой</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Административные данные </w:t>
            </w:r>
            <w:r w:rsidRPr="009542BE">
              <w:rPr>
                <w:rFonts w:ascii="Times New Roman" w:eastAsia="Times New Roman" w:hAnsi="Times New Roman" w:cs="Times New Roman"/>
                <w:sz w:val="24"/>
                <w:szCs w:val="24"/>
                <w:lang w:eastAsia="ru-RU"/>
              </w:rPr>
              <w:lastRenderedPageBreak/>
              <w:t>МЗ</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МЦРИАП,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90</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b/>
                <w:bCs/>
                <w:sz w:val="24"/>
                <w:szCs w:val="24"/>
                <w:lang w:eastAsia="ru-RU"/>
              </w:rPr>
              <w:t>Направление 5.4.</w:t>
            </w:r>
            <w:r w:rsidRPr="009542BE">
              <w:rPr>
                <w:rFonts w:ascii="Times New Roman" w:eastAsia="Times New Roman" w:hAnsi="Times New Roman" w:cs="Times New Roman"/>
                <w:sz w:val="24"/>
                <w:szCs w:val="24"/>
                <w:lang w:eastAsia="ru-RU"/>
              </w:rPr>
              <w:br/>
            </w:r>
            <w:r w:rsidRPr="009542BE">
              <w:rPr>
                <w:rFonts w:ascii="Times New Roman" w:eastAsia="Times New Roman" w:hAnsi="Times New Roman" w:cs="Times New Roman"/>
                <w:b/>
                <w:bCs/>
                <w:sz w:val="24"/>
                <w:szCs w:val="24"/>
                <w:lang w:eastAsia="ru-RU"/>
              </w:rPr>
              <w:t>Развитие человеческого капитала, модернизация образования, науки</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5 139 870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4 796 327</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1 155 013</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5 386 346</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1 779 371</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3 067 765</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21 324 692</w:t>
            </w: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b/>
                <w:bCs/>
                <w:sz w:val="24"/>
                <w:szCs w:val="24"/>
                <w:lang w:eastAsia="ru-RU"/>
              </w:rPr>
              <w:t>Мероприятия: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40.</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Создать национальную систему учета кадровых ресурсов здравоохранения (КРЗ) на базе регистра медицинских работников с персонифицированным учетом по КРЗ</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квартал 2021 год</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средств</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41.</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Обеспечить ведение национальных счетов по трудовым ресурсам здравоохранения (NHWA)</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квартал 2021 год</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средств</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42.</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Повысить размер заработной платы работников </w:t>
            </w:r>
            <w:r w:rsidRPr="009542BE">
              <w:rPr>
                <w:rFonts w:ascii="Times New Roman" w:eastAsia="Times New Roman" w:hAnsi="Times New Roman" w:cs="Times New Roman"/>
                <w:sz w:val="24"/>
                <w:szCs w:val="24"/>
                <w:lang w:eastAsia="ru-RU"/>
              </w:rPr>
              <w:lastRenderedPageBreak/>
              <w:t>медицинских организаций</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w:t>
            </w:r>
            <w:r w:rsidRPr="009542BE">
              <w:rPr>
                <w:rFonts w:ascii="Times New Roman" w:eastAsia="Times New Roman" w:hAnsi="Times New Roman" w:cs="Times New Roman"/>
                <w:sz w:val="24"/>
                <w:szCs w:val="24"/>
                <w:lang w:eastAsia="ru-RU"/>
              </w:rPr>
              <w:lastRenderedPageBreak/>
              <w:t>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0</w:t>
            </w:r>
            <w:r w:rsidRPr="009542BE">
              <w:rPr>
                <w:rFonts w:ascii="Times New Roman" w:eastAsia="Times New Roman" w:hAnsi="Times New Roman" w:cs="Times New Roman"/>
                <w:sz w:val="24"/>
                <w:szCs w:val="24"/>
                <w:lang w:eastAsia="ru-RU"/>
              </w:rPr>
              <w:br/>
            </w:r>
            <w:bookmarkStart w:id="60" w:name="z351"/>
            <w:bookmarkEnd w:id="60"/>
            <w:r w:rsidRPr="009542BE">
              <w:rPr>
                <w:rFonts w:ascii="Times New Roman" w:eastAsia="Times New Roman" w:hAnsi="Times New Roman" w:cs="Times New Roman"/>
                <w:sz w:val="24"/>
                <w:szCs w:val="24"/>
                <w:lang w:eastAsia="ru-RU"/>
              </w:rPr>
              <w:t>67-100,</w:t>
            </w:r>
            <w:r w:rsidRPr="009542BE">
              <w:rPr>
                <w:rFonts w:ascii="Times New Roman" w:eastAsia="Times New Roman" w:hAnsi="Times New Roman" w:cs="Times New Roman"/>
                <w:sz w:val="24"/>
                <w:szCs w:val="24"/>
                <w:lang w:eastAsia="ru-RU"/>
              </w:rPr>
              <w:br/>
            </w:r>
            <w:bookmarkStart w:id="61" w:name="z352"/>
            <w:bookmarkEnd w:id="61"/>
            <w:r w:rsidRPr="009542BE">
              <w:rPr>
                <w:rFonts w:ascii="Times New Roman" w:eastAsia="Times New Roman" w:hAnsi="Times New Roman" w:cs="Times New Roman"/>
                <w:sz w:val="24"/>
                <w:szCs w:val="24"/>
                <w:lang w:eastAsia="ru-RU"/>
              </w:rPr>
              <w:t>ФС</w:t>
            </w:r>
            <w:r w:rsidRPr="009542BE">
              <w:rPr>
                <w:rFonts w:ascii="Times New Roman" w:eastAsia="Times New Roman" w:hAnsi="Times New Roman" w:cs="Times New Roman"/>
                <w:sz w:val="24"/>
                <w:szCs w:val="24"/>
                <w:lang w:eastAsia="ru-RU"/>
              </w:rPr>
              <w:br/>
              <w:t>МС</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43.</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9542BE">
              <w:rPr>
                <w:rFonts w:ascii="Times New Roman" w:eastAsia="Times New Roman" w:hAnsi="Times New Roman" w:cs="Times New Roman"/>
                <w:sz w:val="24"/>
                <w:szCs w:val="24"/>
                <w:lang w:eastAsia="ru-RU"/>
              </w:rPr>
              <w:t>Оказать меры</w:t>
            </w:r>
            <w:proofErr w:type="gramEnd"/>
            <w:r w:rsidRPr="009542BE">
              <w:rPr>
                <w:rFonts w:ascii="Times New Roman" w:eastAsia="Times New Roman" w:hAnsi="Times New Roman" w:cs="Times New Roman"/>
                <w:sz w:val="24"/>
                <w:szCs w:val="24"/>
                <w:lang w:eastAsia="ru-RU"/>
              </w:rPr>
              <w:t xml:space="preserve"> социальной поддержки работникам медицинских организаций и организаций медицинского образования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МЗ</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МБ</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44.</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Создать условия для поэтапного внедрения вмененного страхования профессиональной ответственности медицинских работников и субъектов здравоохранения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 квартал 2021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061</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45.</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Рассмотреть возможность поэтапного перехода на лицензирование врачей и средних медицинских работников</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2022 год</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МОН</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средств</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46.</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Обеспечить создание новых рабочих мест в системе здравоохранения в рамках развития ПМСП и реабилитационной службы</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053-113, 053-114, 067-100</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47.</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Внедрить международные стандарты подготовки </w:t>
            </w:r>
            <w:r w:rsidRPr="009542BE">
              <w:rPr>
                <w:rFonts w:ascii="Times New Roman" w:eastAsia="Times New Roman" w:hAnsi="Times New Roman" w:cs="Times New Roman"/>
                <w:sz w:val="24"/>
                <w:szCs w:val="24"/>
                <w:lang w:eastAsia="ru-RU"/>
              </w:rPr>
              <w:lastRenderedPageBreak/>
              <w:t>специалистов здравоохранения</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415 883</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1 663 533</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2 911 183</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4 990 599</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006</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48.</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Совершенствовать отраслевую рамку квалификаций и разработать профессиональные стандарты в сфере здравоохранения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МОН, МТСЗН, МНЭ, МФ</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061</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49.</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Внедрить новую модель непрерывного профессионального развития работников здравоохранения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Приказ МЗ</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 квартал 2021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МОН</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средств</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50.</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Совершенствовать программы дополнительного медицинского образования, повышения квалификации</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Учебные программы</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МОН</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средств</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51.</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Принять комплекс мер по управлению и развитию средних медицинских работников</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средств</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52.</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Проработать вопрос по созданию мотивационных механизмов для развития рынка клинических </w:t>
            </w:r>
            <w:r w:rsidRPr="009542BE">
              <w:rPr>
                <w:rFonts w:ascii="Times New Roman" w:eastAsia="Times New Roman" w:hAnsi="Times New Roman" w:cs="Times New Roman"/>
                <w:sz w:val="24"/>
                <w:szCs w:val="24"/>
                <w:lang w:eastAsia="ru-RU"/>
              </w:rPr>
              <w:lastRenderedPageBreak/>
              <w:t xml:space="preserve">исследований (отчисления </w:t>
            </w:r>
            <w:proofErr w:type="spellStart"/>
            <w:r w:rsidRPr="009542BE">
              <w:rPr>
                <w:rFonts w:ascii="Times New Roman" w:eastAsia="Times New Roman" w:hAnsi="Times New Roman" w:cs="Times New Roman"/>
                <w:sz w:val="24"/>
                <w:szCs w:val="24"/>
                <w:lang w:eastAsia="ru-RU"/>
              </w:rPr>
              <w:t>фармкомпаний</w:t>
            </w:r>
            <w:proofErr w:type="spellEnd"/>
            <w:r w:rsidRPr="009542BE">
              <w:rPr>
                <w:rFonts w:ascii="Times New Roman" w:eastAsia="Times New Roman" w:hAnsi="Times New Roman" w:cs="Times New Roman"/>
                <w:sz w:val="24"/>
                <w:szCs w:val="24"/>
                <w:lang w:eastAsia="ru-RU"/>
              </w:rPr>
              <w:t xml:space="preserve"> на клинические исследования в РК, регистр клинических исследований)</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квартал 2021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МНЭ, МФ</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средств</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53.</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Развивать рынок биомедицинских исследований, в том числе проводить международные и многоцентровые исследования</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5 139 870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4 796 327</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1 155 013</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115 838</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156 582</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11</w:t>
            </w:r>
            <w:r w:rsidRPr="009542BE">
              <w:rPr>
                <w:rFonts w:ascii="Times New Roman" w:eastAsia="Times New Roman" w:hAnsi="Times New Roman" w:cs="Times New Roman"/>
                <w:sz w:val="24"/>
                <w:szCs w:val="24"/>
                <w:lang w:eastAsia="ru-RU"/>
              </w:rPr>
              <w:br/>
              <w:t>363 630</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013</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54.</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Подготовить квалифицированные научные и медицинские кадры по персонализированной медицине (</w:t>
            </w:r>
            <w:proofErr w:type="spellStart"/>
            <w:r w:rsidRPr="009542BE">
              <w:rPr>
                <w:rFonts w:ascii="Times New Roman" w:eastAsia="Times New Roman" w:hAnsi="Times New Roman" w:cs="Times New Roman"/>
                <w:sz w:val="24"/>
                <w:szCs w:val="24"/>
                <w:lang w:eastAsia="ru-RU"/>
              </w:rPr>
              <w:t>биоинформатике</w:t>
            </w:r>
            <w:proofErr w:type="spellEnd"/>
            <w:r w:rsidRPr="009542BE">
              <w:rPr>
                <w:rFonts w:ascii="Times New Roman" w:eastAsia="Times New Roman" w:hAnsi="Times New Roman" w:cs="Times New Roman"/>
                <w:sz w:val="24"/>
                <w:szCs w:val="24"/>
                <w:lang w:eastAsia="ru-RU"/>
              </w:rPr>
              <w:t xml:space="preserve">, медицинской генетике, </w:t>
            </w:r>
            <w:proofErr w:type="spellStart"/>
            <w:r w:rsidRPr="009542BE">
              <w:rPr>
                <w:rFonts w:ascii="Times New Roman" w:eastAsia="Times New Roman" w:hAnsi="Times New Roman" w:cs="Times New Roman"/>
                <w:sz w:val="24"/>
                <w:szCs w:val="24"/>
                <w:lang w:eastAsia="ru-RU"/>
              </w:rPr>
              <w:t>фармакогенетике</w:t>
            </w:r>
            <w:proofErr w:type="spellEnd"/>
            <w:r w:rsidRPr="009542BE">
              <w:rPr>
                <w:rFonts w:ascii="Times New Roman" w:eastAsia="Times New Roman" w:hAnsi="Times New Roman" w:cs="Times New Roman"/>
                <w:sz w:val="24"/>
                <w:szCs w:val="24"/>
                <w:lang w:eastAsia="ru-RU"/>
              </w:rPr>
              <w:t xml:space="preserve"> и т.д.), в программах магистратуры, докторантуры, </w:t>
            </w:r>
            <w:proofErr w:type="spellStart"/>
            <w:r w:rsidRPr="009542BE">
              <w:rPr>
                <w:rFonts w:ascii="Times New Roman" w:eastAsia="Times New Roman" w:hAnsi="Times New Roman" w:cs="Times New Roman"/>
                <w:sz w:val="24"/>
                <w:szCs w:val="24"/>
                <w:lang w:eastAsia="ru-RU"/>
              </w:rPr>
              <w:t>постдокторантуры</w:t>
            </w:r>
            <w:proofErr w:type="spellEnd"/>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МОН</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006</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55.</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Создать биобанк для проведения клинических исследований в области персонализир</w:t>
            </w:r>
            <w:r w:rsidRPr="009542BE">
              <w:rPr>
                <w:rFonts w:ascii="Times New Roman" w:eastAsia="Times New Roman" w:hAnsi="Times New Roman" w:cs="Times New Roman"/>
                <w:sz w:val="24"/>
                <w:szCs w:val="24"/>
                <w:lang w:eastAsia="ru-RU"/>
              </w:rPr>
              <w:lastRenderedPageBreak/>
              <w:t>ованной медицины с базой больших данных</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2023 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4 970 463</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4 970 463</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Новая БП</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b/>
                <w:bCs/>
                <w:sz w:val="24"/>
                <w:szCs w:val="24"/>
                <w:lang w:eastAsia="ru-RU"/>
              </w:rPr>
              <w:t>Направление 5.5.</w:t>
            </w:r>
            <w:r w:rsidRPr="009542BE">
              <w:rPr>
                <w:rFonts w:ascii="Times New Roman" w:eastAsia="Times New Roman" w:hAnsi="Times New Roman" w:cs="Times New Roman"/>
                <w:sz w:val="24"/>
                <w:szCs w:val="24"/>
                <w:lang w:eastAsia="ru-RU"/>
              </w:rPr>
              <w:br/>
            </w:r>
            <w:r w:rsidRPr="009542BE">
              <w:rPr>
                <w:rFonts w:ascii="Times New Roman" w:eastAsia="Times New Roman" w:hAnsi="Times New Roman" w:cs="Times New Roman"/>
                <w:b/>
                <w:bCs/>
                <w:sz w:val="24"/>
                <w:szCs w:val="24"/>
                <w:lang w:eastAsia="ru-RU"/>
              </w:rPr>
              <w:t>Совершенствование оказания медицинской помощи</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b/>
                <w:bCs/>
                <w:sz w:val="24"/>
                <w:szCs w:val="24"/>
                <w:lang w:eastAsia="ru-RU"/>
              </w:rPr>
              <w:t>Мероприятия: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56.</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Организовать проведение социологических исследований по оценке удовлетворенности пациента качеством медицинских услуг путем привлечения НПО</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Социологический опрос</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001-103</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57.</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Проводить государственный контроль качества медицинских услуг с привлечением независимых экспертов</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001-100</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58.</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Обеспечить проведение аккредитации медицинских организаций на основе стандартов </w:t>
            </w:r>
            <w:proofErr w:type="spellStart"/>
            <w:r w:rsidRPr="009542BE">
              <w:rPr>
                <w:rFonts w:ascii="Times New Roman" w:eastAsia="Times New Roman" w:hAnsi="Times New Roman" w:cs="Times New Roman"/>
                <w:sz w:val="24"/>
                <w:szCs w:val="24"/>
                <w:lang w:eastAsia="ru-RU"/>
              </w:rPr>
              <w:t>ISQua</w:t>
            </w:r>
            <w:proofErr w:type="spellEnd"/>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59.</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Улучшить систему менеджмента качества в медицинских </w:t>
            </w:r>
            <w:r w:rsidRPr="009542BE">
              <w:rPr>
                <w:rFonts w:ascii="Times New Roman" w:eastAsia="Times New Roman" w:hAnsi="Times New Roman" w:cs="Times New Roman"/>
                <w:sz w:val="24"/>
                <w:szCs w:val="24"/>
                <w:lang w:eastAsia="ru-RU"/>
              </w:rPr>
              <w:lastRenderedPageBreak/>
              <w:t>организациях, включая учет и анализ инцидентов</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60.</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Усовершенствовать институт независимых экспертов в области здравоохранения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61.</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Усовершенствовать систему независимой оценки знаний и навыков медицинских работников</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Приказ МЗ</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 квартал 2020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62.</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Внедрить проектный подход в работе координационных советов по приоритетным клиническим службам</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001-105</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63.</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Обеспечить дальнейшее совершенствование реабилитационной службы через внедрение Международной классификации функционирования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МТЗСН,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ГЧП</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64.</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Повысить доступность паллиативной и сестринской </w:t>
            </w:r>
            <w:r w:rsidRPr="009542BE">
              <w:rPr>
                <w:rFonts w:ascii="Times New Roman" w:eastAsia="Times New Roman" w:hAnsi="Times New Roman" w:cs="Times New Roman"/>
                <w:sz w:val="24"/>
                <w:szCs w:val="24"/>
                <w:lang w:eastAsia="ru-RU"/>
              </w:rPr>
              <w:lastRenderedPageBreak/>
              <w:t>помощи с внедрением мобильных бригад в 100% организациях ПМСП в 2025 году</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В рамках выделенных </w:t>
            </w:r>
            <w:r w:rsidRPr="009542BE">
              <w:rPr>
                <w:rFonts w:ascii="Times New Roman" w:eastAsia="Times New Roman" w:hAnsi="Times New Roman" w:cs="Times New Roman"/>
                <w:sz w:val="24"/>
                <w:szCs w:val="24"/>
                <w:lang w:eastAsia="ru-RU"/>
              </w:rPr>
              <w:lastRenderedPageBreak/>
              <w:t>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067-100</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65.</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Принять комплекс мер по совершенствованию геронтологической службы</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Дорожная карта</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квартал 2020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66.</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Внедрить новые и инновационные технологии диагностики и лечения заболеваний в рамках государственных и частных инициатив</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024</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67.</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Принять меры по увеличению перечня выполняемых высокотехнологических медицинских услуг у детей</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067</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68.</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Организовать и провести национальную аккредитацию испытательных лабораторий, в том числе:</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За счет внебюджетных средств</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аккредитацию Национального центра </w:t>
            </w:r>
            <w:r w:rsidRPr="009542BE">
              <w:rPr>
                <w:rFonts w:ascii="Times New Roman" w:eastAsia="Times New Roman" w:hAnsi="Times New Roman" w:cs="Times New Roman"/>
                <w:sz w:val="24"/>
                <w:szCs w:val="24"/>
                <w:lang w:eastAsia="ru-RU"/>
              </w:rPr>
              <w:lastRenderedPageBreak/>
              <w:t>экспертизы лекарственных сре</w:t>
            </w:r>
            <w:proofErr w:type="gramStart"/>
            <w:r w:rsidRPr="009542BE">
              <w:rPr>
                <w:rFonts w:ascii="Times New Roman" w:eastAsia="Times New Roman" w:hAnsi="Times New Roman" w:cs="Times New Roman"/>
                <w:sz w:val="24"/>
                <w:szCs w:val="24"/>
                <w:lang w:eastAsia="ru-RU"/>
              </w:rPr>
              <w:t>дств гг</w:t>
            </w:r>
            <w:proofErr w:type="gramEnd"/>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Нур</w:t>
            </w:r>
            <w:proofErr w:type="spellEnd"/>
            <w:r w:rsidRPr="009542BE">
              <w:rPr>
                <w:rFonts w:ascii="Times New Roman" w:eastAsia="Times New Roman" w:hAnsi="Times New Roman" w:cs="Times New Roman"/>
                <w:sz w:val="24"/>
                <w:szCs w:val="24"/>
                <w:lang w:eastAsia="ru-RU"/>
              </w:rPr>
              <w:t xml:space="preserve">-Султан, Алматы и Караганда путем </w:t>
            </w:r>
            <w:proofErr w:type="spellStart"/>
            <w:r w:rsidRPr="009542BE">
              <w:rPr>
                <w:rFonts w:ascii="Times New Roman" w:eastAsia="Times New Roman" w:hAnsi="Times New Roman" w:cs="Times New Roman"/>
                <w:sz w:val="24"/>
                <w:szCs w:val="24"/>
                <w:lang w:eastAsia="ru-RU"/>
              </w:rPr>
              <w:t>преквалификации</w:t>
            </w:r>
            <w:proofErr w:type="spellEnd"/>
            <w:r w:rsidRPr="009542BE">
              <w:rPr>
                <w:rFonts w:ascii="Times New Roman" w:eastAsia="Times New Roman" w:hAnsi="Times New Roman" w:cs="Times New Roman"/>
                <w:sz w:val="24"/>
                <w:szCs w:val="24"/>
                <w:lang w:eastAsia="ru-RU"/>
              </w:rPr>
              <w:t xml:space="preserve"> ВОЗ</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Свидетельство</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4 квартал 2021 </w:t>
            </w:r>
            <w:r w:rsidRPr="009542BE">
              <w:rPr>
                <w:rFonts w:ascii="Times New Roman" w:eastAsia="Times New Roman" w:hAnsi="Times New Roman" w:cs="Times New Roman"/>
                <w:sz w:val="24"/>
                <w:szCs w:val="24"/>
                <w:lang w:eastAsia="ru-RU"/>
              </w:rPr>
              <w:lastRenderedPageBreak/>
              <w:t>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За счет внебюджетных </w:t>
            </w:r>
            <w:r w:rsidRPr="009542BE">
              <w:rPr>
                <w:rFonts w:ascii="Times New Roman" w:eastAsia="Times New Roman" w:hAnsi="Times New Roman" w:cs="Times New Roman"/>
                <w:sz w:val="24"/>
                <w:szCs w:val="24"/>
                <w:lang w:eastAsia="ru-RU"/>
              </w:rPr>
              <w:lastRenderedPageBreak/>
              <w:t>средств</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аккредитацию Национального центра экспертизы МЗ РК (областных, городских, районных лабораторий)</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Свидетельство</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За счет внебюджетных средств</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69.</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Принять меры </w:t>
            </w:r>
            <w:proofErr w:type="gramStart"/>
            <w:r w:rsidRPr="009542BE">
              <w:rPr>
                <w:rFonts w:ascii="Times New Roman" w:eastAsia="Times New Roman" w:hAnsi="Times New Roman" w:cs="Times New Roman"/>
                <w:sz w:val="24"/>
                <w:szCs w:val="24"/>
                <w:lang w:eastAsia="ru-RU"/>
              </w:rPr>
              <w:t>по вступлению в членство в Международный совет по гармонизации технических требований к регистрации</w:t>
            </w:r>
            <w:proofErr w:type="gramEnd"/>
            <w:r w:rsidRPr="009542BE">
              <w:rPr>
                <w:rFonts w:ascii="Times New Roman" w:eastAsia="Times New Roman" w:hAnsi="Times New Roman" w:cs="Times New Roman"/>
                <w:sz w:val="24"/>
                <w:szCs w:val="24"/>
                <w:lang w:eastAsia="ru-RU"/>
              </w:rPr>
              <w:t xml:space="preserve"> лекарственных средств (ICH) и Международный форум регуляторов медицинских изделий (IMDRF)</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квартал 2023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За счет внебюджетных средств</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70.</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Совершенствовать процедуру регистрации ЛС, участвующих в программе </w:t>
            </w:r>
            <w:proofErr w:type="spellStart"/>
            <w:r w:rsidRPr="009542BE">
              <w:rPr>
                <w:rFonts w:ascii="Times New Roman" w:eastAsia="Times New Roman" w:hAnsi="Times New Roman" w:cs="Times New Roman"/>
                <w:sz w:val="24"/>
                <w:szCs w:val="24"/>
                <w:lang w:eastAsia="ru-RU"/>
              </w:rPr>
              <w:t>преквалификации</w:t>
            </w:r>
            <w:proofErr w:type="spellEnd"/>
            <w:r w:rsidRPr="009542BE">
              <w:rPr>
                <w:rFonts w:ascii="Times New Roman" w:eastAsia="Times New Roman" w:hAnsi="Times New Roman" w:cs="Times New Roman"/>
                <w:sz w:val="24"/>
                <w:szCs w:val="24"/>
                <w:lang w:eastAsia="ru-RU"/>
              </w:rPr>
              <w:t xml:space="preserve"> ВОЗ, и разработать комплекс мер по регистрации </w:t>
            </w:r>
            <w:r w:rsidRPr="009542BE">
              <w:rPr>
                <w:rFonts w:ascii="Times New Roman" w:eastAsia="Times New Roman" w:hAnsi="Times New Roman" w:cs="Times New Roman"/>
                <w:sz w:val="24"/>
                <w:szCs w:val="24"/>
                <w:lang w:eastAsia="ru-RU"/>
              </w:rPr>
              <w:lastRenderedPageBreak/>
              <w:t>препаратов передовой терапии</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Приказы МЗ</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квартал 2020 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71.</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Рассмотреть внедрение инспекции зарубежных производственных участков регуляторным органом</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 квартал 2021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72.</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Совершенствовать систему ценообразования, регулирования цен путем пересмотра функций и автоматизации процесса</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 квартал 2021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МНЭ</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73.</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Совершенствовать систему закупа лекарственных средств и медицинских изделий</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 квартал 2021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74.</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Совершенствовать систему обращения ЛС и медицинских изделий, в том числе:</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001-100</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создать инспекторат по медицинским изделиям</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Положение</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квартал 2020 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финансовых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создать базу данных (справочную систему) зарегистрированных медицинских изделий </w:t>
            </w:r>
            <w:r w:rsidRPr="009542BE">
              <w:rPr>
                <w:rFonts w:ascii="Times New Roman" w:eastAsia="Times New Roman" w:hAnsi="Times New Roman" w:cs="Times New Roman"/>
                <w:sz w:val="24"/>
                <w:szCs w:val="24"/>
                <w:lang w:eastAsia="ru-RU"/>
              </w:rPr>
              <w:lastRenderedPageBreak/>
              <w:t>(медицинской техники)</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База данных (акт ввода)</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квартал 2020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За счет внебюджетных средств</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провести обучение фармацевтических инспекторов и инспекторов по медицинским изделиям</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сертификаты</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001-100</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совершенствовать фармацевтический инспекторат РК и принять меры по вступлению Национального фармацевтического инспектората в систему международного сотрудничества фармацевтических инспекций (PIC/S)</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 квартал 2025 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001-100</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внедрить систему изъятия из рынка на основе </w:t>
            </w:r>
            <w:proofErr w:type="gramStart"/>
            <w:r w:rsidRPr="009542BE">
              <w:rPr>
                <w:rFonts w:ascii="Times New Roman" w:eastAsia="Times New Roman" w:hAnsi="Times New Roman" w:cs="Times New Roman"/>
                <w:sz w:val="24"/>
                <w:szCs w:val="24"/>
                <w:lang w:eastAsia="ru-RU"/>
              </w:rPr>
              <w:t>риск-ориентированного</w:t>
            </w:r>
            <w:proofErr w:type="gramEnd"/>
            <w:r w:rsidRPr="009542BE">
              <w:rPr>
                <w:rFonts w:ascii="Times New Roman" w:eastAsia="Times New Roman" w:hAnsi="Times New Roman" w:cs="Times New Roman"/>
                <w:sz w:val="24"/>
                <w:szCs w:val="24"/>
                <w:lang w:eastAsia="ru-RU"/>
              </w:rPr>
              <w:t xml:space="preserve"> подхода путем проведения ежегодного контроля качества изъятых с рынка РК ЛС и медицинских </w:t>
            </w:r>
            <w:r w:rsidRPr="009542BE">
              <w:rPr>
                <w:rFonts w:ascii="Times New Roman" w:eastAsia="Times New Roman" w:hAnsi="Times New Roman" w:cs="Times New Roman"/>
                <w:sz w:val="24"/>
                <w:szCs w:val="24"/>
                <w:lang w:eastAsia="ru-RU"/>
              </w:rPr>
              <w:lastRenderedPageBreak/>
              <w:t>изделий</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За счет внебюджетных средств</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внедрить системы маркировки и </w:t>
            </w:r>
            <w:proofErr w:type="spellStart"/>
            <w:r w:rsidRPr="009542BE">
              <w:rPr>
                <w:rFonts w:ascii="Times New Roman" w:eastAsia="Times New Roman" w:hAnsi="Times New Roman" w:cs="Times New Roman"/>
                <w:sz w:val="24"/>
                <w:szCs w:val="24"/>
                <w:lang w:eastAsia="ru-RU"/>
              </w:rPr>
              <w:t>прослеживаемости</w:t>
            </w:r>
            <w:proofErr w:type="spellEnd"/>
            <w:r w:rsidRPr="009542BE">
              <w:rPr>
                <w:rFonts w:ascii="Times New Roman" w:eastAsia="Times New Roman" w:hAnsi="Times New Roman" w:cs="Times New Roman"/>
                <w:sz w:val="24"/>
                <w:szCs w:val="24"/>
                <w:lang w:eastAsia="ru-RU"/>
              </w:rPr>
              <w:t xml:space="preserve"> лекарственных средств</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 2023 года 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МТИ</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75.</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Усовершенствовать методы </w:t>
            </w:r>
            <w:proofErr w:type="spellStart"/>
            <w:r w:rsidRPr="009542BE">
              <w:rPr>
                <w:rFonts w:ascii="Times New Roman" w:eastAsia="Times New Roman" w:hAnsi="Times New Roman" w:cs="Times New Roman"/>
                <w:sz w:val="24"/>
                <w:szCs w:val="24"/>
                <w:lang w:eastAsia="ru-RU"/>
              </w:rPr>
              <w:t>фармакоэкономического</w:t>
            </w:r>
            <w:proofErr w:type="spellEnd"/>
            <w:r w:rsidRPr="009542BE">
              <w:rPr>
                <w:rFonts w:ascii="Times New Roman" w:eastAsia="Times New Roman" w:hAnsi="Times New Roman" w:cs="Times New Roman"/>
                <w:sz w:val="24"/>
                <w:szCs w:val="24"/>
                <w:lang w:eastAsia="ru-RU"/>
              </w:rPr>
              <w:t xml:space="preserve"> анализа и оценки технологий здравоохранения и стандартизовать подходы к проведению клинико-экономической (</w:t>
            </w:r>
            <w:proofErr w:type="spellStart"/>
            <w:r w:rsidRPr="009542BE">
              <w:rPr>
                <w:rFonts w:ascii="Times New Roman" w:eastAsia="Times New Roman" w:hAnsi="Times New Roman" w:cs="Times New Roman"/>
                <w:sz w:val="24"/>
                <w:szCs w:val="24"/>
                <w:lang w:eastAsia="ru-RU"/>
              </w:rPr>
              <w:t>фармакоэкономической</w:t>
            </w:r>
            <w:proofErr w:type="spellEnd"/>
            <w:r w:rsidRPr="009542BE">
              <w:rPr>
                <w:rFonts w:ascii="Times New Roman" w:eastAsia="Times New Roman" w:hAnsi="Times New Roman" w:cs="Times New Roman"/>
                <w:sz w:val="24"/>
                <w:szCs w:val="24"/>
                <w:lang w:eastAsia="ru-RU"/>
              </w:rPr>
              <w:t>) оценки</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2021 год</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001-105</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76.</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Реализовать мероприятия по системному использованию результатов оценки технологий здравоохранения при определении перечней закупа ЛС в рамках ГОБМП и системы ОСМС, при формировании перечня лекарственных сре</w:t>
            </w:r>
            <w:proofErr w:type="gramStart"/>
            <w:r w:rsidRPr="009542BE">
              <w:rPr>
                <w:rFonts w:ascii="Times New Roman" w:eastAsia="Times New Roman" w:hAnsi="Times New Roman" w:cs="Times New Roman"/>
                <w:sz w:val="24"/>
                <w:szCs w:val="24"/>
                <w:lang w:eastAsia="ru-RU"/>
              </w:rPr>
              <w:t>дств дл</w:t>
            </w:r>
            <w:proofErr w:type="gramEnd"/>
            <w:r w:rsidRPr="009542BE">
              <w:rPr>
                <w:rFonts w:ascii="Times New Roman" w:eastAsia="Times New Roman" w:hAnsi="Times New Roman" w:cs="Times New Roman"/>
                <w:sz w:val="24"/>
                <w:szCs w:val="24"/>
                <w:lang w:eastAsia="ru-RU"/>
              </w:rPr>
              <w:t>я амбулаторного лекарственног</w:t>
            </w:r>
            <w:r w:rsidRPr="009542BE">
              <w:rPr>
                <w:rFonts w:ascii="Times New Roman" w:eastAsia="Times New Roman" w:hAnsi="Times New Roman" w:cs="Times New Roman"/>
                <w:sz w:val="24"/>
                <w:szCs w:val="24"/>
                <w:lang w:eastAsia="ru-RU"/>
              </w:rPr>
              <w:lastRenderedPageBreak/>
              <w:t xml:space="preserve">о обеспечения на основе оценки технологий здравоохранения и </w:t>
            </w:r>
            <w:proofErr w:type="spellStart"/>
            <w:r w:rsidRPr="009542BE">
              <w:rPr>
                <w:rFonts w:ascii="Times New Roman" w:eastAsia="Times New Roman" w:hAnsi="Times New Roman" w:cs="Times New Roman"/>
                <w:sz w:val="24"/>
                <w:szCs w:val="24"/>
                <w:lang w:eastAsia="ru-RU"/>
              </w:rPr>
              <w:t>фармакоэкономического</w:t>
            </w:r>
            <w:proofErr w:type="spellEnd"/>
            <w:r w:rsidRPr="009542BE">
              <w:rPr>
                <w:rFonts w:ascii="Times New Roman" w:eastAsia="Times New Roman" w:hAnsi="Times New Roman" w:cs="Times New Roman"/>
                <w:sz w:val="24"/>
                <w:szCs w:val="24"/>
                <w:lang w:eastAsia="ru-RU"/>
              </w:rPr>
              <w:t xml:space="preserve"> анализа</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квартал 2024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b/>
                <w:bCs/>
                <w:sz w:val="24"/>
                <w:szCs w:val="24"/>
                <w:lang w:eastAsia="ru-RU"/>
              </w:rPr>
              <w:t>Направление 5.6.</w:t>
            </w:r>
            <w:r w:rsidRPr="009542BE">
              <w:rPr>
                <w:rFonts w:ascii="Times New Roman" w:eastAsia="Times New Roman" w:hAnsi="Times New Roman" w:cs="Times New Roman"/>
                <w:sz w:val="24"/>
                <w:szCs w:val="24"/>
                <w:lang w:eastAsia="ru-RU"/>
              </w:rPr>
              <w:br/>
            </w:r>
            <w:r w:rsidRPr="009542BE">
              <w:rPr>
                <w:rFonts w:ascii="Times New Roman" w:eastAsia="Times New Roman" w:hAnsi="Times New Roman" w:cs="Times New Roman"/>
                <w:b/>
                <w:bCs/>
                <w:sz w:val="24"/>
                <w:szCs w:val="24"/>
                <w:lang w:eastAsia="ru-RU"/>
              </w:rPr>
              <w:t>Создание единого цифрового пространства здравоохранения</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5 922 121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2 278 615</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3 327 283</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3 029 843</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3 029 939</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534 344</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18 122 145</w:t>
            </w: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Мероприятия: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77.</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Обеспечить нормативно-правовое регулирование </w:t>
            </w:r>
            <w:proofErr w:type="spellStart"/>
            <w:r w:rsidRPr="009542BE">
              <w:rPr>
                <w:rFonts w:ascii="Times New Roman" w:eastAsia="Times New Roman" w:hAnsi="Times New Roman" w:cs="Times New Roman"/>
                <w:sz w:val="24"/>
                <w:szCs w:val="24"/>
                <w:lang w:eastAsia="ru-RU"/>
              </w:rPr>
              <w:t>цифровизации</w:t>
            </w:r>
            <w:proofErr w:type="spellEnd"/>
            <w:r w:rsidRPr="009542BE">
              <w:rPr>
                <w:rFonts w:ascii="Times New Roman" w:eastAsia="Times New Roman" w:hAnsi="Times New Roman" w:cs="Times New Roman"/>
                <w:sz w:val="24"/>
                <w:szCs w:val="24"/>
                <w:lang w:eastAsia="ru-RU"/>
              </w:rPr>
              <w:t xml:space="preserve"> здравоохранения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Приказ МЗ</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квартал 2020-2025 гг.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78.</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Обеспечить разработку и поддержку </w:t>
            </w:r>
            <w:proofErr w:type="gramStart"/>
            <w:r w:rsidRPr="009542BE">
              <w:rPr>
                <w:rFonts w:ascii="Times New Roman" w:eastAsia="Times New Roman" w:hAnsi="Times New Roman" w:cs="Times New Roman"/>
                <w:sz w:val="24"/>
                <w:szCs w:val="24"/>
                <w:lang w:eastAsia="ru-RU"/>
              </w:rPr>
              <w:t>целевой</w:t>
            </w:r>
            <w:proofErr w:type="gramEnd"/>
            <w:r w:rsidRPr="009542BE">
              <w:rPr>
                <w:rFonts w:ascii="Times New Roman" w:eastAsia="Times New Roman" w:hAnsi="Times New Roman" w:cs="Times New Roman"/>
                <w:sz w:val="24"/>
                <w:szCs w:val="24"/>
                <w:lang w:eastAsia="ru-RU"/>
              </w:rPr>
              <w:t xml:space="preserve"> ИТ-архитектуры </w:t>
            </w:r>
            <w:proofErr w:type="spellStart"/>
            <w:r w:rsidRPr="009542BE">
              <w:rPr>
                <w:rFonts w:ascii="Times New Roman" w:eastAsia="Times New Roman" w:hAnsi="Times New Roman" w:cs="Times New Roman"/>
                <w:sz w:val="24"/>
                <w:szCs w:val="24"/>
                <w:lang w:eastAsia="ru-RU"/>
              </w:rPr>
              <w:t>цифровизации</w:t>
            </w:r>
            <w:proofErr w:type="spellEnd"/>
            <w:r w:rsidRPr="009542BE">
              <w:rPr>
                <w:rFonts w:ascii="Times New Roman" w:eastAsia="Times New Roman" w:hAnsi="Times New Roman" w:cs="Times New Roman"/>
                <w:sz w:val="24"/>
                <w:szCs w:val="24"/>
                <w:lang w:eastAsia="ru-RU"/>
              </w:rPr>
              <w:t xml:space="preserve"> здравоохранения</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55 180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55 180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55 180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55 180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55 180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55 180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331 080</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001-104</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79.</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Обеспечить поддержку терминологического </w:t>
            </w:r>
            <w:proofErr w:type="spellStart"/>
            <w:r w:rsidRPr="009542BE">
              <w:rPr>
                <w:rFonts w:ascii="Times New Roman" w:eastAsia="Times New Roman" w:hAnsi="Times New Roman" w:cs="Times New Roman"/>
                <w:sz w:val="24"/>
                <w:szCs w:val="24"/>
                <w:lang w:eastAsia="ru-RU"/>
              </w:rPr>
              <w:t>релизного</w:t>
            </w:r>
            <w:proofErr w:type="spellEnd"/>
            <w:r w:rsidRPr="009542BE">
              <w:rPr>
                <w:rFonts w:ascii="Times New Roman" w:eastAsia="Times New Roman" w:hAnsi="Times New Roman" w:cs="Times New Roman"/>
                <w:sz w:val="24"/>
                <w:szCs w:val="24"/>
                <w:lang w:eastAsia="ru-RU"/>
              </w:rPr>
              <w:t xml:space="preserve"> центра</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2023-2025 гг.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49 769</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51 289</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51 385</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48 617</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201 060</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001-105</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80.</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Обеспечить </w:t>
            </w:r>
            <w:proofErr w:type="spellStart"/>
            <w:r w:rsidRPr="009542BE">
              <w:rPr>
                <w:rFonts w:ascii="Times New Roman" w:eastAsia="Times New Roman" w:hAnsi="Times New Roman" w:cs="Times New Roman"/>
                <w:sz w:val="24"/>
                <w:szCs w:val="24"/>
                <w:lang w:eastAsia="ru-RU"/>
              </w:rPr>
              <w:t>цифровизацию</w:t>
            </w:r>
            <w:proofErr w:type="spellEnd"/>
            <w:r w:rsidRPr="009542BE">
              <w:rPr>
                <w:rFonts w:ascii="Times New Roman" w:eastAsia="Times New Roman" w:hAnsi="Times New Roman" w:cs="Times New Roman"/>
                <w:sz w:val="24"/>
                <w:szCs w:val="24"/>
                <w:lang w:eastAsia="ru-RU"/>
              </w:rPr>
              <w:t xml:space="preserve"> процессов здравоохранения через поэтапную интеграцию </w:t>
            </w:r>
            <w:r w:rsidRPr="009542BE">
              <w:rPr>
                <w:rFonts w:ascii="Times New Roman" w:eastAsia="Times New Roman" w:hAnsi="Times New Roman" w:cs="Times New Roman"/>
                <w:sz w:val="24"/>
                <w:szCs w:val="24"/>
                <w:lang w:eastAsia="ru-RU"/>
              </w:rPr>
              <w:lastRenderedPageBreak/>
              <w:t xml:space="preserve">медицинских информационных систем 100% поставщиков ФСМС с ИС "Платформа информатизации и обеспечения </w:t>
            </w:r>
            <w:proofErr w:type="spellStart"/>
            <w:r w:rsidRPr="009542BE">
              <w:rPr>
                <w:rFonts w:ascii="Times New Roman" w:eastAsia="Times New Roman" w:hAnsi="Times New Roman" w:cs="Times New Roman"/>
                <w:sz w:val="24"/>
                <w:szCs w:val="24"/>
                <w:lang w:eastAsia="ru-RU"/>
              </w:rPr>
              <w:t>интероперабельности</w:t>
            </w:r>
            <w:proofErr w:type="spellEnd"/>
            <w:r w:rsidRPr="009542BE">
              <w:rPr>
                <w:rFonts w:ascii="Times New Roman" w:eastAsia="Times New Roman" w:hAnsi="Times New Roman" w:cs="Times New Roman"/>
                <w:sz w:val="24"/>
                <w:szCs w:val="24"/>
                <w:lang w:eastAsia="ru-RU"/>
              </w:rPr>
              <w:t xml:space="preserve"> информационных систем здравоохранения"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001-104</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81.</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Обеспечить наполнение Национальных электронных паспортов здоровья населения Республики Казахстан путем передачи медицинских данных от субъектов здравоохранения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Сформированные ЭПЗ</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001- 105</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82.</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Создать хранилище медицинских изображений республиканского уровня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Акт ввода в эксплуатацию</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квартал 2025года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ГЧП</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83.</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Внедрить инструменты BI для принятия управленческих решений</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Информационное решение</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150 000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150 000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150 000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150 000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150 000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150 000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900 000</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001-104</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84.</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Обеспечить автоматизацию государственных услуг в сфере </w:t>
            </w:r>
            <w:r w:rsidRPr="009542BE">
              <w:rPr>
                <w:rFonts w:ascii="Times New Roman" w:eastAsia="Times New Roman" w:hAnsi="Times New Roman" w:cs="Times New Roman"/>
                <w:sz w:val="24"/>
                <w:szCs w:val="24"/>
                <w:lang w:eastAsia="ru-RU"/>
              </w:rPr>
              <w:lastRenderedPageBreak/>
              <w:t>здравоохранения</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Автоматизированные государственные услуги</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24 400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24 400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24 400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24 400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24 400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24 400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146 400</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001-104</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85.</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Обеспечить функционирование ИС "Платформа информатизации и обеспечения </w:t>
            </w:r>
            <w:proofErr w:type="spellStart"/>
            <w:r w:rsidRPr="009542BE">
              <w:rPr>
                <w:rFonts w:ascii="Times New Roman" w:eastAsia="Times New Roman" w:hAnsi="Times New Roman" w:cs="Times New Roman"/>
                <w:sz w:val="24"/>
                <w:szCs w:val="24"/>
                <w:lang w:eastAsia="ru-RU"/>
              </w:rPr>
              <w:t>интероперабельности</w:t>
            </w:r>
            <w:proofErr w:type="spellEnd"/>
            <w:r w:rsidRPr="009542BE">
              <w:rPr>
                <w:rFonts w:ascii="Times New Roman" w:eastAsia="Times New Roman" w:hAnsi="Times New Roman" w:cs="Times New Roman"/>
                <w:sz w:val="24"/>
                <w:szCs w:val="24"/>
                <w:lang w:eastAsia="ru-RU"/>
              </w:rPr>
              <w:t xml:space="preserve"> информационных систем здравоохранения"</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Сопровождение ИС</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200 000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200 000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200 000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202 247</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202 247</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202 247</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1 206 741</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001-104</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86.</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Обеспечить информационную безопасность и защиту персональных данных пациентов в информационных системах Министерства</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Акт об успешном проведении испытаний и вводе ИС в промышленную эксплуатацию</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декабрь, 2020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1 354 000</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1 354 000</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001-104</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87.</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Обеспечить оснащение </w:t>
            </w:r>
            <w:proofErr w:type="gramStart"/>
            <w:r w:rsidRPr="009542BE">
              <w:rPr>
                <w:rFonts w:ascii="Times New Roman" w:eastAsia="Times New Roman" w:hAnsi="Times New Roman" w:cs="Times New Roman"/>
                <w:sz w:val="24"/>
                <w:szCs w:val="24"/>
                <w:lang w:eastAsia="ru-RU"/>
              </w:rPr>
              <w:t>ИТ</w:t>
            </w:r>
            <w:proofErr w:type="gramEnd"/>
            <w:r w:rsidRPr="009542BE">
              <w:rPr>
                <w:rFonts w:ascii="Times New Roman" w:eastAsia="Times New Roman" w:hAnsi="Times New Roman" w:cs="Times New Roman"/>
                <w:sz w:val="24"/>
                <w:szCs w:val="24"/>
                <w:lang w:eastAsia="ru-RU"/>
              </w:rPr>
              <w:t xml:space="preserve"> инфраструктурой республиканского хранилища данных</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4 138 541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1 795 135</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2 794 034</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2 492 827</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2 492 827</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13 713 364</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001-104</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88.</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Обеспечить техническое сопровождение и расходные материалы лабораторной информационной системы в испытательных лабораториях в области санитарно-</w:t>
            </w:r>
            <w:r w:rsidRPr="009542BE">
              <w:rPr>
                <w:rFonts w:ascii="Times New Roman" w:eastAsia="Times New Roman" w:hAnsi="Times New Roman" w:cs="Times New Roman"/>
                <w:sz w:val="24"/>
                <w:szCs w:val="24"/>
                <w:lang w:eastAsia="ru-RU"/>
              </w:rPr>
              <w:lastRenderedPageBreak/>
              <w:t>эпидемиологического благополучия населения</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2021-2025 гг.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53 900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53 900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53 900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53 900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53 900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269 500</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070-100</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b/>
                <w:bCs/>
                <w:sz w:val="24"/>
                <w:szCs w:val="24"/>
                <w:lang w:eastAsia="ru-RU"/>
              </w:rPr>
              <w:t>Задача 3. Устойчивое развитие системы здравоохранения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b/>
                <w:bCs/>
                <w:sz w:val="24"/>
                <w:szCs w:val="24"/>
                <w:lang w:eastAsia="ru-RU"/>
              </w:rPr>
              <w:t>Показатели результатов:</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Доля общих расходов на здравоохранение от ВВП</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Статистическая информация Комитета по статистике МНЭ</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МНЭ, МФ,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3,9</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4,2</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4,4</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4,9</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5,0</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Доля расходов в здравоохранение за счет ОСМС</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6,2</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7,5</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9,9</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11,1</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12,2</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13,6</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Доля частных расходов домашних хозяйств от общих расходов на здравоохранение</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Статистическая информация Комитета по статистике МНЭ</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МНЭ, МЗ,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34,0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32,2</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30,7</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27,1</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26,9</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26,9</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Доля расходов на АПП и ОЗ в рамках ГОБМП и ОСМС</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58,1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58,9</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59,7</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59,6</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59,8</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60,0</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Уровень оснащенности медицинских организаций медицинской техникой</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77</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82</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86</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92</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100</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Уровень износа зданий медицинских организаций</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55</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52</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47</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44</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41</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38</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Доля частных инвестиций в здравоохранении</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МИО, МЗ</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38,9</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42,8</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44,0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43,5</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43,2</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41,3</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Доля аккредитованных в области здравоохранения поставщиков медицинских услуг ФСМС</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45</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55</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70</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i/>
                <w:iCs/>
                <w:sz w:val="24"/>
                <w:szCs w:val="24"/>
                <w:lang w:eastAsia="ru-RU"/>
              </w:rPr>
              <w:t>Доля медицинских организаций, получивших не менее 4 звезд в рейтинге по менеджменту</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Административные данные МЗ</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39</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42</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43</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45</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b/>
                <w:bCs/>
                <w:sz w:val="24"/>
                <w:szCs w:val="24"/>
                <w:lang w:eastAsia="ru-RU"/>
              </w:rPr>
              <w:t>Направление 5.7. Реализация ОСМС и поддержка ДМС для достижения всеобщего охвата услугами здравоохранения</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86 217 222</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166 399 383</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226 360 424</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534 543 757</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605 110 121</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684 411 051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2 303 041 958</w:t>
            </w: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b/>
                <w:bCs/>
                <w:sz w:val="24"/>
                <w:szCs w:val="24"/>
                <w:lang w:eastAsia="ru-RU"/>
              </w:rPr>
              <w:t>Мероприятия: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89.</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Провести с учетом минимизации анализ социальных рисков, актуализацию льготных категорий граждан в системе ОСМС, взносы за которых </w:t>
            </w:r>
            <w:r w:rsidRPr="009542BE">
              <w:rPr>
                <w:rFonts w:ascii="Times New Roman" w:eastAsia="Times New Roman" w:hAnsi="Times New Roman" w:cs="Times New Roman"/>
                <w:sz w:val="24"/>
                <w:szCs w:val="24"/>
                <w:lang w:eastAsia="ru-RU"/>
              </w:rPr>
              <w:lastRenderedPageBreak/>
              <w:t>производит государство</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квартал 2021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МТСЗН, МОН, МВД, МЮ, МФ, МНЭ</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90.</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Рассмотреть вопрос увеличения ставок взносов и отчислений работниками и работодателями для обеспечения финансовой устойчивости системы ОСМС с учетом расширения объемов медицинской помощи в системе ОСМС</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квартал 2021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МНЭ, МФ, МТСЗН, НПП "</w:t>
            </w:r>
            <w:proofErr w:type="spellStart"/>
            <w:r w:rsidRPr="009542BE">
              <w:rPr>
                <w:rFonts w:ascii="Times New Roman" w:eastAsia="Times New Roman" w:hAnsi="Times New Roman" w:cs="Times New Roman"/>
                <w:sz w:val="24"/>
                <w:szCs w:val="24"/>
                <w:lang w:eastAsia="ru-RU"/>
              </w:rPr>
              <w:t>Атамекен</w:t>
            </w:r>
            <w:proofErr w:type="spellEnd"/>
            <w:r w:rsidRPr="009542BE">
              <w:rPr>
                <w:rFonts w:ascii="Times New Roman" w:eastAsia="Times New Roman" w:hAnsi="Times New Roman" w:cs="Times New Roman"/>
                <w:sz w:val="24"/>
                <w:szCs w:val="24"/>
                <w:lang w:eastAsia="ru-RU"/>
              </w:rPr>
              <w:t>" (по согласованию)</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91.</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Принять меры по информационно-разъяснительной работе с целью вовлечения населения в систему ОСМС</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квартал 2020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МТСЗН,</w:t>
            </w:r>
            <w:r w:rsidRPr="009542BE">
              <w:rPr>
                <w:rFonts w:ascii="Times New Roman" w:eastAsia="Times New Roman" w:hAnsi="Times New Roman" w:cs="Times New Roman"/>
                <w:sz w:val="24"/>
                <w:szCs w:val="24"/>
                <w:lang w:eastAsia="ru-RU"/>
              </w:rPr>
              <w:br/>
              <w:t>МНЭ, МИОР, МФ,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061</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92.</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Совершенствовать систему финансирования медицинской помощи, оказываемой в рамках ГОБМП и ОСМС с учетом приоритетного развития первичной медико-санитарной </w:t>
            </w:r>
            <w:r w:rsidRPr="009542BE">
              <w:rPr>
                <w:rFonts w:ascii="Times New Roman" w:eastAsia="Times New Roman" w:hAnsi="Times New Roman" w:cs="Times New Roman"/>
                <w:sz w:val="24"/>
                <w:szCs w:val="24"/>
                <w:lang w:eastAsia="ru-RU"/>
              </w:rPr>
              <w:lastRenderedPageBreak/>
              <w:t>помощи</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2020-2025 гг.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93.</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Совершенствовать пакеты медицинской помощи в рамках ГОБМП и ОСМС для обеспечения доступности медицинских услуг и развития приоритетных направлений здравоохранения</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2021-2025 гг.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48 312 365</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50 000 000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75 000 000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97 500 000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126 800 000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397 612 365</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Внебюджетные средства</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w:t>
            </w:r>
            <w:r w:rsidRPr="009542BE">
              <w:rPr>
                <w:rFonts w:ascii="Times New Roman" w:eastAsia="Times New Roman" w:hAnsi="Times New Roman" w:cs="Times New Roman"/>
                <w:sz w:val="24"/>
                <w:szCs w:val="24"/>
                <w:lang w:eastAsia="ru-RU"/>
              </w:rPr>
              <w:br/>
            </w:r>
            <w:bookmarkStart w:id="62" w:name="z358"/>
            <w:bookmarkEnd w:id="62"/>
            <w:r w:rsidRPr="009542BE">
              <w:rPr>
                <w:rFonts w:ascii="Times New Roman" w:eastAsia="Times New Roman" w:hAnsi="Times New Roman" w:cs="Times New Roman"/>
                <w:sz w:val="24"/>
                <w:szCs w:val="24"/>
                <w:lang w:eastAsia="ru-RU"/>
              </w:rPr>
              <w:t>С</w:t>
            </w:r>
            <w:r w:rsidRPr="009542BE">
              <w:rPr>
                <w:rFonts w:ascii="Times New Roman" w:eastAsia="Times New Roman" w:hAnsi="Times New Roman" w:cs="Times New Roman"/>
                <w:sz w:val="24"/>
                <w:szCs w:val="24"/>
                <w:lang w:eastAsia="ru-RU"/>
              </w:rPr>
              <w:br/>
            </w:r>
            <w:bookmarkStart w:id="63" w:name="z359"/>
            <w:bookmarkEnd w:id="63"/>
            <w:r w:rsidRPr="009542BE">
              <w:rPr>
                <w:rFonts w:ascii="Times New Roman" w:eastAsia="Times New Roman" w:hAnsi="Times New Roman" w:cs="Times New Roman"/>
                <w:sz w:val="24"/>
                <w:szCs w:val="24"/>
                <w:lang w:eastAsia="ru-RU"/>
              </w:rPr>
              <w:t>М</w:t>
            </w:r>
            <w:r w:rsidRPr="009542BE">
              <w:rPr>
                <w:rFonts w:ascii="Times New Roman" w:eastAsia="Times New Roman" w:hAnsi="Times New Roman" w:cs="Times New Roman"/>
                <w:sz w:val="24"/>
                <w:szCs w:val="24"/>
                <w:lang w:eastAsia="ru-RU"/>
              </w:rPr>
              <w:br/>
              <w:t>С</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94.</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Совершенствовать методику </w:t>
            </w:r>
            <w:proofErr w:type="spellStart"/>
            <w:r w:rsidRPr="009542BE">
              <w:rPr>
                <w:rFonts w:ascii="Times New Roman" w:eastAsia="Times New Roman" w:hAnsi="Times New Roman" w:cs="Times New Roman"/>
                <w:sz w:val="24"/>
                <w:szCs w:val="24"/>
                <w:lang w:eastAsia="ru-RU"/>
              </w:rPr>
              <w:t>тарифообразования</w:t>
            </w:r>
            <w:proofErr w:type="spellEnd"/>
            <w:r w:rsidRPr="009542BE">
              <w:rPr>
                <w:rFonts w:ascii="Times New Roman" w:eastAsia="Times New Roman" w:hAnsi="Times New Roman" w:cs="Times New Roman"/>
                <w:sz w:val="24"/>
                <w:szCs w:val="24"/>
                <w:lang w:eastAsia="ru-RU"/>
              </w:rPr>
              <w:t xml:space="preserve"> на медицинские услуги в рамках ГОБМП и ОСМС в части включения в тарифы затрат на возмещение расходов медицинских организаций по обновлению основных средств</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Приказ МЗ</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 квартал 2022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95.</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Обеспечить пересмотр тарифов на медицинские услуги в части включения в тарифы расходов на повышение заработной платы и </w:t>
            </w:r>
            <w:r w:rsidRPr="009542BE">
              <w:rPr>
                <w:rFonts w:ascii="Times New Roman" w:eastAsia="Times New Roman" w:hAnsi="Times New Roman" w:cs="Times New Roman"/>
                <w:sz w:val="24"/>
                <w:szCs w:val="24"/>
                <w:lang w:eastAsia="ru-RU"/>
              </w:rPr>
              <w:lastRenderedPageBreak/>
              <w:t>затрат на возмещение расходов медицинских организаций по обновлению основных средств</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86 217 222</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118 087 018</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176 360 424</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459 543 757</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507 610 121</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557 611 051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1 905 429</w:t>
            </w:r>
            <w:r w:rsidRPr="009542BE">
              <w:rPr>
                <w:rFonts w:ascii="Times New Roman" w:eastAsia="Times New Roman" w:hAnsi="Times New Roman" w:cs="Times New Roman"/>
                <w:sz w:val="24"/>
                <w:szCs w:val="24"/>
                <w:lang w:eastAsia="ru-RU"/>
              </w:rPr>
              <w:br/>
              <w:t>593</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 внебюджетные средства</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067-100, ОСМС</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96.</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Обеспечить внедрение инновационных технологий в системе ОСМС с учетом ежегодного инвестирования на данные технологии до 1% от расходов на ОСМС</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 квартал 2020 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Внебюджетные средства</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ОСМС</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97.</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Принять меры по обеспечению взрослого и детского населения услугами медицинской реабилитации и в системе ОСМС с учетом реабилитационного потенциала пациентов</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Внебюджетные средства</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ОСМС</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98.</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Обеспечить совершенствование механизмов охвата ДМС трудовых мигрантов и иностранных студентов, обучающихся в РК</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квартал 2020 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МТСЗН, МВД, МОН, МЦРИАП</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Направление 5.8 Улучшение инвестиционного климата в медицинской отрасли</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6 000 000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22 573 050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96 332 268</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154 365 470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171 932 838</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451 203 626</w:t>
            </w: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Мероприятия: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99.</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Обеспечить возмещение инвестиционных затрат на строительство крупных объектов, в том числе по механизмам ГЧП, концессии</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2022-2025 гг.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МНЭ</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12 073 050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60 260 831</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102 895 069</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161 300 027</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336 528 977</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053</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100.</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Повысить уровень доступности медицинских услуг для населения, в том числе:</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МИО, 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МБ</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повысить доступность первичной медико-санитарной помощи путем открытия не менее 500 объектов здравоохранения за счет средств местных исполнительных органов и привлечения частных инвестиций</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Акт ввода в эксплуатацию</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средств, выделенных</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МБ</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открыть детские реабилитационные центры в 10 регионах </w:t>
            </w:r>
            <w:r w:rsidRPr="009542BE">
              <w:rPr>
                <w:rFonts w:ascii="Times New Roman" w:eastAsia="Times New Roman" w:hAnsi="Times New Roman" w:cs="Times New Roman"/>
                <w:sz w:val="24"/>
                <w:szCs w:val="24"/>
                <w:lang w:eastAsia="ru-RU"/>
              </w:rPr>
              <w:lastRenderedPageBreak/>
              <w:t xml:space="preserve">(в </w:t>
            </w:r>
            <w:proofErr w:type="spellStart"/>
            <w:r w:rsidRPr="009542BE">
              <w:rPr>
                <w:rFonts w:ascii="Times New Roman" w:eastAsia="Times New Roman" w:hAnsi="Times New Roman" w:cs="Times New Roman"/>
                <w:sz w:val="24"/>
                <w:szCs w:val="24"/>
                <w:lang w:eastAsia="ru-RU"/>
              </w:rPr>
              <w:t>Атырауской</w:t>
            </w:r>
            <w:proofErr w:type="spellEnd"/>
            <w:r w:rsidRPr="009542BE">
              <w:rPr>
                <w:rFonts w:ascii="Times New Roman" w:eastAsia="Times New Roman" w:hAnsi="Times New Roman" w:cs="Times New Roman"/>
                <w:sz w:val="24"/>
                <w:szCs w:val="24"/>
                <w:lang w:eastAsia="ru-RU"/>
              </w:rPr>
              <w:t xml:space="preserve">, ВКО, ЗКО, </w:t>
            </w:r>
            <w:proofErr w:type="spellStart"/>
            <w:r w:rsidRPr="009542BE">
              <w:rPr>
                <w:rFonts w:ascii="Times New Roman" w:eastAsia="Times New Roman" w:hAnsi="Times New Roman" w:cs="Times New Roman"/>
                <w:sz w:val="24"/>
                <w:szCs w:val="24"/>
                <w:lang w:eastAsia="ru-RU"/>
              </w:rPr>
              <w:t>Костанайской</w:t>
            </w:r>
            <w:proofErr w:type="spellEnd"/>
            <w:r w:rsidRPr="009542BE">
              <w:rPr>
                <w:rFonts w:ascii="Times New Roman" w:eastAsia="Times New Roman" w:hAnsi="Times New Roman" w:cs="Times New Roman"/>
                <w:sz w:val="24"/>
                <w:szCs w:val="24"/>
                <w:lang w:eastAsia="ru-RU"/>
              </w:rPr>
              <w:t xml:space="preserve">, Туркестанской, </w:t>
            </w:r>
            <w:proofErr w:type="spellStart"/>
            <w:r w:rsidRPr="009542BE">
              <w:rPr>
                <w:rFonts w:ascii="Times New Roman" w:eastAsia="Times New Roman" w:hAnsi="Times New Roman" w:cs="Times New Roman"/>
                <w:sz w:val="24"/>
                <w:szCs w:val="24"/>
                <w:lang w:eastAsia="ru-RU"/>
              </w:rPr>
              <w:t>Мангистауской</w:t>
            </w:r>
            <w:proofErr w:type="spellEnd"/>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Алматинской</w:t>
            </w:r>
            <w:proofErr w:type="spellEnd"/>
            <w:r w:rsidRPr="009542BE">
              <w:rPr>
                <w:rFonts w:ascii="Times New Roman" w:eastAsia="Times New Roman" w:hAnsi="Times New Roman" w:cs="Times New Roman"/>
                <w:sz w:val="24"/>
                <w:szCs w:val="24"/>
                <w:lang w:eastAsia="ru-RU"/>
              </w:rPr>
              <w:t xml:space="preserve">, СКО, Актюбинской областях, в городе </w:t>
            </w:r>
            <w:proofErr w:type="spellStart"/>
            <w:r w:rsidRPr="009542BE">
              <w:rPr>
                <w:rFonts w:ascii="Times New Roman" w:eastAsia="Times New Roman" w:hAnsi="Times New Roman" w:cs="Times New Roman"/>
                <w:sz w:val="24"/>
                <w:szCs w:val="24"/>
                <w:lang w:eastAsia="ru-RU"/>
              </w:rPr>
              <w:t>Нур</w:t>
            </w:r>
            <w:proofErr w:type="spellEnd"/>
            <w:r w:rsidRPr="009542BE">
              <w:rPr>
                <w:rFonts w:ascii="Times New Roman" w:eastAsia="Times New Roman" w:hAnsi="Times New Roman" w:cs="Times New Roman"/>
                <w:sz w:val="24"/>
                <w:szCs w:val="24"/>
                <w:lang w:eastAsia="ru-RU"/>
              </w:rPr>
              <w:t>-Султан).</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Решение МИО</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2020-2021 гг.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средств, выделе</w:t>
            </w:r>
            <w:r w:rsidRPr="009542BE">
              <w:rPr>
                <w:rFonts w:ascii="Times New Roman" w:eastAsia="Times New Roman" w:hAnsi="Times New Roman" w:cs="Times New Roman"/>
                <w:sz w:val="24"/>
                <w:szCs w:val="24"/>
                <w:lang w:eastAsia="ru-RU"/>
              </w:rPr>
              <w:lastRenderedPageBreak/>
              <w:t>нных</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МБ</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организовать работу дополнительных инсультных центров в Западно-Казахстанской, </w:t>
            </w:r>
            <w:proofErr w:type="spellStart"/>
            <w:r w:rsidRPr="009542BE">
              <w:rPr>
                <w:rFonts w:ascii="Times New Roman" w:eastAsia="Times New Roman" w:hAnsi="Times New Roman" w:cs="Times New Roman"/>
                <w:sz w:val="24"/>
                <w:szCs w:val="24"/>
                <w:lang w:eastAsia="ru-RU"/>
              </w:rPr>
              <w:t>Алматинской</w:t>
            </w:r>
            <w:proofErr w:type="spellEnd"/>
            <w:r w:rsidRPr="009542BE">
              <w:rPr>
                <w:rFonts w:ascii="Times New Roman" w:eastAsia="Times New Roman" w:hAnsi="Times New Roman" w:cs="Times New Roman"/>
                <w:sz w:val="24"/>
                <w:szCs w:val="24"/>
                <w:lang w:eastAsia="ru-RU"/>
              </w:rPr>
              <w:t>, Туркестанской областях и г. Шымкент</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Решение МИО</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2020-2021 гг.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МИО, 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средств, выделенных</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МБ</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повысить доступность и качество оказания медицинской помощи лицам, страдающим заболеваниями органов дыхания, путем интеграции фтизиатрического и пульмонологического профилей, а также создания региональных центров </w:t>
            </w:r>
            <w:proofErr w:type="spellStart"/>
            <w:r w:rsidRPr="009542BE">
              <w:rPr>
                <w:rFonts w:ascii="Times New Roman" w:eastAsia="Times New Roman" w:hAnsi="Times New Roman" w:cs="Times New Roman"/>
                <w:sz w:val="24"/>
                <w:szCs w:val="24"/>
                <w:lang w:eastAsia="ru-RU"/>
              </w:rPr>
              <w:lastRenderedPageBreak/>
              <w:t>торокальной</w:t>
            </w:r>
            <w:proofErr w:type="spellEnd"/>
            <w:r w:rsidRPr="009542BE">
              <w:rPr>
                <w:rFonts w:ascii="Times New Roman" w:eastAsia="Times New Roman" w:hAnsi="Times New Roman" w:cs="Times New Roman"/>
                <w:sz w:val="24"/>
                <w:szCs w:val="24"/>
                <w:lang w:eastAsia="ru-RU"/>
              </w:rPr>
              <w:t xml:space="preserve"> хирургии, центров лечения </w:t>
            </w:r>
            <w:proofErr w:type="spellStart"/>
            <w:r w:rsidRPr="009542BE">
              <w:rPr>
                <w:rFonts w:ascii="Times New Roman" w:eastAsia="Times New Roman" w:hAnsi="Times New Roman" w:cs="Times New Roman"/>
                <w:sz w:val="24"/>
                <w:szCs w:val="24"/>
                <w:lang w:eastAsia="ru-RU"/>
              </w:rPr>
              <w:t>муковицидоза</w:t>
            </w:r>
            <w:proofErr w:type="spellEnd"/>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средств, выделенных</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 067</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расширить сеть районных подстанций скорой медицинской помощи</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МИО, 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средств, выделенных</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МБ</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обеспечить развитие дистанционной медицины и транспортной медицины (медицинских поездов, передвижных медицинских комплексов, санитарной авиации)</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средств, выделенных</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067-100</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101.</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Принять меры по реализации инвестиционных проектов по образованию медицинских организаций, в том числе:</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6 000 000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10 500 000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35 613 000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50 990 000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6 477 000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109 580 000</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053-113, 053-114</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ввести в эксплуатацию в регионах не менее 23 объектов, в том числе принять меры по дальнейшему развитию инфраструктуры республиканских подведомственных организаций </w:t>
            </w:r>
            <w:r w:rsidRPr="009542BE">
              <w:rPr>
                <w:rFonts w:ascii="Times New Roman" w:eastAsia="Times New Roman" w:hAnsi="Times New Roman" w:cs="Times New Roman"/>
                <w:sz w:val="24"/>
                <w:szCs w:val="24"/>
                <w:lang w:eastAsia="ru-RU"/>
              </w:rPr>
              <w:lastRenderedPageBreak/>
              <w:t xml:space="preserve">МЗ РК (в </w:t>
            </w:r>
            <w:proofErr w:type="spellStart"/>
            <w:r w:rsidRPr="009542BE">
              <w:rPr>
                <w:rFonts w:ascii="Times New Roman" w:eastAsia="Times New Roman" w:hAnsi="Times New Roman" w:cs="Times New Roman"/>
                <w:sz w:val="24"/>
                <w:szCs w:val="24"/>
                <w:lang w:eastAsia="ru-RU"/>
              </w:rPr>
              <w:t>т.ч</w:t>
            </w:r>
            <w:proofErr w:type="spellEnd"/>
            <w:r w:rsidRPr="009542BE">
              <w:rPr>
                <w:rFonts w:ascii="Times New Roman" w:eastAsia="Times New Roman" w:hAnsi="Times New Roman" w:cs="Times New Roman"/>
                <w:sz w:val="24"/>
                <w:szCs w:val="24"/>
                <w:lang w:eastAsia="ru-RU"/>
              </w:rPr>
              <w:t>. НИИТО, РПБСТИН, РКГИОВ)</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Акты ввода в эксплуатацию</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2020-2025 годы</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6 000 000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10 500 000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35 613 000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50 990 000</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6 477 000</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109 580 000</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053-113, 053-114</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9542BE">
              <w:rPr>
                <w:rFonts w:ascii="Times New Roman" w:eastAsia="Times New Roman" w:hAnsi="Times New Roman" w:cs="Times New Roman"/>
                <w:sz w:val="24"/>
                <w:szCs w:val="24"/>
                <w:lang w:eastAsia="ru-RU"/>
              </w:rPr>
              <w:t xml:space="preserve">- построить не менее 6 крупных клиник, в том числе в рамках государственно-частного партнерства, концессии, в Северно-Казахстанской, Туркестанской, Карагандинской областях, гг. </w:t>
            </w:r>
            <w:proofErr w:type="spellStart"/>
            <w:r w:rsidRPr="009542BE">
              <w:rPr>
                <w:rFonts w:ascii="Times New Roman" w:eastAsia="Times New Roman" w:hAnsi="Times New Roman" w:cs="Times New Roman"/>
                <w:sz w:val="24"/>
                <w:szCs w:val="24"/>
                <w:lang w:eastAsia="ru-RU"/>
              </w:rPr>
              <w:t>Нур</w:t>
            </w:r>
            <w:proofErr w:type="spellEnd"/>
            <w:r w:rsidRPr="009542BE">
              <w:rPr>
                <w:rFonts w:ascii="Times New Roman" w:eastAsia="Times New Roman" w:hAnsi="Times New Roman" w:cs="Times New Roman"/>
                <w:sz w:val="24"/>
                <w:szCs w:val="24"/>
                <w:lang w:eastAsia="ru-RU"/>
              </w:rPr>
              <w:t>-Султан и Алматы</w:t>
            </w:r>
            <w:proofErr w:type="gramEnd"/>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Акт ввода в эксплуатацию</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кв. 2024 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МНЭ,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внебюджетных средств</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принять меры по реализации не менее 8 инвестиционных проектов по строительству крупных многопрофильных больниц, в том числе в рамках государственно-частного партнерства, концессии, в гг. </w:t>
            </w:r>
            <w:proofErr w:type="spellStart"/>
            <w:r w:rsidRPr="009542BE">
              <w:rPr>
                <w:rFonts w:ascii="Times New Roman" w:eastAsia="Times New Roman" w:hAnsi="Times New Roman" w:cs="Times New Roman"/>
                <w:sz w:val="24"/>
                <w:szCs w:val="24"/>
                <w:lang w:eastAsia="ru-RU"/>
              </w:rPr>
              <w:t>Актобе</w:t>
            </w:r>
            <w:proofErr w:type="spellEnd"/>
            <w:r w:rsidRPr="009542BE">
              <w:rPr>
                <w:rFonts w:ascii="Times New Roman" w:eastAsia="Times New Roman" w:hAnsi="Times New Roman" w:cs="Times New Roman"/>
                <w:sz w:val="24"/>
                <w:szCs w:val="24"/>
                <w:lang w:eastAsia="ru-RU"/>
              </w:rPr>
              <w:t xml:space="preserve">, Кокшетау, Усть-Каменогорск, Атырау, </w:t>
            </w:r>
            <w:proofErr w:type="spellStart"/>
            <w:r w:rsidRPr="009542BE">
              <w:rPr>
                <w:rFonts w:ascii="Times New Roman" w:eastAsia="Times New Roman" w:hAnsi="Times New Roman" w:cs="Times New Roman"/>
                <w:sz w:val="24"/>
                <w:szCs w:val="24"/>
                <w:lang w:eastAsia="ru-RU"/>
              </w:rPr>
              <w:t>Тараз</w:t>
            </w:r>
            <w:proofErr w:type="spellEnd"/>
            <w:r w:rsidRPr="009542BE">
              <w:rPr>
                <w:rFonts w:ascii="Times New Roman" w:eastAsia="Times New Roman" w:hAnsi="Times New Roman" w:cs="Times New Roman"/>
                <w:sz w:val="24"/>
                <w:szCs w:val="24"/>
                <w:lang w:eastAsia="ru-RU"/>
              </w:rPr>
              <w:t xml:space="preserve">, </w:t>
            </w:r>
            <w:proofErr w:type="spellStart"/>
            <w:r w:rsidRPr="009542BE">
              <w:rPr>
                <w:rFonts w:ascii="Times New Roman" w:eastAsia="Times New Roman" w:hAnsi="Times New Roman" w:cs="Times New Roman"/>
                <w:sz w:val="24"/>
                <w:szCs w:val="24"/>
                <w:lang w:eastAsia="ru-RU"/>
              </w:rPr>
              <w:t>Кызылорда</w:t>
            </w:r>
            <w:proofErr w:type="spellEnd"/>
            <w:r w:rsidRPr="009542BE">
              <w:rPr>
                <w:rFonts w:ascii="Times New Roman" w:eastAsia="Times New Roman" w:hAnsi="Times New Roman" w:cs="Times New Roman"/>
                <w:sz w:val="24"/>
                <w:szCs w:val="24"/>
                <w:lang w:eastAsia="ru-RU"/>
              </w:rPr>
              <w:t>, Актау, Павлодар</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МНЭ,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внебюджетных средств</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102.</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Принять меры по устранению аварийности и потребности в </w:t>
            </w:r>
            <w:proofErr w:type="spellStart"/>
            <w:r w:rsidRPr="009542BE">
              <w:rPr>
                <w:rFonts w:ascii="Times New Roman" w:eastAsia="Times New Roman" w:hAnsi="Times New Roman" w:cs="Times New Roman"/>
                <w:sz w:val="24"/>
                <w:szCs w:val="24"/>
                <w:lang w:eastAsia="ru-RU"/>
              </w:rPr>
              <w:t>сейсмоусилении</w:t>
            </w:r>
            <w:proofErr w:type="spellEnd"/>
            <w:r w:rsidRPr="009542BE">
              <w:rPr>
                <w:rFonts w:ascii="Times New Roman" w:eastAsia="Times New Roman" w:hAnsi="Times New Roman" w:cs="Times New Roman"/>
                <w:sz w:val="24"/>
                <w:szCs w:val="24"/>
                <w:lang w:eastAsia="ru-RU"/>
              </w:rPr>
              <w:t xml:space="preserve"> объектов здравоохранения и объектов санитарно-эпидемиологической экспертизы</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053</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103.</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Принять меры по созданию дополнительных 7 центров </w:t>
            </w:r>
            <w:proofErr w:type="spellStart"/>
            <w:r w:rsidRPr="009542BE">
              <w:rPr>
                <w:rFonts w:ascii="Times New Roman" w:eastAsia="Times New Roman" w:hAnsi="Times New Roman" w:cs="Times New Roman"/>
                <w:sz w:val="24"/>
                <w:szCs w:val="24"/>
                <w:lang w:eastAsia="ru-RU"/>
              </w:rPr>
              <w:t>чрезкожнокоронарного</w:t>
            </w:r>
            <w:proofErr w:type="spellEnd"/>
            <w:r w:rsidRPr="009542BE">
              <w:rPr>
                <w:rFonts w:ascii="Times New Roman" w:eastAsia="Times New Roman" w:hAnsi="Times New Roman" w:cs="Times New Roman"/>
                <w:sz w:val="24"/>
                <w:szCs w:val="24"/>
                <w:lang w:eastAsia="ru-RU"/>
              </w:rPr>
              <w:t xml:space="preserve"> вмешательства</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Акт приема-передачи</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2020-2021 гг.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МИО, 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ВБ, ГЧП, МБ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061</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104.</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Разработать предложения по созданию сети </w:t>
            </w:r>
            <w:proofErr w:type="spellStart"/>
            <w:r w:rsidRPr="009542BE">
              <w:rPr>
                <w:rFonts w:ascii="Times New Roman" w:eastAsia="Times New Roman" w:hAnsi="Times New Roman" w:cs="Times New Roman"/>
                <w:sz w:val="24"/>
                <w:szCs w:val="24"/>
                <w:lang w:eastAsia="ru-RU"/>
              </w:rPr>
              <w:t>референтных</w:t>
            </w:r>
            <w:proofErr w:type="spellEnd"/>
            <w:r w:rsidRPr="009542BE">
              <w:rPr>
                <w:rFonts w:ascii="Times New Roman" w:eastAsia="Times New Roman" w:hAnsi="Times New Roman" w:cs="Times New Roman"/>
                <w:sz w:val="24"/>
                <w:szCs w:val="24"/>
                <w:lang w:eastAsia="ru-RU"/>
              </w:rPr>
              <w:t xml:space="preserve"> лабораторий для определения безопасности и качества товаров</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квартал 2020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105.</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Принять меры по усилению биологической безопасности лабораторий санитарно-эпидемиологической экспертизы и дооснащению современным оборудованием</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тыс. тенге</w:t>
            </w: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Акт приема-передачи</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2023-2025 гг.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458 437</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480 401</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4 155 811</w:t>
            </w:r>
          </w:p>
        </w:tc>
        <w:tc>
          <w:tcPr>
            <w:tcW w:w="567"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5 094 649</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070-112</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Направление 5.9. Эффективное </w:t>
            </w:r>
            <w:r w:rsidRPr="009542BE">
              <w:rPr>
                <w:rFonts w:ascii="Times New Roman" w:eastAsia="Times New Roman" w:hAnsi="Times New Roman" w:cs="Times New Roman"/>
                <w:sz w:val="24"/>
                <w:szCs w:val="24"/>
                <w:lang w:eastAsia="ru-RU"/>
              </w:rPr>
              <w:lastRenderedPageBreak/>
              <w:t>управление в здравоохранении</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Мероприятия: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106.</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Обеспечить внедрение проектного менеджмента в системе здравоохранения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107.</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Утвердить управляющий совет с целью эффективной реализации Госпрограммы</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Проект решения</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 квартал 2020 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Merge w:val="restart"/>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108.</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Принять меры по внедрению системы корпоративного управления в здравоохранении, в том числе:</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 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МБ</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Merge/>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обеспечить раскрытие государственными медицинскими организациями существенной финансовой и нефинансовой информации в соответствии с </w:t>
            </w:r>
            <w:proofErr w:type="spellStart"/>
            <w:r w:rsidRPr="009542BE">
              <w:rPr>
                <w:rFonts w:ascii="Times New Roman" w:eastAsia="Times New Roman" w:hAnsi="Times New Roman" w:cs="Times New Roman"/>
                <w:sz w:val="24"/>
                <w:szCs w:val="24"/>
                <w:lang w:eastAsia="ru-RU"/>
              </w:rPr>
              <w:t>международно</w:t>
            </w:r>
            <w:proofErr w:type="spellEnd"/>
            <w:r w:rsidRPr="009542BE">
              <w:rPr>
                <w:rFonts w:ascii="Times New Roman" w:eastAsia="Times New Roman" w:hAnsi="Times New Roman" w:cs="Times New Roman"/>
                <w:sz w:val="24"/>
                <w:szCs w:val="24"/>
                <w:lang w:eastAsia="ru-RU"/>
              </w:rPr>
              <w:t xml:space="preserve"> признанными стандартами раскрытия корпоративной информации</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МЗ</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МБ</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Merge/>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обеспечить </w:t>
            </w:r>
            <w:r w:rsidRPr="009542BE">
              <w:rPr>
                <w:rFonts w:ascii="Times New Roman" w:eastAsia="Times New Roman" w:hAnsi="Times New Roman" w:cs="Times New Roman"/>
                <w:sz w:val="24"/>
                <w:szCs w:val="24"/>
                <w:lang w:eastAsia="ru-RU"/>
              </w:rPr>
              <w:lastRenderedPageBreak/>
              <w:t>ежегодную структурированную оценку результатов деятельности и эффективности советов директоров/наблюдательных советов многопрофильных медицинских организаций с государственным участием</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w:t>
            </w:r>
            <w:r w:rsidRPr="009542BE">
              <w:rPr>
                <w:rFonts w:ascii="Times New Roman" w:eastAsia="Times New Roman" w:hAnsi="Times New Roman" w:cs="Times New Roman"/>
                <w:sz w:val="24"/>
                <w:szCs w:val="24"/>
                <w:lang w:eastAsia="ru-RU"/>
              </w:rPr>
              <w:lastRenderedPageBreak/>
              <w:t>ация в МЗ</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2021-</w:t>
            </w:r>
            <w:r w:rsidRPr="009542BE">
              <w:rPr>
                <w:rFonts w:ascii="Times New Roman" w:eastAsia="Times New Roman" w:hAnsi="Times New Roman" w:cs="Times New Roman"/>
                <w:sz w:val="24"/>
                <w:szCs w:val="24"/>
                <w:lang w:eastAsia="ru-RU"/>
              </w:rPr>
              <w:lastRenderedPageBreak/>
              <w:t>2025 гг.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В </w:t>
            </w:r>
            <w:r w:rsidRPr="009542BE">
              <w:rPr>
                <w:rFonts w:ascii="Times New Roman" w:eastAsia="Times New Roman" w:hAnsi="Times New Roman" w:cs="Times New Roman"/>
                <w:sz w:val="24"/>
                <w:szCs w:val="24"/>
                <w:lang w:eastAsia="ru-RU"/>
              </w:rPr>
              <w:lastRenderedPageBreak/>
              <w:t>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МБ</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Merge/>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обеспечить деятельность служб внутреннего аудита, подконтрольных советам директоров/наблюдательным советам или ревизионной комиссии в многопрофильных государственных организациях здравоохранения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МЗ</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2020-2022 гг.</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МИО</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МБ</w:t>
            </w: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109.</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Продолжить мероприятия по взаимодействию с международными организациями в сфере здравоохранения для гармонизации продвижения основных инициатив</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ежегодно</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 рамках выделенных средств</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110.</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Разработать и внести предложения по продвижению онлайн-медицинских организаций</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Информация в МНЭ</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 квартал 2021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 требует затрат</w:t>
            </w:r>
          </w:p>
        </w:tc>
        <w:tc>
          <w:tcPr>
            <w:tcW w:w="851"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r>
      <w:tr w:rsidR="00D24E17" w:rsidRPr="009542BE" w:rsidTr="00D24E17">
        <w:tblPrEx>
          <w:tblCellSpacing w:w="15" w:type="dxa"/>
          <w:tblCellMar>
            <w:top w:w="15" w:type="dxa"/>
            <w:left w:w="15" w:type="dxa"/>
            <w:bottom w:w="15" w:type="dxa"/>
            <w:right w:w="15" w:type="dxa"/>
          </w:tblCellMar>
        </w:tblPrEx>
        <w:trPr>
          <w:tblCellSpacing w:w="15" w:type="dxa"/>
        </w:trPr>
        <w:tc>
          <w:tcPr>
            <w:tcW w:w="425"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111.</w:t>
            </w:r>
          </w:p>
        </w:tc>
        <w:tc>
          <w:tcPr>
            <w:tcW w:w="156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Разработать и внедрить постатейные комментарии к Кодексу Республики Казахстан "О здоровье народа и системе здравоохранения"</w:t>
            </w: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992"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Комментарии</w:t>
            </w:r>
          </w:p>
        </w:tc>
        <w:tc>
          <w:tcPr>
            <w:tcW w:w="709"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4 квартал 2020 года</w:t>
            </w: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r w:rsidRPr="009542BE">
              <w:rPr>
                <w:rFonts w:ascii="Times New Roman" w:eastAsia="Times New Roman" w:hAnsi="Times New Roman" w:cs="Times New Roman"/>
                <w:sz w:val="24"/>
                <w:szCs w:val="24"/>
                <w:lang w:eastAsia="ru-RU"/>
              </w:rPr>
              <w:br/>
              <w:t>НПО (по согласованию)</w:t>
            </w: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709"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567" w:type="dxa"/>
            <w:vAlign w:val="center"/>
            <w:hideMark/>
          </w:tcPr>
          <w:p w:rsidR="009542BE" w:rsidRPr="009542BE" w:rsidRDefault="009542BE" w:rsidP="00D24E17">
            <w:pPr>
              <w:spacing w:after="0" w:line="240" w:lineRule="auto"/>
              <w:jc w:val="center"/>
              <w:rPr>
                <w:rFonts w:ascii="Times New Roman" w:eastAsia="Times New Roman" w:hAnsi="Times New Roman" w:cs="Times New Roman"/>
                <w:sz w:val="24"/>
                <w:szCs w:val="24"/>
                <w:lang w:eastAsia="ru-RU"/>
              </w:rPr>
            </w:pPr>
          </w:p>
        </w:tc>
        <w:tc>
          <w:tcPr>
            <w:tcW w:w="850"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ВБ</w:t>
            </w:r>
          </w:p>
        </w:tc>
        <w:tc>
          <w:tcPr>
            <w:tcW w:w="851" w:type="dxa"/>
            <w:vAlign w:val="center"/>
            <w:hideMark/>
          </w:tcPr>
          <w:p w:rsidR="009542BE" w:rsidRPr="009542BE" w:rsidRDefault="009542BE" w:rsidP="00D24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061</w:t>
            </w:r>
          </w:p>
        </w:tc>
      </w:tr>
    </w:tbl>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      </w:t>
      </w:r>
      <w:r w:rsidRPr="009542BE">
        <w:rPr>
          <w:rFonts w:ascii="Times New Roman" w:eastAsia="Times New Roman" w:hAnsi="Times New Roman" w:cs="Times New Roman"/>
          <w:b/>
          <w:bCs/>
          <w:sz w:val="24"/>
          <w:szCs w:val="24"/>
          <w:lang w:eastAsia="ru-RU"/>
        </w:rPr>
        <w:t>Расшифровка аббревиатур:</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1302"/>
        <w:gridCol w:w="180"/>
        <w:gridCol w:w="7743"/>
      </w:tblGrid>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РК</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Республика Казахстан</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МЗ</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Министерство здравоохранения Республики Казахстан </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МИИР</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Министерство индустрии и инфраструктурного развития Республики Казахстан</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МОН</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Министерство образования и науки Республики Казахстан</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МВД</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Министерство внутренних дел Республики Казахстан</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МО</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Министерство обороны Республики Казахстан</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МКС</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Министерство культуры и спорта Республики Казахстан</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МНЭ</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Министерство национальной экономики Республики Казахстан</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МФ</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Министерство финансов Республики Казахстан</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МСХ</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Министерство сельского хозяйства Республики Казахстан</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МТИ</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Министерство торговли и интеграции Республики Казахстан</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МИОР</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Министерство информации и общественного развития Республики Казахстан</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МЦРИАП</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Министерство цифрового развития, инноваций и аэрокосмической промышленности Республики Казахстан</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МТСЗН</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Министерство труда и социальной защиты населения Республики Казахстан</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МЭГПР</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Министерство экологии, геологии и природных ресурсов Республики Казахстан</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РБ</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республиканский бюджет</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МБ</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местный бюджет</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ВБ </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Всемирный банк</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ВОП</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врач общей практики</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lastRenderedPageBreak/>
              <w:t>ВИЧ/СПИД</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 xml:space="preserve">вирус иммунодефицита человека/синдром приобретенного иммунодефицита </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ГЧП</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государственно-частное партнерство</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ПМСП</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первичная медико-санитарная помощь</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ОКК</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Объединенная комиссия по качеству</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ГОБМП</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гарантированный объем бесплатной медицинской помощи</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НПО</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неправительственная организация</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ДТП</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дорожно-транспортное происшествие</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ВОЗ</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Всемирная организация здравоохранения</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СМИ</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средства массовой информации</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ОЭСР</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Организация экономического сотрудничества и развития</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ФСМС</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Фонд социального медицинского страхования</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ОСМС</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обязательное социальное медицинское страхование</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НКС</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Национальный координационный совет</w:t>
            </w:r>
          </w:p>
        </w:tc>
      </w:tr>
      <w:tr w:rsidR="009542BE" w:rsidRPr="009542BE" w:rsidTr="009542BE">
        <w:trPr>
          <w:tblCellSpacing w:w="15" w:type="dxa"/>
        </w:trPr>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ВУЗ</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w:t>
            </w:r>
          </w:p>
        </w:tc>
        <w:tc>
          <w:tcPr>
            <w:tcW w:w="0" w:type="auto"/>
            <w:vAlign w:val="center"/>
            <w:hideMark/>
          </w:tcPr>
          <w:p w:rsidR="009542BE" w:rsidRPr="009542BE" w:rsidRDefault="009542BE" w:rsidP="00782E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42BE">
              <w:rPr>
                <w:rFonts w:ascii="Times New Roman" w:eastAsia="Times New Roman" w:hAnsi="Times New Roman" w:cs="Times New Roman"/>
                <w:sz w:val="24"/>
                <w:szCs w:val="24"/>
                <w:lang w:eastAsia="ru-RU"/>
              </w:rPr>
              <w:t>высшее учебное заведение</w:t>
            </w:r>
          </w:p>
        </w:tc>
      </w:tr>
    </w:tbl>
    <w:p w:rsidR="002F0E3E" w:rsidRDefault="002F0E3E" w:rsidP="00782E03">
      <w:pPr>
        <w:jc w:val="both"/>
      </w:pPr>
    </w:p>
    <w:sectPr w:rsidR="002F0E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93926"/>
    <w:multiLevelType w:val="multilevel"/>
    <w:tmpl w:val="2F72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BE"/>
    <w:rsid w:val="0011598A"/>
    <w:rsid w:val="001979EC"/>
    <w:rsid w:val="002F0E3E"/>
    <w:rsid w:val="0038381F"/>
    <w:rsid w:val="00413DF4"/>
    <w:rsid w:val="00782E03"/>
    <w:rsid w:val="00827C86"/>
    <w:rsid w:val="009542BE"/>
    <w:rsid w:val="00D24E17"/>
    <w:rsid w:val="00E56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42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542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42B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542B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
    <w:basedOn w:val="a"/>
    <w:link w:val="a4"/>
    <w:uiPriority w:val="34"/>
    <w:unhideWhenUsed/>
    <w:qFormat/>
    <w:rsid w:val="00954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542BE"/>
    <w:rPr>
      <w:color w:val="0000FF"/>
      <w:u w:val="single"/>
    </w:rPr>
  </w:style>
  <w:style w:type="character" w:styleId="a6">
    <w:name w:val="FollowedHyperlink"/>
    <w:basedOn w:val="a0"/>
    <w:uiPriority w:val="99"/>
    <w:semiHidden/>
    <w:unhideWhenUsed/>
    <w:rsid w:val="009542BE"/>
    <w:rPr>
      <w:color w:val="800080"/>
      <w:u w:val="single"/>
    </w:rPr>
  </w:style>
  <w:style w:type="paragraph" w:styleId="a7">
    <w:name w:val="No Spacing"/>
    <w:uiPriority w:val="1"/>
    <w:qFormat/>
    <w:rsid w:val="00782E03"/>
    <w:pPr>
      <w:spacing w:after="0" w:line="240" w:lineRule="auto"/>
    </w:p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н Знак"/>
    <w:link w:val="a3"/>
    <w:uiPriority w:val="34"/>
    <w:locked/>
    <w:rsid w:val="0011598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42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542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42B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542B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
    <w:basedOn w:val="a"/>
    <w:link w:val="a4"/>
    <w:uiPriority w:val="34"/>
    <w:unhideWhenUsed/>
    <w:qFormat/>
    <w:rsid w:val="00954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542BE"/>
    <w:rPr>
      <w:color w:val="0000FF"/>
      <w:u w:val="single"/>
    </w:rPr>
  </w:style>
  <w:style w:type="character" w:styleId="a6">
    <w:name w:val="FollowedHyperlink"/>
    <w:basedOn w:val="a0"/>
    <w:uiPriority w:val="99"/>
    <w:semiHidden/>
    <w:unhideWhenUsed/>
    <w:rsid w:val="009542BE"/>
    <w:rPr>
      <w:color w:val="800080"/>
      <w:u w:val="single"/>
    </w:rPr>
  </w:style>
  <w:style w:type="paragraph" w:styleId="a7">
    <w:name w:val="No Spacing"/>
    <w:uiPriority w:val="1"/>
    <w:qFormat/>
    <w:rsid w:val="00782E03"/>
    <w:pPr>
      <w:spacing w:after="0" w:line="240" w:lineRule="auto"/>
    </w:p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н Знак"/>
    <w:link w:val="a3"/>
    <w:uiPriority w:val="34"/>
    <w:locked/>
    <w:rsid w:val="0011598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787721">
      <w:bodyDiv w:val="1"/>
      <w:marLeft w:val="0"/>
      <w:marRight w:val="0"/>
      <w:marTop w:val="0"/>
      <w:marBottom w:val="0"/>
      <w:divBdr>
        <w:top w:val="none" w:sz="0" w:space="0" w:color="auto"/>
        <w:left w:val="none" w:sz="0" w:space="0" w:color="auto"/>
        <w:bottom w:val="none" w:sz="0" w:space="0" w:color="auto"/>
        <w:right w:val="none" w:sz="0" w:space="0" w:color="auto"/>
      </w:divBdr>
      <w:divsChild>
        <w:div w:id="1227034480">
          <w:marLeft w:val="0"/>
          <w:marRight w:val="0"/>
          <w:marTop w:val="0"/>
          <w:marBottom w:val="0"/>
          <w:divBdr>
            <w:top w:val="none" w:sz="0" w:space="0" w:color="auto"/>
            <w:left w:val="none" w:sz="0" w:space="0" w:color="auto"/>
            <w:bottom w:val="none" w:sz="0" w:space="0" w:color="auto"/>
            <w:right w:val="none" w:sz="0" w:space="0" w:color="auto"/>
          </w:divBdr>
        </w:div>
        <w:div w:id="1423642005">
          <w:marLeft w:val="0"/>
          <w:marRight w:val="0"/>
          <w:marTop w:val="0"/>
          <w:marBottom w:val="0"/>
          <w:divBdr>
            <w:top w:val="none" w:sz="0" w:space="0" w:color="auto"/>
            <w:left w:val="none" w:sz="0" w:space="0" w:color="auto"/>
            <w:bottom w:val="none" w:sz="0" w:space="0" w:color="auto"/>
            <w:right w:val="none" w:sz="0" w:space="0" w:color="auto"/>
          </w:divBdr>
          <w:divsChild>
            <w:div w:id="752894662">
              <w:marLeft w:val="0"/>
              <w:marRight w:val="0"/>
              <w:marTop w:val="0"/>
              <w:marBottom w:val="0"/>
              <w:divBdr>
                <w:top w:val="none" w:sz="0" w:space="0" w:color="auto"/>
                <w:left w:val="none" w:sz="0" w:space="0" w:color="auto"/>
                <w:bottom w:val="none" w:sz="0" w:space="0" w:color="auto"/>
                <w:right w:val="none" w:sz="0" w:space="0" w:color="auto"/>
              </w:divBdr>
            </w:div>
          </w:divsChild>
        </w:div>
        <w:div w:id="1320423932">
          <w:marLeft w:val="0"/>
          <w:marRight w:val="0"/>
          <w:marTop w:val="0"/>
          <w:marBottom w:val="0"/>
          <w:divBdr>
            <w:top w:val="none" w:sz="0" w:space="0" w:color="auto"/>
            <w:left w:val="none" w:sz="0" w:space="0" w:color="auto"/>
            <w:bottom w:val="none" w:sz="0" w:space="0" w:color="auto"/>
            <w:right w:val="none" w:sz="0" w:space="0" w:color="auto"/>
          </w:divBdr>
          <w:divsChild>
            <w:div w:id="12853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P17000007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79</Pages>
  <Words>19857</Words>
  <Characters>113191</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6</cp:revision>
  <dcterms:created xsi:type="dcterms:W3CDTF">2020-01-05T07:34:00Z</dcterms:created>
  <dcterms:modified xsi:type="dcterms:W3CDTF">2020-01-06T07:29:00Z</dcterms:modified>
</cp:coreProperties>
</file>