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829d" w14:textId="21b8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14 марта 2022 года № ҚР ДСМ-24. Зарегистрирован в Министерстве юстиции Республики Казахстан 15 марта 2022 года № 27127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утвержденные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"13. Референтные субъекты здравоохранения в течение десяти рабочих дней со дня получения уведомления, предусмотренного пунктом 12 настоящих Правил, предоставляют рабочему 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bookmarkEnd w:id="3"/>
    <w:bookmarkStart w:name="z9" w:id="4"/>
    <w:p>
      <w:pPr>
        <w:spacing w:after="0"/>
        <w:ind w:left="0"/>
        <w:jc w:val="both"/>
      </w:pPr>
      <w:r>
        <w:rPr>
          <w:rFonts w:ascii="Times New Roman"/>
          <w:b w:val="false"/>
          <w:i w:val="false"/>
          <w:color w:val="000000"/>
          <w:sz w:val="28"/>
        </w:rPr>
        <w:t>
      Для разработки и (или) пересмотра КЗГ предоставляются:</w:t>
      </w:r>
    </w:p>
    <w:bookmarkEnd w:id="4"/>
    <w:bookmarkStart w:name="z10" w:id="5"/>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"Информация по прямым фактическим затратам на один пролеченный случай"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"Площадь субъекта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3) копия технического паспорта объекта;</w:t>
      </w:r>
    </w:p>
    <w:bookmarkEnd w:id="7"/>
    <w:bookmarkStart w:name="z13" w:id="8"/>
    <w:p>
      <w:pPr>
        <w:spacing w:after="0"/>
        <w:ind w:left="0"/>
        <w:jc w:val="both"/>
      </w:pPr>
      <w:r>
        <w:rPr>
          <w:rFonts w:ascii="Times New Roman"/>
          <w:b w:val="false"/>
          <w:i w:val="false"/>
          <w:color w:val="000000"/>
          <w:sz w:val="28"/>
        </w:rPr>
        <w:t>
      4) копия штатного расписания;</w:t>
      </w:r>
    </w:p>
    <w:bookmarkEnd w:id="8"/>
    <w:bookmarkStart w:name="z14" w:id="9"/>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"Информация о коечном фонде"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
    <w:bookmarkStart w:name="z15" w:id="10"/>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"Информация о потреблении лекарственных средств и медицинских изделий (в том числе реагентов)"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
    <w:bookmarkStart w:name="z16" w:id="11"/>
    <w:p>
      <w:pPr>
        <w:spacing w:after="0"/>
        <w:ind w:left="0"/>
        <w:jc w:val="both"/>
      </w:pPr>
      <w:r>
        <w:rPr>
          <w:rFonts w:ascii="Times New Roman"/>
          <w:b w:val="false"/>
          <w:i w:val="false"/>
          <w:color w:val="000000"/>
          <w:sz w:val="28"/>
        </w:rPr>
        <w:t xml:space="preserve">
      7) форма, предназначенная для сбора административных данных "Информация о количестве выполненных консультативно-диагностических услугах"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
    <w:bookmarkStart w:name="z17" w:id="12"/>
    <w:p>
      <w:pPr>
        <w:spacing w:after="0"/>
        <w:ind w:left="0"/>
        <w:jc w:val="both"/>
      </w:pPr>
      <w:r>
        <w:rPr>
          <w:rFonts w:ascii="Times New Roman"/>
          <w:b w:val="false"/>
          <w:i w:val="false"/>
          <w:color w:val="000000"/>
          <w:sz w:val="28"/>
        </w:rPr>
        <w:t xml:space="preserve">
      8) форма, предназначенная для сбора административных данных "Информация о выполненных хирургических операциях"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
    <w:bookmarkStart w:name="z18" w:id="13"/>
    <w:p>
      <w:pPr>
        <w:spacing w:after="0"/>
        <w:ind w:left="0"/>
        <w:jc w:val="both"/>
      </w:pPr>
      <w:r>
        <w:rPr>
          <w:rFonts w:ascii="Times New Roman"/>
          <w:b w:val="false"/>
          <w:i w:val="false"/>
          <w:color w:val="000000"/>
          <w:sz w:val="28"/>
        </w:rPr>
        <w:t xml:space="preserve">
      9)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
    <w:bookmarkStart w:name="z19" w:id="14"/>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"Информация о фактически занимаемых ставках"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
    <w:bookmarkStart w:name="z20" w:id="15"/>
    <w:p>
      <w:pPr>
        <w:spacing w:after="0"/>
        <w:ind w:left="0"/>
        <w:jc w:val="both"/>
      </w:pPr>
      <w:r>
        <w:rPr>
          <w:rFonts w:ascii="Times New Roman"/>
          <w:b w:val="false"/>
          <w:i w:val="false"/>
          <w:color w:val="000000"/>
          <w:sz w:val="28"/>
        </w:rPr>
        <w:t xml:space="preserve">
      11) форма, предназначенная для сбора административных данных "Информация о расходах на персонал"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5"/>
    <w:bookmarkStart w:name="z21" w:id="16"/>
    <w:p>
      <w:pPr>
        <w:spacing w:after="0"/>
        <w:ind w:left="0"/>
        <w:jc w:val="both"/>
      </w:pPr>
      <w:r>
        <w:rPr>
          <w:rFonts w:ascii="Times New Roman"/>
          <w:b w:val="false"/>
          <w:i w:val="false"/>
          <w:color w:val="000000"/>
          <w:sz w:val="28"/>
        </w:rPr>
        <w:t xml:space="preserve">
      12) форма, предназначенная для сбора административных данных "Информация о расходах, не связанных с персоналом"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
    <w:bookmarkStart w:name="z22" w:id="17"/>
    <w:p>
      <w:pPr>
        <w:spacing w:after="0"/>
        <w:ind w:left="0"/>
        <w:jc w:val="both"/>
      </w:pPr>
      <w:r>
        <w:rPr>
          <w:rFonts w:ascii="Times New Roman"/>
          <w:b w:val="false"/>
          <w:i w:val="false"/>
          <w:color w:val="000000"/>
          <w:sz w:val="28"/>
        </w:rPr>
        <w:t>
      13) форма, предназначенная для сбора административных данных "Информация о затратах на обновление основных средств" согласно приложению 10-1 к настоящим Правилам.";</w:t>
      </w:r>
    </w:p>
    <w:bookmarkEnd w:id="17"/>
    <w:bookmarkStart w:name="z23" w:id="18"/>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приложением 2 к указанному приказу: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20"/>
    <w:bookmarkStart w:name="z27" w:id="21"/>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21"/>
    <w:bookmarkStart w:name="z28" w:id="22"/>
    <w:p>
      <w:pPr>
        <w:spacing w:after="0"/>
        <w:ind w:left="0"/>
        <w:jc w:val="both"/>
      </w:pPr>
      <w:r>
        <w:rPr>
          <w:rFonts w:ascii="Times New Roman"/>
          <w:b w:val="false"/>
          <w:i w:val="false"/>
          <w:color w:val="000000"/>
          <w:sz w:val="28"/>
        </w:rPr>
        <w:t>
      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bookmarkEnd w:id="22"/>
    <w:bookmarkStart w:name="z29" w:id="23"/>
    <w:p>
      <w:pPr>
        <w:spacing w:after="0"/>
        <w:ind w:left="0"/>
        <w:jc w:val="both"/>
      </w:pPr>
      <w:r>
        <w:rPr>
          <w:rFonts w:ascii="Times New Roman"/>
          <w:b w:val="false"/>
          <w:i w:val="false"/>
          <w:color w:val="000000"/>
          <w:sz w:val="28"/>
        </w:rPr>
        <w:t>
      3) тариф на одно лицо, зараженное ВИЧ-инфекцией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23"/>
    <w:bookmarkStart w:name="z30" w:id="24"/>
    <w:p>
      <w:pPr>
        <w:spacing w:after="0"/>
        <w:ind w:left="0"/>
        <w:jc w:val="both"/>
      </w:pPr>
      <w:r>
        <w:rPr>
          <w:rFonts w:ascii="Times New Roman"/>
          <w:b w:val="false"/>
          <w:i w:val="false"/>
          <w:color w:val="000000"/>
          <w:sz w:val="28"/>
        </w:rPr>
        <w:t>
      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24"/>
    <w:bookmarkStart w:name="z31" w:id="25"/>
    <w:p>
      <w:pPr>
        <w:spacing w:after="0"/>
        <w:ind w:left="0"/>
        <w:jc w:val="both"/>
      </w:pPr>
      <w:r>
        <w:rPr>
          <w:rFonts w:ascii="Times New Roman"/>
          <w:b w:val="false"/>
          <w:i w:val="false"/>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bookmarkEnd w:id="25"/>
    <w:bookmarkStart w:name="z32" w:id="26"/>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bookmarkEnd w:id="26"/>
    <w:bookmarkStart w:name="z33" w:id="27"/>
    <w:p>
      <w:pPr>
        <w:spacing w:after="0"/>
        <w:ind w:left="0"/>
        <w:jc w:val="both"/>
      </w:pPr>
      <w:r>
        <w:rPr>
          <w:rFonts w:ascii="Times New Roman"/>
          <w:b w:val="false"/>
          <w:i w:val="false"/>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27"/>
    <w:bookmarkStart w:name="z34" w:id="28"/>
    <w:p>
      <w:pPr>
        <w:spacing w:after="0"/>
        <w:ind w:left="0"/>
        <w:jc w:val="both"/>
      </w:pPr>
      <w:r>
        <w:rPr>
          <w:rFonts w:ascii="Times New Roman"/>
          <w:b w:val="false"/>
          <w:i w:val="false"/>
          <w:color w:val="000000"/>
          <w:sz w:val="28"/>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28"/>
    <w:bookmarkStart w:name="z35" w:id="29"/>
    <w:p>
      <w:pPr>
        <w:spacing w:after="0"/>
        <w:ind w:left="0"/>
        <w:jc w:val="both"/>
      </w:pPr>
      <w:r>
        <w:rPr>
          <w:rFonts w:ascii="Times New Roman"/>
          <w:b w:val="false"/>
          <w:i w:val="false"/>
          <w:color w:val="000000"/>
          <w:sz w:val="28"/>
        </w:rPr>
        <w:t>
      9)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29"/>
    <w:bookmarkStart w:name="z36" w:id="30"/>
    <w:p>
      <w:pPr>
        <w:spacing w:after="0"/>
        <w:ind w:left="0"/>
        <w:jc w:val="both"/>
      </w:pPr>
      <w:r>
        <w:rPr>
          <w:rFonts w:ascii="Times New Roman"/>
          <w:b w:val="false"/>
          <w:i w:val="false"/>
          <w:color w:val="000000"/>
          <w:sz w:val="28"/>
        </w:rPr>
        <w:t>
      10) научно-инновационный поправочный коэффициент (далее – 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30"/>
    <w:bookmarkStart w:name="z37" w:id="31"/>
    <w:p>
      <w:pPr>
        <w:spacing w:after="0"/>
        <w:ind w:left="0"/>
        <w:jc w:val="both"/>
      </w:pPr>
      <w:r>
        <w:rPr>
          <w:rFonts w:ascii="Times New Roman"/>
          <w:b w:val="false"/>
          <w:i w:val="false"/>
          <w:color w:val="000000"/>
          <w:sz w:val="28"/>
        </w:rPr>
        <w:t>
      11)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31"/>
    <w:bookmarkStart w:name="z38" w:id="32"/>
    <w:p>
      <w:pPr>
        <w:spacing w:after="0"/>
        <w:ind w:left="0"/>
        <w:jc w:val="both"/>
      </w:pPr>
      <w:r>
        <w:rPr>
          <w:rFonts w:ascii="Times New Roman"/>
          <w:b w:val="false"/>
          <w:i w:val="false"/>
          <w:color w:val="000000"/>
          <w:sz w:val="28"/>
        </w:rPr>
        <w:t>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2"/>
    <w:bookmarkStart w:name="z39" w:id="33"/>
    <w:p>
      <w:pPr>
        <w:spacing w:after="0"/>
        <w:ind w:left="0"/>
        <w:jc w:val="both"/>
      </w:pPr>
      <w:r>
        <w:rPr>
          <w:rFonts w:ascii="Times New Roman"/>
          <w:b w:val="false"/>
          <w:i w:val="false"/>
          <w:color w:val="000000"/>
          <w:sz w:val="28"/>
        </w:rPr>
        <w:t>
      13)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bookmarkEnd w:id="33"/>
    <w:bookmarkStart w:name="z40" w:id="34"/>
    <w:p>
      <w:pPr>
        <w:spacing w:after="0"/>
        <w:ind w:left="0"/>
        <w:jc w:val="both"/>
      </w:pPr>
      <w:r>
        <w:rPr>
          <w:rFonts w:ascii="Times New Roman"/>
          <w:b w:val="false"/>
          <w:i w:val="false"/>
          <w:color w:val="000000"/>
          <w:sz w:val="28"/>
        </w:rPr>
        <w:t>
      14)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34"/>
    <w:bookmarkStart w:name="z41" w:id="35"/>
    <w:p>
      <w:pPr>
        <w:spacing w:after="0"/>
        <w:ind w:left="0"/>
        <w:jc w:val="both"/>
      </w:pPr>
      <w:r>
        <w:rPr>
          <w:rFonts w:ascii="Times New Roman"/>
          <w:b w:val="false"/>
          <w:i w:val="false"/>
          <w:color w:val="000000"/>
          <w:sz w:val="28"/>
        </w:rPr>
        <w:t>
      15)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35"/>
    <w:bookmarkStart w:name="z42" w:id="36"/>
    <w:p>
      <w:pPr>
        <w:spacing w:after="0"/>
        <w:ind w:left="0"/>
        <w:jc w:val="both"/>
      </w:pPr>
      <w:r>
        <w:rPr>
          <w:rFonts w:ascii="Times New Roman"/>
          <w:b w:val="false"/>
          <w:i w:val="false"/>
          <w:color w:val="000000"/>
          <w:sz w:val="28"/>
        </w:rPr>
        <w:t>
      16)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36"/>
    <w:bookmarkStart w:name="z43" w:id="37"/>
    <w:p>
      <w:pPr>
        <w:spacing w:after="0"/>
        <w:ind w:left="0"/>
        <w:jc w:val="both"/>
      </w:pPr>
      <w:r>
        <w:rPr>
          <w:rFonts w:ascii="Times New Roman"/>
          <w:b w:val="false"/>
          <w:i w:val="false"/>
          <w:color w:val="000000"/>
          <w:sz w:val="28"/>
        </w:rPr>
        <w:t>
      17)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37"/>
    <w:bookmarkStart w:name="z44" w:id="38"/>
    <w:p>
      <w:pPr>
        <w:spacing w:after="0"/>
        <w:ind w:left="0"/>
        <w:jc w:val="both"/>
      </w:pPr>
      <w:r>
        <w:rPr>
          <w:rFonts w:ascii="Times New Roman"/>
          <w:b w:val="false"/>
          <w:i w:val="false"/>
          <w:color w:val="000000"/>
          <w:sz w:val="28"/>
        </w:rPr>
        <w:t>
      18)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38"/>
    <w:bookmarkStart w:name="z45" w:id="39"/>
    <w:p>
      <w:pPr>
        <w:spacing w:after="0"/>
        <w:ind w:left="0"/>
        <w:jc w:val="both"/>
      </w:pPr>
      <w:r>
        <w:rPr>
          <w:rFonts w:ascii="Times New Roman"/>
          <w:b w:val="false"/>
          <w:i w:val="false"/>
          <w:color w:val="000000"/>
          <w:sz w:val="28"/>
        </w:rPr>
        <w:t xml:space="preserve">
      19)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РК о ГЧП), заключившие договор государственно-частного партнерства;</w:t>
      </w:r>
    </w:p>
    <w:bookmarkEnd w:id="39"/>
    <w:bookmarkStart w:name="z46" w:id="40"/>
    <w:p>
      <w:pPr>
        <w:spacing w:after="0"/>
        <w:ind w:left="0"/>
        <w:jc w:val="both"/>
      </w:pPr>
      <w:r>
        <w:rPr>
          <w:rFonts w:ascii="Times New Roman"/>
          <w:b w:val="false"/>
          <w:i w:val="false"/>
          <w:color w:val="000000"/>
          <w:sz w:val="28"/>
        </w:rPr>
        <w:t>
      20)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40"/>
    <w:bookmarkStart w:name="z47" w:id="41"/>
    <w:p>
      <w:pPr>
        <w:spacing w:after="0"/>
        <w:ind w:left="0"/>
        <w:jc w:val="both"/>
      </w:pPr>
      <w:r>
        <w:rPr>
          <w:rFonts w:ascii="Times New Roman"/>
          <w:b w:val="false"/>
          <w:i w:val="false"/>
          <w:color w:val="000000"/>
          <w:sz w:val="28"/>
        </w:rPr>
        <w:t xml:space="preserve">
      21)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w:t>
      </w:r>
      <w:r>
        <w:rPr>
          <w:rFonts w:ascii="Times New Roman"/>
          <w:b w:val="false"/>
          <w:i w:val="false"/>
          <w:color w:val="000000"/>
          <w:sz w:val="28"/>
        </w:rPr>
        <w:t>подпункту 100)</w:t>
      </w:r>
      <w:r>
        <w:rPr>
          <w:rFonts w:ascii="Times New Roman"/>
          <w:b w:val="false"/>
          <w:i w:val="false"/>
          <w:color w:val="000000"/>
          <w:sz w:val="28"/>
        </w:rPr>
        <w:t xml:space="preserve"> статьи 7 Кодекса;</w:t>
      </w:r>
    </w:p>
    <w:bookmarkEnd w:id="41"/>
    <w:bookmarkStart w:name="z48" w:id="42"/>
    <w:p>
      <w:pPr>
        <w:spacing w:after="0"/>
        <w:ind w:left="0"/>
        <w:jc w:val="both"/>
      </w:pPr>
      <w:r>
        <w:rPr>
          <w:rFonts w:ascii="Times New Roman"/>
          <w:b w:val="false"/>
          <w:i w:val="false"/>
          <w:color w:val="000000"/>
          <w:sz w:val="28"/>
        </w:rPr>
        <w:t>
      22) клинико-затратные группы (далее – КЗГ) – клинически однородные группы заболеваний, сходные по затратам на их лечение;</w:t>
      </w:r>
    </w:p>
    <w:bookmarkEnd w:id="42"/>
    <w:bookmarkStart w:name="z49" w:id="43"/>
    <w:p>
      <w:pPr>
        <w:spacing w:after="0"/>
        <w:ind w:left="0"/>
        <w:jc w:val="both"/>
      </w:pPr>
      <w:r>
        <w:rPr>
          <w:rFonts w:ascii="Times New Roman"/>
          <w:b w:val="false"/>
          <w:i w:val="false"/>
          <w:color w:val="000000"/>
          <w:sz w:val="28"/>
        </w:rPr>
        <w:t>
      23)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 обновление основных средств;</w:t>
      </w:r>
    </w:p>
    <w:bookmarkEnd w:id="43"/>
    <w:bookmarkStart w:name="z50" w:id="44"/>
    <w:p>
      <w:pPr>
        <w:spacing w:after="0"/>
        <w:ind w:left="0"/>
        <w:jc w:val="both"/>
      </w:pPr>
      <w:r>
        <w:rPr>
          <w:rFonts w:ascii="Times New Roman"/>
          <w:b w:val="false"/>
          <w:i w:val="false"/>
          <w:color w:val="000000"/>
          <w:sz w:val="28"/>
        </w:rPr>
        <w:t>
      24)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44"/>
    <w:bookmarkStart w:name="z51" w:id="45"/>
    <w:p>
      <w:pPr>
        <w:spacing w:after="0"/>
        <w:ind w:left="0"/>
        <w:jc w:val="both"/>
      </w:pPr>
      <w:r>
        <w:rPr>
          <w:rFonts w:ascii="Times New Roman"/>
          <w:b w:val="false"/>
          <w:i w:val="false"/>
          <w:color w:val="000000"/>
          <w:sz w:val="28"/>
        </w:rPr>
        <w:t>
      25)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45"/>
    <w:bookmarkStart w:name="z52" w:id="46"/>
    <w:p>
      <w:pPr>
        <w:spacing w:after="0"/>
        <w:ind w:left="0"/>
        <w:jc w:val="both"/>
      </w:pPr>
      <w:r>
        <w:rPr>
          <w:rFonts w:ascii="Times New Roman"/>
          <w:b w:val="false"/>
          <w:i w:val="false"/>
          <w:color w:val="000000"/>
          <w:sz w:val="28"/>
        </w:rPr>
        <w:t>
      26)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bookmarkEnd w:id="46"/>
    <w:bookmarkStart w:name="z53" w:id="47"/>
    <w:p>
      <w:pPr>
        <w:spacing w:after="0"/>
        <w:ind w:left="0"/>
        <w:jc w:val="both"/>
      </w:pPr>
      <w:r>
        <w:rPr>
          <w:rFonts w:ascii="Times New Roman"/>
          <w:b w:val="false"/>
          <w:i w:val="false"/>
          <w:color w:val="000000"/>
          <w:sz w:val="28"/>
        </w:rPr>
        <w:t>
      27)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стимулирующего компонента КПН ПМСП;</w:t>
      </w:r>
    </w:p>
    <w:bookmarkEnd w:id="47"/>
    <w:bookmarkStart w:name="z54" w:id="48"/>
    <w:p>
      <w:pPr>
        <w:spacing w:after="0"/>
        <w:ind w:left="0"/>
        <w:jc w:val="both"/>
      </w:pPr>
      <w:r>
        <w:rPr>
          <w:rFonts w:ascii="Times New Roman"/>
          <w:b w:val="false"/>
          <w:i w:val="false"/>
          <w:color w:val="000000"/>
          <w:sz w:val="28"/>
        </w:rPr>
        <w:t>
      28)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bookmarkEnd w:id="48"/>
    <w:bookmarkStart w:name="z55" w:id="49"/>
    <w:p>
      <w:pPr>
        <w:spacing w:after="0"/>
        <w:ind w:left="0"/>
        <w:jc w:val="both"/>
      </w:pPr>
      <w:r>
        <w:rPr>
          <w:rFonts w:ascii="Times New Roman"/>
          <w:b w:val="false"/>
          <w:i w:val="false"/>
          <w:color w:val="000000"/>
          <w:sz w:val="28"/>
        </w:rPr>
        <w:t xml:space="preserve">
      29)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 РК о ГЧП</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30)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50"/>
    <w:bookmarkStart w:name="z57" w:id="51"/>
    <w:p>
      <w:pPr>
        <w:spacing w:after="0"/>
        <w:ind w:left="0"/>
        <w:jc w:val="both"/>
      </w:pPr>
      <w:r>
        <w:rPr>
          <w:rFonts w:ascii="Times New Roman"/>
          <w:b w:val="false"/>
          <w:i w:val="false"/>
          <w:color w:val="000000"/>
          <w:sz w:val="28"/>
        </w:rPr>
        <w:t>
      31)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bookmarkEnd w:id="51"/>
    <w:bookmarkStart w:name="z58" w:id="52"/>
    <w:p>
      <w:pPr>
        <w:spacing w:after="0"/>
        <w:ind w:left="0"/>
        <w:jc w:val="both"/>
      </w:pPr>
      <w:r>
        <w:rPr>
          <w:rFonts w:ascii="Times New Roman"/>
          <w:b w:val="false"/>
          <w:i w:val="false"/>
          <w:color w:val="000000"/>
          <w:sz w:val="28"/>
        </w:rPr>
        <w:t>
      32) подушевой норматив на оказание ПМСП – норма затрат в расчете на одного человека, оказанная на уровне ПМСП;</w:t>
      </w:r>
    </w:p>
    <w:bookmarkEnd w:id="52"/>
    <w:bookmarkStart w:name="z59" w:id="53"/>
    <w:p>
      <w:pPr>
        <w:spacing w:after="0"/>
        <w:ind w:left="0"/>
        <w:jc w:val="both"/>
      </w:pPr>
      <w:r>
        <w:rPr>
          <w:rFonts w:ascii="Times New Roman"/>
          <w:b w:val="false"/>
          <w:i w:val="false"/>
          <w:color w:val="000000"/>
          <w:sz w:val="28"/>
        </w:rPr>
        <w:t>
      33)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bookmarkEnd w:id="53"/>
    <w:bookmarkStart w:name="z60" w:id="54"/>
    <w:p>
      <w:pPr>
        <w:spacing w:after="0"/>
        <w:ind w:left="0"/>
        <w:jc w:val="both"/>
      </w:pPr>
      <w:r>
        <w:rPr>
          <w:rFonts w:ascii="Times New Roman"/>
          <w:b w:val="false"/>
          <w:i w:val="false"/>
          <w:color w:val="000000"/>
          <w:sz w:val="28"/>
        </w:rPr>
        <w:t>
      34)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54"/>
    <w:bookmarkStart w:name="z61" w:id="55"/>
    <w:p>
      <w:pPr>
        <w:spacing w:after="0"/>
        <w:ind w:left="0"/>
        <w:jc w:val="both"/>
      </w:pPr>
      <w:r>
        <w:rPr>
          <w:rFonts w:ascii="Times New Roman"/>
          <w:b w:val="false"/>
          <w:i w:val="false"/>
          <w:color w:val="000000"/>
          <w:sz w:val="28"/>
        </w:rPr>
        <w:t>
      35)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bookmarkEnd w:id="55"/>
    <w:bookmarkStart w:name="z62" w:id="56"/>
    <w:p>
      <w:pPr>
        <w:spacing w:after="0"/>
        <w:ind w:left="0"/>
        <w:jc w:val="both"/>
      </w:pPr>
      <w:r>
        <w:rPr>
          <w:rFonts w:ascii="Times New Roman"/>
          <w:b w:val="false"/>
          <w:i w:val="false"/>
          <w:color w:val="000000"/>
          <w:sz w:val="28"/>
        </w:rPr>
        <w:t>
      36)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56"/>
    <w:bookmarkStart w:name="z63" w:id="57"/>
    <w:p>
      <w:pPr>
        <w:spacing w:after="0"/>
        <w:ind w:left="0"/>
        <w:jc w:val="both"/>
      </w:pPr>
      <w:r>
        <w:rPr>
          <w:rFonts w:ascii="Times New Roman"/>
          <w:b w:val="false"/>
          <w:i w:val="false"/>
          <w:color w:val="000000"/>
          <w:sz w:val="28"/>
        </w:rPr>
        <w:t>
      37) тарификатор – перечень тарифов на медицинские услуги специализированной медицинской помощи в рамках ГОБМП и (или) в системе ОСМС;</w:t>
      </w:r>
    </w:p>
    <w:bookmarkEnd w:id="57"/>
    <w:bookmarkStart w:name="z64" w:id="58"/>
    <w:p>
      <w:pPr>
        <w:spacing w:after="0"/>
        <w:ind w:left="0"/>
        <w:jc w:val="both"/>
      </w:pPr>
      <w:r>
        <w:rPr>
          <w:rFonts w:ascii="Times New Roman"/>
          <w:b w:val="false"/>
          <w:i w:val="false"/>
          <w:color w:val="000000"/>
          <w:sz w:val="28"/>
        </w:rPr>
        <w:t>
      38) койко-день – день, проведенный больным в условиях стационара;</w:t>
      </w:r>
    </w:p>
    <w:bookmarkEnd w:id="58"/>
    <w:bookmarkStart w:name="z65" w:id="59"/>
    <w:p>
      <w:pPr>
        <w:spacing w:after="0"/>
        <w:ind w:left="0"/>
        <w:jc w:val="both"/>
      </w:pPr>
      <w:r>
        <w:rPr>
          <w:rFonts w:ascii="Times New Roman"/>
          <w:b w:val="false"/>
          <w:i w:val="false"/>
          <w:color w:val="000000"/>
          <w:sz w:val="28"/>
        </w:rPr>
        <w:t>
      39)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bookmarkEnd w:id="59"/>
    <w:bookmarkStart w:name="z66" w:id="60"/>
    <w:p>
      <w:pPr>
        <w:spacing w:after="0"/>
        <w:ind w:left="0"/>
        <w:jc w:val="both"/>
      </w:pPr>
      <w:r>
        <w:rPr>
          <w:rFonts w:ascii="Times New Roman"/>
          <w:b w:val="false"/>
          <w:i w:val="false"/>
          <w:color w:val="000000"/>
          <w:sz w:val="28"/>
        </w:rPr>
        <w:t>
      40)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bookmarkEnd w:id="60"/>
    <w:bookmarkStart w:name="z67" w:id="61"/>
    <w:p>
      <w:pPr>
        <w:spacing w:after="0"/>
        <w:ind w:left="0"/>
        <w:jc w:val="both"/>
      </w:pPr>
      <w:r>
        <w:rPr>
          <w:rFonts w:ascii="Times New Roman"/>
          <w:b w:val="false"/>
          <w:i w:val="false"/>
          <w:color w:val="000000"/>
          <w:sz w:val="28"/>
        </w:rPr>
        <w:t>
      41) коэффициент организационно-методической помощи (далее – ОМП) – коэффициент, применяемый к научным организациям в области здравоохранения, для оказания ОМП региональным медицинским организациям;</w:t>
      </w:r>
    </w:p>
    <w:bookmarkEnd w:id="61"/>
    <w:bookmarkStart w:name="z68" w:id="62"/>
    <w:p>
      <w:pPr>
        <w:spacing w:after="0"/>
        <w:ind w:left="0"/>
        <w:jc w:val="both"/>
      </w:pPr>
      <w:r>
        <w:rPr>
          <w:rFonts w:ascii="Times New Roman"/>
          <w:b w:val="false"/>
          <w:i w:val="false"/>
          <w:color w:val="000000"/>
          <w:sz w:val="28"/>
        </w:rPr>
        <w:t>
      42)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62"/>
    <w:bookmarkStart w:name="z69" w:id="63"/>
    <w:p>
      <w:pPr>
        <w:spacing w:after="0"/>
        <w:ind w:left="0"/>
        <w:jc w:val="both"/>
      </w:pPr>
      <w:r>
        <w:rPr>
          <w:rFonts w:ascii="Times New Roman"/>
          <w:b w:val="false"/>
          <w:i w:val="false"/>
          <w:color w:val="000000"/>
          <w:sz w:val="28"/>
        </w:rPr>
        <w:t>
      43)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bookmarkEnd w:id="63"/>
    <w:bookmarkStart w:name="z70" w:id="64"/>
    <w:p>
      <w:pPr>
        <w:spacing w:after="0"/>
        <w:ind w:left="0"/>
        <w:jc w:val="both"/>
      </w:pPr>
      <w:r>
        <w:rPr>
          <w:rFonts w:ascii="Times New Roman"/>
          <w:b w:val="false"/>
          <w:i w:val="false"/>
          <w:color w:val="000000"/>
          <w:sz w:val="28"/>
        </w:rPr>
        <w:t>
      44) коэффициент затратоемкости – коэффициент, определяющий степень затратности КЗГ к стоимости базовой ставки;</w:t>
      </w:r>
    </w:p>
    <w:bookmarkEnd w:id="64"/>
    <w:bookmarkStart w:name="z71" w:id="65"/>
    <w:p>
      <w:pPr>
        <w:spacing w:after="0"/>
        <w:ind w:left="0"/>
        <w:jc w:val="both"/>
      </w:pPr>
      <w:r>
        <w:rPr>
          <w:rFonts w:ascii="Times New Roman"/>
          <w:b w:val="false"/>
          <w:i w:val="false"/>
          <w:color w:val="000000"/>
          <w:sz w:val="28"/>
        </w:rPr>
        <w:t>
      45) подушевой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bookmarkEnd w:id="65"/>
    <w:bookmarkStart w:name="z72" w:id="66"/>
    <w:p>
      <w:pPr>
        <w:spacing w:after="0"/>
        <w:ind w:left="0"/>
        <w:jc w:val="both"/>
      </w:pPr>
      <w:r>
        <w:rPr>
          <w:rFonts w:ascii="Times New Roman"/>
          <w:b w:val="false"/>
          <w:i w:val="false"/>
          <w:color w:val="000000"/>
          <w:sz w:val="28"/>
        </w:rPr>
        <w:t>
      46) основные средства – материальные объекты, которые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66"/>
    <w:bookmarkStart w:name="z73" w:id="67"/>
    <w:p>
      <w:pPr>
        <w:spacing w:after="0"/>
        <w:ind w:left="0"/>
        <w:jc w:val="both"/>
      </w:pPr>
      <w:r>
        <w:rPr>
          <w:rFonts w:ascii="Times New Roman"/>
          <w:b w:val="false"/>
          <w:i w:val="false"/>
          <w:color w:val="000000"/>
          <w:sz w:val="28"/>
        </w:rPr>
        <w:t>
      47)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67"/>
    <w:bookmarkStart w:name="z74" w:id="68"/>
    <w:p>
      <w:pPr>
        <w:spacing w:after="0"/>
        <w:ind w:left="0"/>
        <w:jc w:val="both"/>
      </w:pPr>
      <w:r>
        <w:rPr>
          <w:rFonts w:ascii="Times New Roman"/>
          <w:b w:val="false"/>
          <w:i w:val="false"/>
          <w:color w:val="000000"/>
          <w:sz w:val="28"/>
        </w:rPr>
        <w:t>
      48) амортизация – систематическое распределение амортизируемой стоимости актива на протяжении срока его полезного использования.</w:t>
      </w:r>
    </w:p>
    <w:bookmarkEnd w:id="68"/>
    <w:bookmarkStart w:name="z75" w:id="69"/>
    <w:p>
      <w:pPr>
        <w:spacing w:after="0"/>
        <w:ind w:left="0"/>
        <w:jc w:val="both"/>
      </w:pPr>
      <w:r>
        <w:rPr>
          <w:rFonts w:ascii="Times New Roman"/>
          <w:b w:val="false"/>
          <w:i w:val="false"/>
          <w:color w:val="000000"/>
          <w:sz w:val="28"/>
        </w:rPr>
        <w:t>
      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bookmarkEnd w:id="69"/>
    <w:bookmarkStart w:name="z76" w:id="70"/>
    <w:p>
      <w:pPr>
        <w:spacing w:after="0"/>
        <w:ind w:left="0"/>
        <w:jc w:val="both"/>
      </w:pPr>
      <w:r>
        <w:rPr>
          <w:rFonts w:ascii="Times New Roman"/>
          <w:b w:val="false"/>
          <w:i w:val="false"/>
          <w:color w:val="000000"/>
          <w:sz w:val="28"/>
        </w:rPr>
        <w:t xml:space="preserve">
      1) оплату труда работников субъектов здравоохранения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Республике Казахстан "О государственном имуществе", по нормативам,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 и повышение заработной платы медицинским работникам системы здравоохранения;</w:t>
      </w:r>
    </w:p>
    <w:bookmarkEnd w:id="70"/>
    <w:bookmarkStart w:name="z77" w:id="71"/>
    <w:p>
      <w:pPr>
        <w:spacing w:after="0"/>
        <w:ind w:left="0"/>
        <w:jc w:val="both"/>
      </w:pPr>
      <w:r>
        <w:rPr>
          <w:rFonts w:ascii="Times New Roman"/>
          <w:b w:val="false"/>
          <w:i w:val="false"/>
          <w:color w:val="000000"/>
          <w:sz w:val="28"/>
        </w:rPr>
        <w:t xml:space="preserve">
      2) налоги и другие обязательные платежи в бюджет, включая социальный налог,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обязательные профессиональные пенсионные взносы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социальные отчисления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71"/>
    <w:bookmarkStart w:name="z78" w:id="72"/>
    <w:p>
      <w:pPr>
        <w:spacing w:after="0"/>
        <w:ind w:left="0"/>
        <w:jc w:val="both"/>
      </w:pPr>
      <w:r>
        <w:rPr>
          <w:rFonts w:ascii="Times New Roman"/>
          <w:b w:val="false"/>
          <w:i w:val="false"/>
          <w:color w:val="000000"/>
          <w:sz w:val="28"/>
        </w:rPr>
        <w:t>
      3)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72"/>
    <w:bookmarkStart w:name="z79" w:id="73"/>
    <w:p>
      <w:pPr>
        <w:spacing w:after="0"/>
        <w:ind w:left="0"/>
        <w:jc w:val="both"/>
      </w:pPr>
      <w:r>
        <w:rPr>
          <w:rFonts w:ascii="Times New Roman"/>
          <w:b w:val="false"/>
          <w:i w:val="false"/>
          <w:color w:val="000000"/>
          <w:sz w:val="28"/>
        </w:rPr>
        <w:t xml:space="preserve">
      4) питание и оснащение мягким инвентарем пациентов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73"/>
    <w:bookmarkStart w:name="z80" w:id="74"/>
    <w:p>
      <w:pPr>
        <w:spacing w:after="0"/>
        <w:ind w:left="0"/>
        <w:jc w:val="both"/>
      </w:pPr>
      <w:r>
        <w:rPr>
          <w:rFonts w:ascii="Times New Roman"/>
          <w:b w:val="false"/>
          <w:i w:val="false"/>
          <w:color w:val="000000"/>
          <w:sz w:val="28"/>
        </w:rPr>
        <w:t xml:space="preserve">
      5) повышение квалификации и переподготовку кадров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p>
    <w:bookmarkEnd w:id="74"/>
    <w:bookmarkStart w:name="z81" w:id="75"/>
    <w:p>
      <w:pPr>
        <w:spacing w:after="0"/>
        <w:ind w:left="0"/>
        <w:jc w:val="both"/>
      </w:pPr>
      <w:r>
        <w:rPr>
          <w:rFonts w:ascii="Times New Roman"/>
          <w:b w:val="false"/>
          <w:i w:val="false"/>
          <w:color w:val="000000"/>
          <w:sz w:val="28"/>
        </w:rPr>
        <w:t>
      6) оплату коммунальных услуг: отопление, электроэнергия, горячая и холодная вода;</w:t>
      </w:r>
    </w:p>
    <w:bookmarkEnd w:id="75"/>
    <w:bookmarkStart w:name="z82" w:id="76"/>
    <w:p>
      <w:pPr>
        <w:spacing w:after="0"/>
        <w:ind w:left="0"/>
        <w:jc w:val="both"/>
      </w:pPr>
      <w:r>
        <w:rPr>
          <w:rFonts w:ascii="Times New Roman"/>
          <w:b w:val="false"/>
          <w:i w:val="false"/>
          <w:color w:val="000000"/>
          <w:sz w:val="28"/>
        </w:rPr>
        <w:t xml:space="preserve">
      7) прочие расходы, в том числе услуги связи, включая интернет согласно </w:t>
      </w:r>
      <w:r>
        <w:rPr>
          <w:rFonts w:ascii="Times New Roman"/>
          <w:b w:val="false"/>
          <w:i w:val="false"/>
          <w:color w:val="000000"/>
          <w:sz w:val="28"/>
        </w:rPr>
        <w:t>подпункту 44)</w:t>
      </w:r>
      <w:r>
        <w:rPr>
          <w:rFonts w:ascii="Times New Roman"/>
          <w:b w:val="false"/>
          <w:i w:val="false"/>
          <w:color w:val="000000"/>
          <w:sz w:val="28"/>
        </w:rPr>
        <w:t xml:space="preserve"> статьи 1 Закона Республики Казахстан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bookmarkEnd w:id="76"/>
    <w:bookmarkStart w:name="z83" w:id="77"/>
    <w:p>
      <w:pPr>
        <w:spacing w:after="0"/>
        <w:ind w:left="0"/>
        <w:jc w:val="both"/>
      </w:pPr>
      <w:r>
        <w:rPr>
          <w:rFonts w:ascii="Times New Roman"/>
          <w:b w:val="false"/>
          <w:i w:val="false"/>
          <w:color w:val="000000"/>
          <w:sz w:val="28"/>
        </w:rPr>
        <w:t>
      8) обновление основных средств.</w:t>
      </w:r>
    </w:p>
    <w:bookmarkEnd w:id="77"/>
    <w:bookmarkStart w:name="z84" w:id="78"/>
    <w:p>
      <w:pPr>
        <w:spacing w:after="0"/>
        <w:ind w:left="0"/>
        <w:jc w:val="both"/>
      </w:pPr>
      <w:r>
        <w:rPr>
          <w:rFonts w:ascii="Times New Roman"/>
          <w:b w:val="false"/>
          <w:i w:val="false"/>
          <w:color w:val="000000"/>
          <w:sz w:val="28"/>
        </w:rPr>
        <w:t>
      При формировании тарифов на медицинские услуги в рамках ГОБМП и (или) в системе ОСМС не включаются рентабельность и прибыль.</w:t>
      </w:r>
    </w:p>
    <w:bookmarkEnd w:id="78"/>
    <w:bookmarkStart w:name="z85" w:id="79"/>
    <w:p>
      <w:pPr>
        <w:spacing w:after="0"/>
        <w:ind w:left="0"/>
        <w:jc w:val="both"/>
      </w:pPr>
      <w:r>
        <w:rPr>
          <w:rFonts w:ascii="Times New Roman"/>
          <w:b w:val="false"/>
          <w:i w:val="false"/>
          <w:color w:val="000000"/>
          <w:sz w:val="28"/>
        </w:rPr>
        <w:t>
      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работ, утвержденным согласно подпункту 1 пункта 5 Правил.</w:t>
      </w:r>
    </w:p>
    <w:bookmarkEnd w:id="79"/>
    <w:bookmarkStart w:name="z86" w:id="80"/>
    <w:p>
      <w:pPr>
        <w:spacing w:after="0"/>
        <w:ind w:left="0"/>
        <w:jc w:val="both"/>
      </w:pPr>
      <w:r>
        <w:rPr>
          <w:rFonts w:ascii="Times New Roman"/>
          <w:b w:val="false"/>
          <w:i w:val="false"/>
          <w:color w:val="000000"/>
          <w:sz w:val="28"/>
        </w:rPr>
        <w:t>
      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bookmarkEnd w:id="80"/>
    <w:bookmarkStart w:name="z87" w:id="81"/>
    <w:p>
      <w:pPr>
        <w:spacing w:after="0"/>
        <w:ind w:left="0"/>
        <w:jc w:val="both"/>
      </w:pPr>
      <w:r>
        <w:rPr>
          <w:rFonts w:ascii="Times New Roman"/>
          <w:b w:val="false"/>
          <w:i w:val="false"/>
          <w:color w:val="000000"/>
          <w:sz w:val="28"/>
        </w:rPr>
        <w:t xml:space="preserve">
      Тарифы на медицинские услуги, оказываемые в рамках ГОБМП и (или) в системе ОСМС, утверждаются уполномоченным органом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9" w:id="82"/>
    <w:p>
      <w:pPr>
        <w:spacing w:after="0"/>
        <w:ind w:left="0"/>
        <w:jc w:val="both"/>
      </w:pPr>
      <w:r>
        <w:rPr>
          <w:rFonts w:ascii="Times New Roman"/>
          <w:b w:val="false"/>
          <w:i w:val="false"/>
          <w:color w:val="000000"/>
          <w:sz w:val="28"/>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bookmarkEnd w:id="82"/>
    <w:bookmarkStart w:name="z90" w:id="83"/>
    <w:p>
      <w:pPr>
        <w:spacing w:after="0"/>
        <w:ind w:left="0"/>
        <w:jc w:val="both"/>
      </w:pPr>
      <w:r>
        <w:rPr>
          <w:rFonts w:ascii="Times New Roman"/>
          <w:b w:val="false"/>
          <w:i w:val="false"/>
          <w:color w:val="000000"/>
          <w:sz w:val="28"/>
        </w:rPr>
        <w:t>
      КПНгар.ПМСП = КПНбаз.ПМСП х ПВКПМСП + КПНбаз.ПМСП х (Кплотн.регион - 1) + КПНбаз.ПМСП х (Котопит.обл - 1) + КПНбаз.ПМСП х (Кэколог. - 1) + КПНбаз.ПМСП х (Ксельск. обл. - 1) + КПНбаз.ПМСП х (Кобнов.ОС - 1), где:</w:t>
      </w:r>
    </w:p>
    <w:bookmarkEnd w:id="83"/>
    <w:bookmarkStart w:name="z91" w:id="84"/>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КПНгар.ПМСП(рк)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bookmarkEnd w:id="85"/>
    <w:bookmarkStart w:name="z94" w:id="86"/>
    <w:p>
      <w:pPr>
        <w:spacing w:after="0"/>
        <w:ind w:left="0"/>
        <w:jc w:val="both"/>
      </w:pPr>
      <w:r>
        <w:rPr>
          <w:rFonts w:ascii="Times New Roman"/>
          <w:b w:val="false"/>
          <w:i w:val="false"/>
          <w:color w:val="000000"/>
          <w:sz w:val="28"/>
        </w:rPr>
        <w:t>
      КПНгарПМСП(рк) = (VПМСП(рк) - Vскпн_рк - Vэкол_рк )/Чрк/m, где:</w:t>
      </w:r>
    </w:p>
    <w:bookmarkEnd w:id="86"/>
    <w:bookmarkStart w:name="z95" w:id="87"/>
    <w:p>
      <w:pPr>
        <w:spacing w:after="0"/>
        <w:ind w:left="0"/>
        <w:jc w:val="both"/>
      </w:pPr>
      <w:r>
        <w:rPr>
          <w:rFonts w:ascii="Times New Roman"/>
          <w:b w:val="false"/>
          <w:i w:val="false"/>
          <w:color w:val="000000"/>
          <w:sz w:val="28"/>
        </w:rPr>
        <w:t>
      VПМСП(рк) – плановый годовой объем финансирования по Республике Казахстан на оказание ПМСП населению;</w:t>
      </w:r>
    </w:p>
    <w:bookmarkEnd w:id="87"/>
    <w:bookmarkStart w:name="z96" w:id="88"/>
    <w:p>
      <w:pPr>
        <w:spacing w:after="0"/>
        <w:ind w:left="0"/>
        <w:jc w:val="both"/>
      </w:pPr>
      <w:r>
        <w:rPr>
          <w:rFonts w:ascii="Times New Roman"/>
          <w:b w:val="false"/>
          <w:i w:val="false"/>
          <w:color w:val="000000"/>
          <w:sz w:val="28"/>
        </w:rPr>
        <w:t>
      Vскпн_рк – годовой объем выделенных средств из республиканского бюджета на СКПН по республике;</w:t>
      </w:r>
    </w:p>
    <w:bookmarkEnd w:id="88"/>
    <w:bookmarkStart w:name="z97" w:id="89"/>
    <w:p>
      <w:pPr>
        <w:spacing w:after="0"/>
        <w:ind w:left="0"/>
        <w:jc w:val="both"/>
      </w:pPr>
      <w:r>
        <w:rPr>
          <w:rFonts w:ascii="Times New Roman"/>
          <w:b w:val="false"/>
          <w:i w:val="false"/>
          <w:color w:val="000000"/>
          <w:sz w:val="28"/>
        </w:rPr>
        <w:t xml:space="preserve">
      Vэкол_рк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в соответствии с </w:t>
      </w:r>
      <w:r>
        <w:rPr>
          <w:rFonts w:ascii="Times New Roman"/>
          <w:b w:val="false"/>
          <w:i w:val="false"/>
          <w:color w:val="000000"/>
          <w:sz w:val="28"/>
        </w:rPr>
        <w:t>ЗРК о соцзащите граждан</w:t>
      </w:r>
      <w:r>
        <w:rPr>
          <w:rFonts w:ascii="Times New Roman"/>
          <w:b w:val="false"/>
          <w:i w:val="false"/>
          <w:color w:val="000000"/>
          <w:sz w:val="28"/>
        </w:rPr>
        <w:t xml:space="preserve"> Приаралья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89"/>
    <w:bookmarkStart w:name="z98" w:id="90"/>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90"/>
    <w:bookmarkStart w:name="z99" w:id="91"/>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ПМСП;</w:t>
      </w:r>
    </w:p>
    <w:bookmarkEnd w:id="91"/>
    <w:bookmarkStart w:name="z100" w:id="92"/>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92"/>
    <w:bookmarkStart w:name="z101" w:id="93"/>
    <w:p>
      <w:pPr>
        <w:spacing w:after="0"/>
        <w:ind w:left="0"/>
        <w:jc w:val="both"/>
      </w:pPr>
      <w:r>
        <w:rPr>
          <w:rFonts w:ascii="Times New Roman"/>
          <w:b w:val="false"/>
          <w:i w:val="false"/>
          <w:color w:val="000000"/>
          <w:sz w:val="28"/>
        </w:rPr>
        <w:t>
      ПВКРК = (ПВКобл1 + ПВКобл2 + .. + ПВКобл i)/ЧРК</w:t>
      </w:r>
    </w:p>
    <w:bookmarkEnd w:id="93"/>
    <w:bookmarkStart w:name="z102" w:id="94"/>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94"/>
    <w:bookmarkStart w:name="z103" w:id="95"/>
    <w:p>
      <w:pPr>
        <w:spacing w:after="0"/>
        <w:ind w:left="0"/>
        <w:jc w:val="both"/>
      </w:pPr>
      <w:r>
        <w:rPr>
          <w:rFonts w:ascii="Times New Roman"/>
          <w:b w:val="false"/>
          <w:i w:val="false"/>
          <w:color w:val="000000"/>
          <w:sz w:val="28"/>
        </w:rPr>
        <w:t>
      ПВКобл = (Чобл k/n х ПВКПМСП(n))/ Чобл, где:</w:t>
      </w:r>
    </w:p>
    <w:bookmarkEnd w:id="95"/>
    <w:bookmarkStart w:name="z104" w:id="9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96"/>
    <w:bookmarkStart w:name="z105" w:id="97"/>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97"/>
    <w:bookmarkStart w:name="z106" w:id="98"/>
    <w:p>
      <w:pPr>
        <w:spacing w:after="0"/>
        <w:ind w:left="0"/>
        <w:jc w:val="both"/>
      </w:pPr>
      <w:r>
        <w:rPr>
          <w:rFonts w:ascii="Times New Roman"/>
          <w:b w:val="false"/>
          <w:i w:val="false"/>
          <w:color w:val="000000"/>
          <w:sz w:val="28"/>
        </w:rPr>
        <w:t xml:space="preserve">
      ПВКПМСП(n)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98"/>
    <w:bookmarkStart w:name="z107" w:id="99"/>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99"/>
    <w:bookmarkStart w:name="z108" w:id="100"/>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100"/>
    <w:bookmarkStart w:name="z109" w:id="101"/>
    <w:p>
      <w:pPr>
        <w:spacing w:after="0"/>
        <w:ind w:left="0"/>
        <w:jc w:val="both"/>
      </w:pPr>
      <w:r>
        <w:rPr>
          <w:rFonts w:ascii="Times New Roman"/>
          <w:b w:val="false"/>
          <w:i w:val="false"/>
          <w:color w:val="000000"/>
          <w:sz w:val="28"/>
        </w:rPr>
        <w:t>
      Кплотн.рк. = 1 + В х Пнас.РК/сред/Пнас обл., где:</w:t>
      </w:r>
    </w:p>
    <w:bookmarkEnd w:id="101"/>
    <w:bookmarkStart w:name="z110" w:id="102"/>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bookmarkEnd w:id="102"/>
    <w:bookmarkStart w:name="z111" w:id="103"/>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которые используются для расчета объема финансирования на предстоящий финансовый год;</w:t>
      </w:r>
    </w:p>
    <w:bookmarkEnd w:id="103"/>
    <w:bookmarkStart w:name="z112" w:id="104"/>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04"/>
    <w:bookmarkStart w:name="z113" w:id="105"/>
    <w:p>
      <w:pPr>
        <w:spacing w:after="0"/>
        <w:ind w:left="0"/>
        <w:jc w:val="both"/>
      </w:pPr>
      <w:r>
        <w:rPr>
          <w:rFonts w:ascii="Times New Roman"/>
          <w:b w:val="false"/>
          <w:i w:val="false"/>
          <w:color w:val="000000"/>
          <w:sz w:val="28"/>
        </w:rPr>
        <w:t>
      Ксельск.РК = (Ксельск.обл. 1 + Ксельск.обл. 2 + … + Ксельск.обл. i) / ЧРК</w:t>
      </w:r>
    </w:p>
    <w:bookmarkEnd w:id="105"/>
    <w:bookmarkStart w:name="z114" w:id="106"/>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06"/>
    <w:bookmarkStart w:name="z115" w:id="107"/>
    <w:p>
      <w:pPr>
        <w:spacing w:after="0"/>
        <w:ind w:left="0"/>
        <w:jc w:val="both"/>
      </w:pPr>
      <w:r>
        <w:rPr>
          <w:rFonts w:ascii="Times New Roman"/>
          <w:b w:val="false"/>
          <w:i w:val="false"/>
          <w:color w:val="000000"/>
          <w:sz w:val="28"/>
        </w:rPr>
        <w:t>
      Ксельск.обл. = 1+0,25 х (Чсело/ Чобл. х ДОсело), где:</w:t>
      </w:r>
    </w:p>
    <w:bookmarkEnd w:id="107"/>
    <w:bookmarkStart w:name="z116" w:id="108"/>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08"/>
    <w:bookmarkStart w:name="z117" w:id="109"/>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109"/>
    <w:bookmarkStart w:name="z118" w:id="110"/>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10"/>
    <w:bookmarkStart w:name="z119" w:id="111"/>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11"/>
    <w:bookmarkStart w:name="z120" w:id="112"/>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112"/>
    <w:bookmarkStart w:name="z121" w:id="113"/>
    <w:p>
      <w:pPr>
        <w:spacing w:after="0"/>
        <w:ind w:left="0"/>
        <w:jc w:val="both"/>
      </w:pPr>
      <w:r>
        <w:rPr>
          <w:rFonts w:ascii="Times New Roman"/>
          <w:b w:val="false"/>
          <w:i w:val="false"/>
          <w:color w:val="000000"/>
          <w:sz w:val="28"/>
        </w:rPr>
        <w:t>
      Кплотн.регион = 1 + В х Пнас РК.сред/Пнас обл., где:</w:t>
      </w:r>
    </w:p>
    <w:bookmarkEnd w:id="113"/>
    <w:bookmarkStart w:name="z122" w:id="114"/>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114"/>
    <w:bookmarkStart w:name="z123" w:id="115"/>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115"/>
    <w:bookmarkStart w:name="z124" w:id="116"/>
    <w:p>
      <w:pPr>
        <w:spacing w:after="0"/>
        <w:ind w:left="0"/>
        <w:jc w:val="both"/>
      </w:pPr>
      <w:r>
        <w:rPr>
          <w:rFonts w:ascii="Times New Roman"/>
          <w:b w:val="false"/>
          <w:i w:val="false"/>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116"/>
    <w:bookmarkStart w:name="z125" w:id="117"/>
    <w:p>
      <w:pPr>
        <w:spacing w:after="0"/>
        <w:ind w:left="0"/>
        <w:jc w:val="both"/>
      </w:pPr>
      <w:r>
        <w:rPr>
          <w:rFonts w:ascii="Times New Roman"/>
          <w:b w:val="false"/>
          <w:i w:val="false"/>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bookmarkEnd w:id="117"/>
    <w:bookmarkStart w:name="z126" w:id="118"/>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18"/>
    <w:bookmarkStart w:name="z127" w:id="119"/>
    <w:p>
      <w:pPr>
        <w:spacing w:after="0"/>
        <w:ind w:left="0"/>
        <w:jc w:val="both"/>
      </w:pPr>
      <w:r>
        <w:rPr>
          <w:rFonts w:ascii="Times New Roman"/>
          <w:b w:val="false"/>
          <w:i w:val="false"/>
          <w:color w:val="000000"/>
          <w:sz w:val="28"/>
        </w:rPr>
        <w:t>
      Кэколог. = (Vпмсп + Vэкол.)/ Vпмсп</w:t>
      </w:r>
    </w:p>
    <w:bookmarkEnd w:id="119"/>
    <w:bookmarkStart w:name="z128" w:id="12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20"/>
    <w:bookmarkStart w:name="z129" w:id="121"/>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w:t>
      </w:r>
      <w:r>
        <w:rPr>
          <w:rFonts w:ascii="Times New Roman"/>
          <w:b w:val="false"/>
          <w:i w:val="false"/>
          <w:color w:val="000000"/>
          <w:sz w:val="28"/>
        </w:rPr>
        <w:t xml:space="preserve"> Приаралья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21"/>
    <w:bookmarkStart w:name="z130" w:id="122"/>
    <w:p>
      <w:pPr>
        <w:spacing w:after="0"/>
        <w:ind w:left="0"/>
        <w:jc w:val="both"/>
      </w:pPr>
      <w:r>
        <w:rPr>
          <w:rFonts w:ascii="Times New Roman"/>
          <w:b w:val="false"/>
          <w:i w:val="false"/>
          <w:color w:val="000000"/>
          <w:sz w:val="28"/>
        </w:rPr>
        <w:t>
      Котопит.обл.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bookmarkEnd w:id="122"/>
    <w:bookmarkStart w:name="z131" w:id="123"/>
    <w:p>
      <w:pPr>
        <w:spacing w:after="0"/>
        <w:ind w:left="0"/>
        <w:jc w:val="both"/>
      </w:pPr>
      <w:r>
        <w:rPr>
          <w:rFonts w:ascii="Times New Roman"/>
          <w:b w:val="false"/>
          <w:i w:val="false"/>
          <w:color w:val="000000"/>
          <w:sz w:val="28"/>
        </w:rPr>
        <w:t>
      Котопит.обл. = 1 + Дотопит. х (Побл. - ПРК/сред.)/ПРК/сред., где:</w:t>
      </w:r>
    </w:p>
    <w:bookmarkEnd w:id="123"/>
    <w:bookmarkStart w:name="z132" w:id="124"/>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124"/>
    <w:bookmarkStart w:name="z133" w:id="125"/>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bookmarkEnd w:id="125"/>
    <w:bookmarkStart w:name="z134" w:id="126"/>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26"/>
    <w:bookmarkStart w:name="z135" w:id="127"/>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bookmarkEnd w:id="127"/>
    <w:bookmarkStart w:name="z136" w:id="128"/>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128"/>
    <w:bookmarkStart w:name="z137" w:id="129"/>
    <w:p>
      <w:pPr>
        <w:spacing w:after="0"/>
        <w:ind w:left="0"/>
        <w:jc w:val="both"/>
      </w:pPr>
      <w:r>
        <w:rPr>
          <w:rFonts w:ascii="Times New Roman"/>
          <w:b w:val="false"/>
          <w:i w:val="false"/>
          <w:color w:val="000000"/>
          <w:sz w:val="28"/>
        </w:rPr>
        <w:t>
      Кобнов.ОС = (Vпмсп + Vобновл.ОС)/ Vпмсп</w:t>
      </w:r>
    </w:p>
    <w:bookmarkEnd w:id="129"/>
    <w:bookmarkStart w:name="z138" w:id="13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30"/>
    <w:bookmarkStart w:name="z139" w:id="131"/>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 исключить</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2" w:id="132"/>
    <w:p>
      <w:pPr>
        <w:spacing w:after="0"/>
        <w:ind w:left="0"/>
        <w:jc w:val="both"/>
      </w:pPr>
      <w:r>
        <w:rPr>
          <w:rFonts w:ascii="Times New Roman"/>
          <w:b w:val="false"/>
          <w:i w:val="false"/>
          <w:color w:val="000000"/>
          <w:sz w:val="28"/>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132"/>
    <w:bookmarkStart w:name="z143" w:id="133"/>
    <w:p>
      <w:pPr>
        <w:spacing w:after="0"/>
        <w:ind w:left="0"/>
        <w:jc w:val="both"/>
      </w:pPr>
      <w:r>
        <w:rPr>
          <w:rFonts w:ascii="Times New Roman"/>
          <w:b w:val="false"/>
          <w:i w:val="false"/>
          <w:color w:val="000000"/>
          <w:sz w:val="28"/>
        </w:rPr>
        <w:t>
      ПНгар.НП = ПНбаз.НПРК х ПВКНП + ПНбаз.НПРК х (Кплотн.регион - 1) + ПНбаз.НПРК х (Котопит.обл. - 1) + ПНбаз.НПРК х (Ксельск.обл. - 1) + ПНбаз.НПРК х (Кэколог - 1) + ПНбаз.НПРК х (Кобновл.ОС - 1), где:</w:t>
      </w:r>
    </w:p>
    <w:bookmarkEnd w:id="133"/>
    <w:bookmarkStart w:name="z144" w:id="134"/>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134"/>
    <w:bookmarkStart w:name="z145" w:id="135"/>
    <w:p>
      <w:pPr>
        <w:spacing w:after="0"/>
        <w:ind w:left="0"/>
        <w:jc w:val="both"/>
      </w:pPr>
      <w:r>
        <w:rPr>
          <w:rFonts w:ascii="Times New Roman"/>
          <w:b w:val="false"/>
          <w:i w:val="false"/>
          <w:color w:val="000000"/>
          <w:sz w:val="28"/>
        </w:rPr>
        <w:t>
      ПНбаз. НПРК = ПНсред.НПРК / (ПВКРК+ (Кплотн.регион - 1) + (Котопит.РК–1) + (Ксельск.РК–1) + (Кэколог.РК–1)), где:</w:t>
      </w:r>
    </w:p>
    <w:bookmarkEnd w:id="135"/>
    <w:bookmarkStart w:name="z146" w:id="136"/>
    <w:p>
      <w:pPr>
        <w:spacing w:after="0"/>
        <w:ind w:left="0"/>
        <w:jc w:val="both"/>
      </w:pPr>
      <w:r>
        <w:rPr>
          <w:rFonts w:ascii="Times New Roman"/>
          <w:b w:val="false"/>
          <w:i w:val="false"/>
          <w:color w:val="000000"/>
          <w:sz w:val="28"/>
        </w:rPr>
        <w:t>
      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bookmarkEnd w:id="136"/>
    <w:bookmarkStart w:name="z147" w:id="137"/>
    <w:p>
      <w:pPr>
        <w:spacing w:after="0"/>
        <w:ind w:left="0"/>
        <w:jc w:val="both"/>
      </w:pPr>
      <w:r>
        <w:rPr>
          <w:rFonts w:ascii="Times New Roman"/>
          <w:b w:val="false"/>
          <w:i w:val="false"/>
          <w:color w:val="000000"/>
          <w:sz w:val="28"/>
        </w:rPr>
        <w:t>
      ПНсред НПРК = V НПРК /ЧРК / m, где:</w:t>
      </w:r>
    </w:p>
    <w:bookmarkEnd w:id="137"/>
    <w:bookmarkStart w:name="z148" w:id="138"/>
    <w:p>
      <w:pPr>
        <w:spacing w:after="0"/>
        <w:ind w:left="0"/>
        <w:jc w:val="both"/>
      </w:pPr>
      <w:r>
        <w:rPr>
          <w:rFonts w:ascii="Times New Roman"/>
          <w:b w:val="false"/>
          <w:i w:val="false"/>
          <w:color w:val="000000"/>
          <w:sz w:val="28"/>
        </w:rPr>
        <w:t>
      V НПРК – плановый годовой объем финансирования по Республике Казахстан на оказание НП населению;</w:t>
      </w:r>
    </w:p>
    <w:bookmarkEnd w:id="138"/>
    <w:bookmarkStart w:name="z149" w:id="139"/>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39"/>
    <w:bookmarkStart w:name="z150" w:id="140"/>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bookmarkEnd w:id="140"/>
    <w:bookmarkStart w:name="z151" w:id="141"/>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bookmarkEnd w:id="141"/>
    <w:bookmarkStart w:name="z152" w:id="142"/>
    <w:p>
      <w:pPr>
        <w:spacing w:after="0"/>
        <w:ind w:left="0"/>
        <w:jc w:val="both"/>
      </w:pPr>
      <w:r>
        <w:rPr>
          <w:rFonts w:ascii="Times New Roman"/>
          <w:b w:val="false"/>
          <w:i w:val="false"/>
          <w:color w:val="000000"/>
          <w:sz w:val="28"/>
        </w:rPr>
        <w:t>
      ПВКРК = (ПВКобл1 + ПВКобл 2 + .. + ПВКобл і)/ЧРК</w:t>
      </w:r>
    </w:p>
    <w:bookmarkEnd w:id="142"/>
    <w:bookmarkStart w:name="z153" w:id="143"/>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43"/>
    <w:bookmarkStart w:name="z154" w:id="144"/>
    <w:p>
      <w:pPr>
        <w:spacing w:after="0"/>
        <w:ind w:left="0"/>
        <w:jc w:val="both"/>
      </w:pPr>
      <w:r>
        <w:rPr>
          <w:rFonts w:ascii="Times New Roman"/>
          <w:b w:val="false"/>
          <w:i w:val="false"/>
          <w:color w:val="000000"/>
          <w:sz w:val="28"/>
        </w:rPr>
        <w:t>
      ПВКобл = (Чобл k/n х ПВКПМСП(n)) /Чобл, где:</w:t>
      </w:r>
    </w:p>
    <w:bookmarkEnd w:id="144"/>
    <w:bookmarkStart w:name="z155" w:id="145"/>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45"/>
    <w:bookmarkStart w:name="z156" w:id="146"/>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46"/>
    <w:bookmarkStart w:name="z157" w:id="147"/>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147"/>
    <w:bookmarkStart w:name="z158" w:id="148"/>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субъектам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
    <w:bookmarkEnd w:id="148"/>
    <w:bookmarkStart w:name="z159" w:id="149"/>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149"/>
    <w:bookmarkStart w:name="z160" w:id="150"/>
    <w:p>
      <w:pPr>
        <w:spacing w:after="0"/>
        <w:ind w:left="0"/>
        <w:jc w:val="both"/>
      </w:pPr>
      <w:r>
        <w:rPr>
          <w:rFonts w:ascii="Times New Roman"/>
          <w:b w:val="false"/>
          <w:i w:val="false"/>
          <w:color w:val="000000"/>
          <w:sz w:val="28"/>
        </w:rPr>
        <w:t>
      Кплотн.регион = 1 + В х Пнас РК.сред/Пнас обл., где:</w:t>
      </w:r>
    </w:p>
    <w:bookmarkEnd w:id="150"/>
    <w:bookmarkStart w:name="z161" w:id="151"/>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151"/>
    <w:bookmarkStart w:name="z162" w:id="152"/>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bookmarkEnd w:id="152"/>
    <w:bookmarkStart w:name="z163" w:id="153"/>
    <w:p>
      <w:pPr>
        <w:spacing w:after="0"/>
        <w:ind w:left="0"/>
        <w:jc w:val="both"/>
      </w:pPr>
      <w:r>
        <w:rPr>
          <w:rFonts w:ascii="Times New Roman"/>
          <w:b w:val="false"/>
          <w:i w:val="false"/>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bookmarkEnd w:id="153"/>
    <w:bookmarkStart w:name="z164" w:id="154"/>
    <w:p>
      <w:pPr>
        <w:spacing w:after="0"/>
        <w:ind w:left="0"/>
        <w:jc w:val="both"/>
      </w:pPr>
      <w:r>
        <w:rPr>
          <w:rFonts w:ascii="Times New Roman"/>
          <w:b w:val="false"/>
          <w:i w:val="false"/>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bookmarkEnd w:id="154"/>
    <w:bookmarkStart w:name="z165" w:id="155"/>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55"/>
    <w:bookmarkStart w:name="z166" w:id="156"/>
    <w:p>
      <w:pPr>
        <w:spacing w:after="0"/>
        <w:ind w:left="0"/>
        <w:jc w:val="both"/>
      </w:pPr>
      <w:r>
        <w:rPr>
          <w:rFonts w:ascii="Times New Roman"/>
          <w:b w:val="false"/>
          <w:i w:val="false"/>
          <w:color w:val="000000"/>
          <w:sz w:val="28"/>
        </w:rPr>
        <w:t>
      Котопит.РК = (Котопит.обл. 1 + Котопит.обл. 2 + … + Котопит.обл. i) / ЧРК</w:t>
      </w:r>
    </w:p>
    <w:bookmarkEnd w:id="156"/>
    <w:bookmarkStart w:name="z167" w:id="157"/>
    <w:p>
      <w:pPr>
        <w:spacing w:after="0"/>
        <w:ind w:left="0"/>
        <w:jc w:val="both"/>
      </w:pPr>
      <w:r>
        <w:rPr>
          <w:rFonts w:ascii="Times New Roman"/>
          <w:b w:val="false"/>
          <w:i w:val="false"/>
          <w:color w:val="000000"/>
          <w:sz w:val="28"/>
        </w:rPr>
        <w:t>
      Котопит.обл. = 1 + Дотопит. х (Побл. - ПРК/сред.)/ПРК/сред., где:</w:t>
      </w:r>
    </w:p>
    <w:bookmarkEnd w:id="157"/>
    <w:bookmarkStart w:name="z168" w:id="158"/>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158"/>
    <w:bookmarkStart w:name="z169" w:id="159"/>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bookmarkEnd w:id="159"/>
    <w:bookmarkStart w:name="z170" w:id="160"/>
    <w:p>
      <w:pPr>
        <w:spacing w:after="0"/>
        <w:ind w:left="0"/>
        <w:jc w:val="both"/>
      </w:pPr>
      <w:r>
        <w:rPr>
          <w:rFonts w:ascii="Times New Roman"/>
          <w:b w:val="false"/>
          <w:i w:val="false"/>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bookmarkEnd w:id="160"/>
    <w:bookmarkStart w:name="z171" w:id="161"/>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bookmarkEnd w:id="161"/>
    <w:bookmarkStart w:name="z172" w:id="162"/>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62"/>
    <w:bookmarkStart w:name="z173" w:id="163"/>
    <w:p>
      <w:pPr>
        <w:spacing w:after="0"/>
        <w:ind w:left="0"/>
        <w:jc w:val="both"/>
      </w:pPr>
      <w:r>
        <w:rPr>
          <w:rFonts w:ascii="Times New Roman"/>
          <w:b w:val="false"/>
          <w:i w:val="false"/>
          <w:color w:val="000000"/>
          <w:sz w:val="28"/>
        </w:rPr>
        <w:t>
      Ксельск.РК = (Ксельск.обл. 1 + Ксельск.обл. 2 + … + Ксельск.обл. i) / ЧРК</w:t>
      </w:r>
    </w:p>
    <w:bookmarkEnd w:id="163"/>
    <w:bookmarkStart w:name="z174" w:id="164"/>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64"/>
    <w:bookmarkStart w:name="z175" w:id="165"/>
    <w:p>
      <w:pPr>
        <w:spacing w:after="0"/>
        <w:ind w:left="0"/>
        <w:jc w:val="both"/>
      </w:pPr>
      <w:r>
        <w:rPr>
          <w:rFonts w:ascii="Times New Roman"/>
          <w:b w:val="false"/>
          <w:i w:val="false"/>
          <w:color w:val="000000"/>
          <w:sz w:val="28"/>
        </w:rPr>
        <w:t>
      Ксельск.обл. = 1+0,25 х (Чсело / Чобл. х ДОсело), где:</w:t>
      </w:r>
    </w:p>
    <w:bookmarkEnd w:id="165"/>
    <w:bookmarkStart w:name="z176" w:id="166"/>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66"/>
    <w:bookmarkStart w:name="z177" w:id="167"/>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оказывающим ПМСП, зарегистрированная в ИС "РПН" по данному району или селу (далее – численность прикрепленного населения к субъекту села).</w:t>
      </w:r>
    </w:p>
    <w:bookmarkEnd w:id="167"/>
    <w:bookmarkStart w:name="z178" w:id="168"/>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Законами Республики Казахстан "</w:t>
      </w:r>
      <w:r>
        <w:rPr>
          <w:rFonts w:ascii="Times New Roman"/>
          <w:b w:val="false"/>
          <w:i w:val="false"/>
          <w:color w:val="000000"/>
          <w:sz w:val="28"/>
        </w:rPr>
        <w:t>О социальной защите граждан</w:t>
      </w:r>
      <w:r>
        <w:rPr>
          <w:rFonts w:ascii="Times New Roman"/>
          <w:b w:val="false"/>
          <w:i w:val="false"/>
          <w:color w:val="000000"/>
          <w:sz w:val="28"/>
        </w:rPr>
        <w:t>, пострадавших вследствие экологического бедствия в Пpиаpалье" (далее – ЗРК о соцзащите граждан Приаралья) и "</w:t>
      </w:r>
      <w:r>
        <w:rPr>
          <w:rFonts w:ascii="Times New Roman"/>
          <w:b w:val="false"/>
          <w:i w:val="false"/>
          <w:color w:val="000000"/>
          <w:sz w:val="28"/>
        </w:rPr>
        <w:t>О социальной защите граждан</w:t>
      </w:r>
      <w:r>
        <w:rPr>
          <w:rFonts w:ascii="Times New Roman"/>
          <w:b w:val="false"/>
          <w:i w:val="false"/>
          <w:color w:val="000000"/>
          <w:sz w:val="28"/>
        </w:rPr>
        <w:t>, пострадавших вследствие ядерных испытаний на Семипалатинском испытательном ядерном полигоне" (далее – ЗРК о соцзащите граждан СИЯП).</w:t>
      </w:r>
    </w:p>
    <w:bookmarkEnd w:id="168"/>
    <w:bookmarkStart w:name="z179" w:id="169"/>
    <w:p>
      <w:pPr>
        <w:spacing w:after="0"/>
        <w:ind w:left="0"/>
        <w:jc w:val="both"/>
      </w:pPr>
      <w:r>
        <w:rPr>
          <w:rFonts w:ascii="Times New Roman"/>
          <w:b w:val="false"/>
          <w:i w:val="false"/>
          <w:color w:val="000000"/>
          <w:sz w:val="28"/>
        </w:rPr>
        <w:t>
      Кэколог. = (Vпмсп + Vэкол.) / Vпмсп</w:t>
      </w:r>
    </w:p>
    <w:bookmarkEnd w:id="169"/>
    <w:bookmarkStart w:name="z180" w:id="17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70"/>
    <w:bookmarkStart w:name="z181" w:id="171"/>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71"/>
    <w:bookmarkStart w:name="z182" w:id="172"/>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72"/>
    <w:bookmarkStart w:name="z183" w:id="173"/>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173"/>
    <w:bookmarkStart w:name="z184" w:id="174"/>
    <w:p>
      <w:pPr>
        <w:spacing w:after="0"/>
        <w:ind w:left="0"/>
        <w:jc w:val="both"/>
      </w:pPr>
      <w:r>
        <w:rPr>
          <w:rFonts w:ascii="Times New Roman"/>
          <w:b w:val="false"/>
          <w:i w:val="false"/>
          <w:color w:val="000000"/>
          <w:sz w:val="28"/>
        </w:rPr>
        <w:t>
      Кобнов.ОС = (Vпмсп + Vобновл.ОС)/ Vпмсп</w:t>
      </w:r>
    </w:p>
    <w:bookmarkEnd w:id="174"/>
    <w:bookmarkStart w:name="z185" w:id="175"/>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75"/>
    <w:bookmarkStart w:name="z186" w:id="176"/>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8" w:id="177"/>
    <w:p>
      <w:pPr>
        <w:spacing w:after="0"/>
        <w:ind w:left="0"/>
        <w:jc w:val="both"/>
      </w:pPr>
      <w:r>
        <w:rPr>
          <w:rFonts w:ascii="Times New Roman"/>
          <w:b w:val="false"/>
          <w:i w:val="false"/>
          <w:color w:val="000000"/>
          <w:sz w:val="28"/>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зарегистрированного в ИС "РПН" к субъекту ПМСП, в месяц, осуществляется по формуле:</w:t>
      </w:r>
    </w:p>
    <w:bookmarkEnd w:id="177"/>
    <w:bookmarkStart w:name="z189" w:id="178"/>
    <w:p>
      <w:pPr>
        <w:spacing w:after="0"/>
        <w:ind w:left="0"/>
        <w:jc w:val="both"/>
      </w:pPr>
      <w:r>
        <w:rPr>
          <w:rFonts w:ascii="Times New Roman"/>
          <w:b w:val="false"/>
          <w:i w:val="false"/>
          <w:color w:val="000000"/>
          <w:sz w:val="28"/>
        </w:rPr>
        <w:t>
      ПНШМ = ПНШМРК х (Кплотн.регион - 1) + ПНШМРК х (Котопит.обл - 1) + ПНШМРК х (Кэколог. - 1) + ПНШМРК х (Ксельск. - 1) + ПНШМРК х (Кобновл.ОС. - 1), где:</w:t>
      </w:r>
    </w:p>
    <w:bookmarkEnd w:id="178"/>
    <w:bookmarkStart w:name="z190" w:id="179"/>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179"/>
    <w:bookmarkStart w:name="z191" w:id="180"/>
    <w:p>
      <w:pPr>
        <w:spacing w:after="0"/>
        <w:ind w:left="0"/>
        <w:jc w:val="both"/>
      </w:pPr>
      <w:r>
        <w:rPr>
          <w:rFonts w:ascii="Times New Roman"/>
          <w:b w:val="false"/>
          <w:i w:val="false"/>
          <w:color w:val="000000"/>
          <w:sz w:val="28"/>
        </w:rPr>
        <w:t>
      Кплотн.регион = 1 + В х Пнас РК.сред/Пнас обл., где:</w:t>
      </w:r>
    </w:p>
    <w:bookmarkEnd w:id="180"/>
    <w:bookmarkStart w:name="z192" w:id="181"/>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181"/>
    <w:bookmarkStart w:name="z193" w:id="182"/>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182"/>
    <w:bookmarkStart w:name="z194" w:id="183"/>
    <w:p>
      <w:pPr>
        <w:spacing w:after="0"/>
        <w:ind w:left="0"/>
        <w:jc w:val="both"/>
      </w:pPr>
      <w:r>
        <w:rPr>
          <w:rFonts w:ascii="Times New Roman"/>
          <w:b w:val="false"/>
          <w:i w:val="false"/>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183"/>
    <w:bookmarkStart w:name="z195" w:id="184"/>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w:t>
      </w:r>
    </w:p>
    <w:bookmarkEnd w:id="184"/>
    <w:bookmarkStart w:name="z196" w:id="185"/>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85"/>
    <w:bookmarkStart w:name="z197" w:id="186"/>
    <w:p>
      <w:pPr>
        <w:spacing w:after="0"/>
        <w:ind w:left="0"/>
        <w:jc w:val="both"/>
      </w:pPr>
      <w:r>
        <w:rPr>
          <w:rFonts w:ascii="Times New Roman"/>
          <w:b w:val="false"/>
          <w:i w:val="false"/>
          <w:color w:val="000000"/>
          <w:sz w:val="28"/>
        </w:rPr>
        <w:t>
      Котопит.РК = (Котопит.обл. 1 + Котопит.обл. 2 + … + Котопит.обл. i) / ЧРК</w:t>
      </w:r>
    </w:p>
    <w:bookmarkEnd w:id="186"/>
    <w:bookmarkStart w:name="z198" w:id="187"/>
    <w:p>
      <w:pPr>
        <w:spacing w:after="0"/>
        <w:ind w:left="0"/>
        <w:jc w:val="both"/>
      </w:pPr>
      <w:r>
        <w:rPr>
          <w:rFonts w:ascii="Times New Roman"/>
          <w:b w:val="false"/>
          <w:i w:val="false"/>
          <w:color w:val="000000"/>
          <w:sz w:val="28"/>
        </w:rPr>
        <w:t>
      Котопит.обл. = 1 + Дотопит. х (Побл. - ПРК/сред. ) / ПРК/сред., где:</w:t>
      </w:r>
    </w:p>
    <w:bookmarkEnd w:id="187"/>
    <w:bookmarkStart w:name="z199" w:id="188"/>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188"/>
    <w:bookmarkStart w:name="z200" w:id="189"/>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bookmarkEnd w:id="189"/>
    <w:bookmarkStart w:name="z201" w:id="190"/>
    <w:p>
      <w:pPr>
        <w:spacing w:after="0"/>
        <w:ind w:left="0"/>
        <w:jc w:val="both"/>
      </w:pPr>
      <w:r>
        <w:rPr>
          <w:rFonts w:ascii="Times New Roman"/>
          <w:b w:val="false"/>
          <w:i w:val="false"/>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bookmarkEnd w:id="190"/>
    <w:bookmarkStart w:name="z202" w:id="191"/>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bookmarkEnd w:id="191"/>
    <w:bookmarkStart w:name="z203" w:id="192"/>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92"/>
    <w:bookmarkStart w:name="z204" w:id="193"/>
    <w:p>
      <w:pPr>
        <w:spacing w:after="0"/>
        <w:ind w:left="0"/>
        <w:jc w:val="both"/>
      </w:pPr>
      <w:r>
        <w:rPr>
          <w:rFonts w:ascii="Times New Roman"/>
          <w:b w:val="false"/>
          <w:i w:val="false"/>
          <w:color w:val="000000"/>
          <w:sz w:val="28"/>
        </w:rPr>
        <w:t>
      Ксельск.РК = (Ксельск.обл. 1 + Ксельск.обл. 2 + … + Ксельск.обл. i) / ЧРК</w:t>
      </w:r>
    </w:p>
    <w:bookmarkEnd w:id="193"/>
    <w:bookmarkStart w:name="z205" w:id="194"/>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94"/>
    <w:bookmarkStart w:name="z206" w:id="195"/>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95"/>
    <w:bookmarkStart w:name="z207" w:id="196"/>
    <w:p>
      <w:pPr>
        <w:spacing w:after="0"/>
        <w:ind w:left="0"/>
        <w:jc w:val="both"/>
      </w:pPr>
      <w:r>
        <w:rPr>
          <w:rFonts w:ascii="Times New Roman"/>
          <w:b w:val="false"/>
          <w:i w:val="false"/>
          <w:color w:val="000000"/>
          <w:sz w:val="28"/>
        </w:rPr>
        <w:t>
      Ксельск.обл. = 1+0,25 х (Чсело / Чобл. х ДОсело), где:</w:t>
      </w:r>
    </w:p>
    <w:bookmarkEnd w:id="196"/>
    <w:bookmarkStart w:name="z208" w:id="197"/>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97"/>
    <w:bookmarkStart w:name="z209" w:id="19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98"/>
    <w:bookmarkStart w:name="z210" w:id="199"/>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bookmarkEnd w:id="199"/>
    <w:bookmarkStart w:name="z211" w:id="200"/>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00"/>
    <w:bookmarkStart w:name="z212" w:id="201"/>
    <w:p>
      <w:pPr>
        <w:spacing w:after="0"/>
        <w:ind w:left="0"/>
        <w:jc w:val="both"/>
      </w:pPr>
      <w:r>
        <w:rPr>
          <w:rFonts w:ascii="Times New Roman"/>
          <w:b w:val="false"/>
          <w:i w:val="false"/>
          <w:color w:val="000000"/>
          <w:sz w:val="28"/>
        </w:rPr>
        <w:t>
      Кэколог. = (Vпмсп + Vэкол. ) / Vпмсп</w:t>
      </w:r>
    </w:p>
    <w:bookmarkEnd w:id="201"/>
    <w:bookmarkStart w:name="z213" w:id="202"/>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02"/>
    <w:bookmarkStart w:name="z214" w:id="203"/>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03"/>
    <w:bookmarkStart w:name="z215" w:id="204"/>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204"/>
    <w:bookmarkStart w:name="z216" w:id="205"/>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205"/>
    <w:bookmarkStart w:name="z217" w:id="206"/>
    <w:p>
      <w:pPr>
        <w:spacing w:after="0"/>
        <w:ind w:left="0"/>
        <w:jc w:val="both"/>
      </w:pPr>
      <w:r>
        <w:rPr>
          <w:rFonts w:ascii="Times New Roman"/>
          <w:b w:val="false"/>
          <w:i w:val="false"/>
          <w:color w:val="000000"/>
          <w:sz w:val="28"/>
        </w:rPr>
        <w:t>
      Кобнов.ОС = (Vпмсп + Vобновл.ОС)/ Vпмсп</w:t>
      </w:r>
    </w:p>
    <w:bookmarkEnd w:id="206"/>
    <w:bookmarkStart w:name="z218" w:id="207"/>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07"/>
    <w:bookmarkStart w:name="z219" w:id="208"/>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21" w:id="209"/>
    <w:p>
      <w:pPr>
        <w:spacing w:after="0"/>
        <w:ind w:left="0"/>
        <w:jc w:val="both"/>
      </w:pPr>
      <w:r>
        <w:rPr>
          <w:rFonts w:ascii="Times New Roman"/>
          <w:b w:val="false"/>
          <w:i w:val="false"/>
          <w:color w:val="000000"/>
          <w:sz w:val="28"/>
        </w:rPr>
        <w:t>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осуществляется по следующей формуле:</w:t>
      </w:r>
    </w:p>
    <w:bookmarkEnd w:id="209"/>
    <w:bookmarkStart w:name="z222" w:id="210"/>
    <w:p>
      <w:pPr>
        <w:spacing w:after="0"/>
        <w:ind w:left="0"/>
        <w:jc w:val="both"/>
      </w:pPr>
      <w:r>
        <w:rPr>
          <w:rFonts w:ascii="Times New Roman"/>
          <w:b w:val="false"/>
          <w:i w:val="false"/>
          <w:color w:val="000000"/>
          <w:sz w:val="28"/>
        </w:rPr>
        <w:t>
      Тпс = Рспс * K1 + Рспс * (K2-1) +…+ Рспс * (Kn-1) )+ Рспс * (ПКакадем-1)+ Рспс * (ПКник-1)+ Рспс * (k_омп -1), где:</w:t>
      </w:r>
    </w:p>
    <w:bookmarkEnd w:id="210"/>
    <w:bookmarkStart w:name="z223" w:id="211"/>
    <w:p>
      <w:pPr>
        <w:spacing w:after="0"/>
        <w:ind w:left="0"/>
        <w:jc w:val="both"/>
      </w:pPr>
      <w:r>
        <w:rPr>
          <w:rFonts w:ascii="Times New Roman"/>
          <w:b w:val="false"/>
          <w:i w:val="false"/>
          <w:color w:val="000000"/>
          <w:sz w:val="28"/>
        </w:rPr>
        <w:t>
      Тпс – тариф за один пролеченный случай по расчетной средней стоимости;</w:t>
      </w:r>
    </w:p>
    <w:bookmarkEnd w:id="211"/>
    <w:bookmarkStart w:name="z224" w:id="212"/>
    <w:p>
      <w:pPr>
        <w:spacing w:after="0"/>
        <w:ind w:left="0"/>
        <w:jc w:val="both"/>
      </w:pPr>
      <w:r>
        <w:rPr>
          <w:rFonts w:ascii="Times New Roman"/>
          <w:b w:val="false"/>
          <w:i w:val="false"/>
          <w:color w:val="000000"/>
          <w:sz w:val="28"/>
        </w:rPr>
        <w:t xml:space="preserve">
       Рспс – расчетная стоимость за один пролеченный случай, рассчитанная без учета поправочных коэффициентов, осуществляется по следующей формуле: </w:t>
      </w:r>
    </w:p>
    <w:bookmarkEnd w:id="212"/>
    <w:bookmarkStart w:name="z225" w:id="213"/>
    <w:p>
      <w:pPr>
        <w:spacing w:after="0"/>
        <w:ind w:left="0"/>
        <w:jc w:val="both"/>
      </w:pPr>
      <w:r>
        <w:rPr>
          <w:rFonts w:ascii="Times New Roman"/>
          <w:b w:val="false"/>
          <w:i w:val="false"/>
          <w:color w:val="000000"/>
          <w:sz w:val="28"/>
        </w:rPr>
        <w:t>
      Рспс = Vфин / Клпс, где:</w:t>
      </w:r>
    </w:p>
    <w:bookmarkEnd w:id="213"/>
    <w:bookmarkStart w:name="z226" w:id="214"/>
    <w:p>
      <w:pPr>
        <w:spacing w:after="0"/>
        <w:ind w:left="0"/>
        <w:jc w:val="both"/>
      </w:pPr>
      <w:r>
        <w:rPr>
          <w:rFonts w:ascii="Times New Roman"/>
          <w:b w:val="false"/>
          <w:i w:val="false"/>
          <w:color w:val="000000"/>
          <w:sz w:val="28"/>
        </w:rPr>
        <w:t xml:space="preserve">
      Vфин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bookmarkEnd w:id="214"/>
    <w:bookmarkStart w:name="z227" w:id="215"/>
    <w:p>
      <w:pPr>
        <w:spacing w:after="0"/>
        <w:ind w:left="0"/>
        <w:jc w:val="both"/>
      </w:pPr>
      <w:r>
        <w:rPr>
          <w:rFonts w:ascii="Times New Roman"/>
          <w:b w:val="false"/>
          <w:i w:val="false"/>
          <w:color w:val="000000"/>
          <w:sz w:val="28"/>
        </w:rPr>
        <w:t>
      Клпс – количество пролеченных случаев по данному субъекту здравоохранения на очередной плановый период;</w:t>
      </w:r>
    </w:p>
    <w:bookmarkEnd w:id="215"/>
    <w:bookmarkStart w:name="z228" w:id="216"/>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bookmarkEnd w:id="216"/>
    <w:bookmarkStart w:name="z229" w:id="217"/>
    <w:p>
      <w:pPr>
        <w:spacing w:after="0"/>
        <w:ind w:left="0"/>
        <w:jc w:val="both"/>
      </w:pPr>
      <w:r>
        <w:rPr>
          <w:rFonts w:ascii="Times New Roman"/>
          <w:b w:val="false"/>
          <w:i w:val="false"/>
          <w:color w:val="000000"/>
          <w:sz w:val="28"/>
        </w:rPr>
        <w:t>
      k_омп - коэффициент, применяемый к научным организациям в области здравоохранения, для оказания ОМП региональным медицинским организациям.</w:t>
      </w:r>
    </w:p>
    <w:bookmarkEnd w:id="217"/>
    <w:bookmarkStart w:name="z230" w:id="218"/>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218"/>
    <w:bookmarkStart w:name="z231" w:id="219"/>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219"/>
    <w:bookmarkStart w:name="z232" w:id="220"/>
    <w:p>
      <w:pPr>
        <w:spacing w:after="0"/>
        <w:ind w:left="0"/>
        <w:jc w:val="both"/>
      </w:pPr>
      <w:r>
        <w:rPr>
          <w:rFonts w:ascii="Times New Roman"/>
          <w:b w:val="false"/>
          <w:i w:val="false"/>
          <w:color w:val="000000"/>
          <w:sz w:val="28"/>
        </w:rPr>
        <w:t>
      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bookmarkEnd w:id="220"/>
    <w:bookmarkStart w:name="z233" w:id="221"/>
    <w:p>
      <w:pPr>
        <w:spacing w:after="0"/>
        <w:ind w:left="0"/>
        <w:jc w:val="both"/>
      </w:pPr>
      <w:r>
        <w:rPr>
          <w:rFonts w:ascii="Times New Roman"/>
          <w:b w:val="false"/>
          <w:i w:val="false"/>
          <w:color w:val="000000"/>
          <w:sz w:val="28"/>
        </w:rPr>
        <w:t>
      ТМЭТ = РсМЭТ * K1 + РсМЭТ * (K2-1) +…+ РсМЭТ * (Kn-1) + Рсмэт * (ПК_академ -1)+ Рсмэт * (ПК_ник -1)+ Рсмэт * (k_омп -1), где:</w:t>
      </w:r>
    </w:p>
    <w:bookmarkEnd w:id="221"/>
    <w:bookmarkStart w:name="z234" w:id="222"/>
    <w:p>
      <w:pPr>
        <w:spacing w:after="0"/>
        <w:ind w:left="0"/>
        <w:jc w:val="both"/>
      </w:pPr>
      <w:r>
        <w:rPr>
          <w:rFonts w:ascii="Times New Roman"/>
          <w:b w:val="false"/>
          <w:i w:val="false"/>
          <w:color w:val="000000"/>
          <w:sz w:val="28"/>
        </w:rPr>
        <w:t xml:space="preserve">
      ТМЭТ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w:t>
      </w:r>
    </w:p>
    <w:bookmarkEnd w:id="222"/>
    <w:bookmarkStart w:name="z235" w:id="223"/>
    <w:p>
      <w:pPr>
        <w:spacing w:after="0"/>
        <w:ind w:left="0"/>
        <w:jc w:val="both"/>
      </w:pPr>
      <w:r>
        <w:rPr>
          <w:rFonts w:ascii="Times New Roman"/>
          <w:b w:val="false"/>
          <w:i w:val="false"/>
          <w:color w:val="000000"/>
          <w:sz w:val="28"/>
        </w:rPr>
        <w:t>
      РсМЭТ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bookmarkEnd w:id="223"/>
    <w:bookmarkStart w:name="z236" w:id="224"/>
    <w:p>
      <w:pPr>
        <w:spacing w:after="0"/>
        <w:ind w:left="0"/>
        <w:jc w:val="both"/>
      </w:pPr>
      <w:r>
        <w:rPr>
          <w:rFonts w:ascii="Times New Roman"/>
          <w:b w:val="false"/>
          <w:i w:val="false"/>
          <w:color w:val="000000"/>
          <w:sz w:val="28"/>
        </w:rPr>
        <w:t>
      РсМЭТ =Рпрямые+Рнакладные, где:</w:t>
      </w:r>
    </w:p>
    <w:bookmarkEnd w:id="224"/>
    <w:bookmarkStart w:name="z237" w:id="225"/>
    <w:p>
      <w:pPr>
        <w:spacing w:after="0"/>
        <w:ind w:left="0"/>
        <w:jc w:val="both"/>
      </w:pPr>
      <w:r>
        <w:rPr>
          <w:rFonts w:ascii="Times New Roman"/>
          <w:b w:val="false"/>
          <w:i w:val="false"/>
          <w:color w:val="000000"/>
          <w:sz w:val="28"/>
        </w:rPr>
        <w:t>
      Рпрямые – сумма прямых затрат на пролеченный случай согласно клиническим 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bookmarkEnd w:id="225"/>
    <w:bookmarkStart w:name="z238" w:id="226"/>
    <w:p>
      <w:pPr>
        <w:spacing w:after="0"/>
        <w:ind w:left="0"/>
        <w:jc w:val="both"/>
      </w:pPr>
      <w:r>
        <w:rPr>
          <w:rFonts w:ascii="Times New Roman"/>
          <w:b w:val="false"/>
          <w:i w:val="false"/>
          <w:color w:val="000000"/>
          <w:sz w:val="28"/>
        </w:rPr>
        <w:t>
      Рпрямые = Рзп + Рн + Рпит + Рлс/ми/мед.услуги, где:</w:t>
      </w:r>
    </w:p>
    <w:bookmarkEnd w:id="226"/>
    <w:bookmarkStart w:name="z239" w:id="227"/>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bookmarkEnd w:id="227"/>
    <w:bookmarkStart w:name="z240" w:id="228"/>
    <w:p>
      <w:pPr>
        <w:spacing w:after="0"/>
        <w:ind w:left="0"/>
        <w:jc w:val="both"/>
      </w:pPr>
      <w:r>
        <w:rPr>
          <w:rFonts w:ascii="Times New Roman"/>
          <w:b w:val="false"/>
          <w:i w:val="false"/>
          <w:color w:val="000000"/>
          <w:sz w:val="28"/>
        </w:rPr>
        <w:t>
      Pн – расходы по налогам и другим обязательным платежам в бюджет по одному случаю;</w:t>
      </w:r>
    </w:p>
    <w:bookmarkEnd w:id="228"/>
    <w:bookmarkStart w:name="z241" w:id="229"/>
    <w:p>
      <w:pPr>
        <w:spacing w:after="0"/>
        <w:ind w:left="0"/>
        <w:jc w:val="both"/>
      </w:pPr>
      <w:r>
        <w:rPr>
          <w:rFonts w:ascii="Times New Roman"/>
          <w:b w:val="false"/>
          <w:i w:val="false"/>
          <w:color w:val="000000"/>
          <w:sz w:val="28"/>
        </w:rPr>
        <w:t>
      Рпит – расходы по питанию на пролеченный случай;</w:t>
      </w:r>
    </w:p>
    <w:bookmarkEnd w:id="229"/>
    <w:bookmarkStart w:name="z242" w:id="230"/>
    <w:p>
      <w:pPr>
        <w:spacing w:after="0"/>
        <w:ind w:left="0"/>
        <w:jc w:val="both"/>
      </w:pPr>
      <w:r>
        <w:rPr>
          <w:rFonts w:ascii="Times New Roman"/>
          <w:b w:val="false"/>
          <w:i w:val="false"/>
          <w:color w:val="000000"/>
          <w:sz w:val="28"/>
        </w:rPr>
        <w:t>
      Рлс/ми/ мед. услуги – расходы по ЛС и МИ и медицинские услуги на пролеченный случай.</w:t>
      </w:r>
    </w:p>
    <w:bookmarkEnd w:id="230"/>
    <w:bookmarkStart w:name="z243" w:id="231"/>
    <w:p>
      <w:pPr>
        <w:spacing w:after="0"/>
        <w:ind w:left="0"/>
        <w:jc w:val="both"/>
      </w:pPr>
      <w:r>
        <w:rPr>
          <w:rFonts w:ascii="Times New Roman"/>
          <w:b w:val="false"/>
          <w:i w:val="false"/>
          <w:color w:val="000000"/>
          <w:sz w:val="28"/>
        </w:rPr>
        <w:t>
      Рнакладные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6), 7) пункта 4 настоящей Методики, осуществляется по следующей формуле:</w:t>
      </w:r>
    </w:p>
    <w:bookmarkEnd w:id="231"/>
    <w:bookmarkStart w:name="z244" w:id="232"/>
    <w:p>
      <w:pPr>
        <w:spacing w:after="0"/>
        <w:ind w:left="0"/>
        <w:jc w:val="both"/>
      </w:pPr>
      <w:r>
        <w:rPr>
          <w:rFonts w:ascii="Times New Roman"/>
          <w:b w:val="false"/>
          <w:i w:val="false"/>
          <w:color w:val="000000"/>
          <w:sz w:val="28"/>
        </w:rPr>
        <w:t>
      Pнакладные=ЗПс ×kнакладные, где:</w:t>
      </w:r>
    </w:p>
    <w:bookmarkEnd w:id="232"/>
    <w:bookmarkStart w:name="z245" w:id="233"/>
    <w:p>
      <w:pPr>
        <w:spacing w:after="0"/>
        <w:ind w:left="0"/>
        <w:jc w:val="both"/>
      </w:pPr>
      <w:r>
        <w:rPr>
          <w:rFonts w:ascii="Times New Roman"/>
          <w:b w:val="false"/>
          <w:i w:val="false"/>
          <w:color w:val="000000"/>
          <w:sz w:val="28"/>
        </w:rPr>
        <w:t xml:space="preserve">
      ЗПс – сумма расходов на оплату труда основных медицинских работников, оказывающих лечение согласно подпунктам 1 и 2 пункта 4 настоящей Методики. </w:t>
      </w:r>
    </w:p>
    <w:bookmarkEnd w:id="233"/>
    <w:bookmarkStart w:name="z246" w:id="234"/>
    <w:p>
      <w:pPr>
        <w:spacing w:after="0"/>
        <w:ind w:left="0"/>
        <w:jc w:val="both"/>
      </w:pPr>
      <w:r>
        <w:rPr>
          <w:rFonts w:ascii="Times New Roman"/>
          <w:b w:val="false"/>
          <w:i w:val="false"/>
          <w:color w:val="000000"/>
          <w:sz w:val="28"/>
        </w:rPr>
        <w:t xml:space="preserve">
      kнакладные – коэффициент накладных расходов, который определяется по следующей формуле: </w:t>
      </w:r>
    </w:p>
    <w:bookmarkEnd w:id="234"/>
    <w:bookmarkStart w:name="z247" w:id="235"/>
    <w:p>
      <w:pPr>
        <w:spacing w:after="0"/>
        <w:ind w:left="0"/>
        <w:jc w:val="both"/>
      </w:pPr>
      <w:r>
        <w:rPr>
          <w:rFonts w:ascii="Times New Roman"/>
          <w:b w:val="false"/>
          <w:i w:val="false"/>
          <w:color w:val="000000"/>
          <w:sz w:val="28"/>
        </w:rPr>
        <w:t>
      kнакладные = Pнакладные_мо / ЗПмо, где:</w:t>
      </w:r>
    </w:p>
    <w:bookmarkEnd w:id="235"/>
    <w:bookmarkStart w:name="z248" w:id="236"/>
    <w:p>
      <w:pPr>
        <w:spacing w:after="0"/>
        <w:ind w:left="0"/>
        <w:jc w:val="both"/>
      </w:pPr>
      <w:r>
        <w:rPr>
          <w:rFonts w:ascii="Times New Roman"/>
          <w:b w:val="false"/>
          <w:i w:val="false"/>
          <w:color w:val="000000"/>
          <w:sz w:val="28"/>
        </w:rPr>
        <w:t>
      Pнакладные_мо – средняя сумма накладных расходов по субъектам здравоохранения;</w:t>
      </w:r>
    </w:p>
    <w:bookmarkEnd w:id="236"/>
    <w:bookmarkStart w:name="z249" w:id="237"/>
    <w:p>
      <w:pPr>
        <w:spacing w:after="0"/>
        <w:ind w:left="0"/>
        <w:jc w:val="both"/>
      </w:pPr>
      <w:r>
        <w:rPr>
          <w:rFonts w:ascii="Times New Roman"/>
          <w:b w:val="false"/>
          <w:i w:val="false"/>
          <w:color w:val="000000"/>
          <w:sz w:val="28"/>
        </w:rPr>
        <w:t>
      ЗПмо – средняя сумма расходов на оплату труда основных медицинских работников субъектов здравоохранения.</w:t>
      </w:r>
    </w:p>
    <w:bookmarkEnd w:id="237"/>
    <w:bookmarkStart w:name="z250" w:id="238"/>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bookmarkEnd w:id="238"/>
    <w:bookmarkStart w:name="z251" w:id="239"/>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bookmarkEnd w:id="239"/>
    <w:bookmarkStart w:name="z252" w:id="240"/>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240"/>
    <w:bookmarkStart w:name="z253" w:id="241"/>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55" w:id="242"/>
    <w:p>
      <w:pPr>
        <w:spacing w:after="0"/>
        <w:ind w:left="0"/>
        <w:jc w:val="both"/>
      </w:pPr>
      <w:r>
        <w:rPr>
          <w:rFonts w:ascii="Times New Roman"/>
          <w:b w:val="false"/>
          <w:i w:val="false"/>
          <w:color w:val="000000"/>
          <w:sz w:val="28"/>
        </w:rPr>
        <w:t>
      "40. Расчет комплексного тарифа на одного больного центров психического здоровья в месяц, зарегистрированного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bookmarkEnd w:id="242"/>
    <w:bookmarkStart w:name="z256" w:id="243"/>
    <w:p>
      <w:pPr>
        <w:spacing w:after="0"/>
        <w:ind w:left="0"/>
        <w:jc w:val="both"/>
      </w:pPr>
      <w:r>
        <w:rPr>
          <w:rFonts w:ascii="Times New Roman"/>
          <w:b w:val="false"/>
          <w:i w:val="false"/>
          <w:color w:val="000000"/>
          <w:sz w:val="28"/>
        </w:rPr>
        <w:t>
      КТЦПЗ = (Vфин.псих/нарко_год / Чср.спис.псих/нарко_год) / m, где:</w:t>
      </w:r>
    </w:p>
    <w:bookmarkEnd w:id="243"/>
    <w:bookmarkStart w:name="z257" w:id="244"/>
    <w:p>
      <w:pPr>
        <w:spacing w:after="0"/>
        <w:ind w:left="0"/>
        <w:jc w:val="both"/>
      </w:pPr>
      <w:r>
        <w:rPr>
          <w:rFonts w:ascii="Times New Roman"/>
          <w:b w:val="false"/>
          <w:i w:val="false"/>
          <w:color w:val="000000"/>
          <w:sz w:val="28"/>
        </w:rPr>
        <w:t>
      КТЦПЗ – комплексный тариф на одного больного центров психического здоровья в месяц;</w:t>
      </w:r>
    </w:p>
    <w:bookmarkEnd w:id="244"/>
    <w:bookmarkStart w:name="z258" w:id="245"/>
    <w:p>
      <w:pPr>
        <w:spacing w:after="0"/>
        <w:ind w:left="0"/>
        <w:jc w:val="both"/>
      </w:pPr>
      <w:r>
        <w:rPr>
          <w:rFonts w:ascii="Times New Roman"/>
          <w:b w:val="false"/>
          <w:i w:val="false"/>
          <w:color w:val="000000"/>
          <w:sz w:val="28"/>
        </w:rPr>
        <w:t>
      Vфин. псих/нарко_год – объем финансирования на оказание медико-социальной помощи больным центра психического здоровья с учетом затрат на обновление основных средств на предстоящий финансовый год;</w:t>
      </w:r>
    </w:p>
    <w:bookmarkEnd w:id="245"/>
    <w:bookmarkStart w:name="z259" w:id="246"/>
    <w:p>
      <w:pPr>
        <w:spacing w:after="0"/>
        <w:ind w:left="0"/>
        <w:jc w:val="both"/>
      </w:pPr>
      <w:r>
        <w:rPr>
          <w:rFonts w:ascii="Times New Roman"/>
          <w:b w:val="false"/>
          <w:i w:val="false"/>
          <w:color w:val="000000"/>
          <w:sz w:val="28"/>
        </w:rPr>
        <w:t>
      Чср.спис. псих/нарко_год – годовая среднесписочная численность больных центров психического здоровья, которая рассчитывается по формуле:</w:t>
      </w:r>
    </w:p>
    <w:bookmarkEnd w:id="246"/>
    <w:bookmarkStart w:name="z260" w:id="247"/>
    <w:p>
      <w:pPr>
        <w:spacing w:after="0"/>
        <w:ind w:left="0"/>
        <w:jc w:val="both"/>
      </w:pPr>
      <w:r>
        <w:rPr>
          <w:rFonts w:ascii="Times New Roman"/>
          <w:b w:val="false"/>
          <w:i w:val="false"/>
          <w:color w:val="000000"/>
          <w:sz w:val="28"/>
        </w:rPr>
        <w:t>
      Чср.спис. псих/нарко_год = (Ч псих/нарко нач. + Ч псих/нарко нач. х Тприроста / 100) / 2, где:</w:t>
      </w:r>
    </w:p>
    <w:bookmarkEnd w:id="247"/>
    <w:bookmarkStart w:name="z261" w:id="248"/>
    <w:p>
      <w:pPr>
        <w:spacing w:after="0"/>
        <w:ind w:left="0"/>
        <w:jc w:val="both"/>
      </w:pPr>
      <w:r>
        <w:rPr>
          <w:rFonts w:ascii="Times New Roman"/>
          <w:b w:val="false"/>
          <w:i w:val="false"/>
          <w:color w:val="000000"/>
          <w:sz w:val="28"/>
        </w:rPr>
        <w:t>
      Чпсих/нарко нач. – численность больных центров психического здоровья, зарегистрированных в РПБ, РНБ на начало финансового года;</w:t>
      </w:r>
    </w:p>
    <w:bookmarkEnd w:id="248"/>
    <w:bookmarkStart w:name="z262" w:id="249"/>
    <w:p>
      <w:pPr>
        <w:spacing w:after="0"/>
        <w:ind w:left="0"/>
        <w:jc w:val="both"/>
      </w:pPr>
      <w:r>
        <w:rPr>
          <w:rFonts w:ascii="Times New Roman"/>
          <w:b w:val="false"/>
          <w:i w:val="false"/>
          <w:color w:val="000000"/>
          <w:sz w:val="28"/>
        </w:rPr>
        <w:t xml:space="preserve">
      Тприроста – средний темп прироста больных центров психического здоровья за последние три года, который определяется по формуле: </w:t>
      </w:r>
    </w:p>
    <w:bookmarkEnd w:id="249"/>
    <w:bookmarkStart w:name="z263" w:id="250"/>
    <w:p>
      <w:pPr>
        <w:spacing w:after="0"/>
        <w:ind w:left="0"/>
        <w:jc w:val="both"/>
      </w:pPr>
      <w:r>
        <w:rPr>
          <w:rFonts w:ascii="Times New Roman"/>
          <w:b w:val="false"/>
          <w:i w:val="false"/>
          <w:color w:val="000000"/>
          <w:sz w:val="28"/>
        </w:rPr>
        <w:t>
      Тприроста = (Чпсих/нарко конец (n1) / Чпсих/нарко нач.(n1) х 100 + Чпсих/нарко конец (n2) / Чпсих/нарко нач.(n2) х 100 + Чпсих/нарко конец (n3) / Чпсих/нарко нач.(n3) х 100) / 3, где:</w:t>
      </w:r>
    </w:p>
    <w:bookmarkEnd w:id="250"/>
    <w:bookmarkStart w:name="z264" w:id="251"/>
    <w:p>
      <w:pPr>
        <w:spacing w:after="0"/>
        <w:ind w:left="0"/>
        <w:jc w:val="both"/>
      </w:pPr>
      <w:r>
        <w:rPr>
          <w:rFonts w:ascii="Times New Roman"/>
          <w:b w:val="false"/>
          <w:i w:val="false"/>
          <w:color w:val="000000"/>
          <w:sz w:val="28"/>
        </w:rPr>
        <w:t>
      Чпсих/нарко. нач. – численность больных центра психического здоровья, зарегистрированных в РПБ, РНБ ИС "ЭРДБ" на начало года за период (n1, 2, 3) последних трех лет;</w:t>
      </w:r>
    </w:p>
    <w:bookmarkEnd w:id="251"/>
    <w:bookmarkStart w:name="z265" w:id="252"/>
    <w:p>
      <w:pPr>
        <w:spacing w:after="0"/>
        <w:ind w:left="0"/>
        <w:jc w:val="both"/>
      </w:pPr>
      <w:r>
        <w:rPr>
          <w:rFonts w:ascii="Times New Roman"/>
          <w:b w:val="false"/>
          <w:i w:val="false"/>
          <w:color w:val="000000"/>
          <w:sz w:val="28"/>
        </w:rPr>
        <w:t>
      Чпсих/нарко конец – численность больных центра психического здоровья, зарегистрированных в РПБ, РНБ ИС "ЭРДБ" на конец года за период (n1, 2, 3) последних трех лет;</w:t>
      </w:r>
    </w:p>
    <w:bookmarkEnd w:id="252"/>
    <w:bookmarkStart w:name="z266" w:id="25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68" w:id="254"/>
    <w:p>
      <w:pPr>
        <w:spacing w:after="0"/>
        <w:ind w:left="0"/>
        <w:jc w:val="both"/>
      </w:pPr>
      <w:r>
        <w:rPr>
          <w:rFonts w:ascii="Times New Roman"/>
          <w:b w:val="false"/>
          <w:i w:val="false"/>
          <w:color w:val="000000"/>
          <w:sz w:val="28"/>
        </w:rPr>
        <w:t>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bookmarkEnd w:id="254"/>
    <w:bookmarkStart w:name="z269" w:id="255"/>
    <w:p>
      <w:pPr>
        <w:spacing w:after="0"/>
        <w:ind w:left="0"/>
        <w:jc w:val="both"/>
      </w:pPr>
      <w:r>
        <w:rPr>
          <w:rFonts w:ascii="Times New Roman"/>
          <w:b w:val="false"/>
          <w:i w:val="false"/>
          <w:color w:val="000000"/>
          <w:sz w:val="28"/>
        </w:rPr>
        <w:t>
      Кттуб = (Vфин.туб_год / Чср.спис.туб_год) / m, где:</w:t>
      </w:r>
    </w:p>
    <w:bookmarkEnd w:id="255"/>
    <w:bookmarkStart w:name="z270" w:id="256"/>
    <w:p>
      <w:pPr>
        <w:spacing w:after="0"/>
        <w:ind w:left="0"/>
        <w:jc w:val="both"/>
      </w:pPr>
      <w:r>
        <w:rPr>
          <w:rFonts w:ascii="Times New Roman"/>
          <w:b w:val="false"/>
          <w:i w:val="false"/>
          <w:color w:val="000000"/>
          <w:sz w:val="28"/>
        </w:rPr>
        <w:t>
      Кттуб - комплексный тариф на одного больного туберкулезом в месяц;</w:t>
      </w:r>
    </w:p>
    <w:bookmarkEnd w:id="256"/>
    <w:bookmarkStart w:name="z271" w:id="257"/>
    <w:p>
      <w:pPr>
        <w:spacing w:after="0"/>
        <w:ind w:left="0"/>
        <w:jc w:val="both"/>
      </w:pPr>
      <w:r>
        <w:rPr>
          <w:rFonts w:ascii="Times New Roman"/>
          <w:b w:val="false"/>
          <w:i w:val="false"/>
          <w:color w:val="000000"/>
          <w:sz w:val="28"/>
        </w:rPr>
        <w:t>
      Vфин.туб_год - объем финансирования на оказание медико-социальной помощи больным туберкулезом с учетом затрат на обновление основных средств на предстоящий финансовый год;</w:t>
      </w:r>
    </w:p>
    <w:bookmarkEnd w:id="257"/>
    <w:bookmarkStart w:name="z272" w:id="258"/>
    <w:p>
      <w:pPr>
        <w:spacing w:after="0"/>
        <w:ind w:left="0"/>
        <w:jc w:val="both"/>
      </w:pPr>
      <w:r>
        <w:rPr>
          <w:rFonts w:ascii="Times New Roman"/>
          <w:b w:val="false"/>
          <w:i w:val="false"/>
          <w:color w:val="000000"/>
          <w:sz w:val="28"/>
        </w:rPr>
        <w:t>
      Чср.спис.туб_год – годовая среднесписочная численность больных туберкулезом, которая рассчитывается по формуле:</w:t>
      </w:r>
    </w:p>
    <w:bookmarkEnd w:id="258"/>
    <w:bookmarkStart w:name="z273" w:id="259"/>
    <w:p>
      <w:pPr>
        <w:spacing w:after="0"/>
        <w:ind w:left="0"/>
        <w:jc w:val="both"/>
      </w:pPr>
      <w:r>
        <w:rPr>
          <w:rFonts w:ascii="Times New Roman"/>
          <w:b w:val="false"/>
          <w:i w:val="false"/>
          <w:color w:val="000000"/>
          <w:sz w:val="28"/>
        </w:rPr>
        <w:t>
      Чср.спис.туб_год = (Чтуб нач. + Чтуб нач. х Тприроста /100)/2, где:</w:t>
      </w:r>
    </w:p>
    <w:bookmarkEnd w:id="259"/>
    <w:bookmarkStart w:name="z274" w:id="260"/>
    <w:p>
      <w:pPr>
        <w:spacing w:after="0"/>
        <w:ind w:left="0"/>
        <w:jc w:val="both"/>
      </w:pPr>
      <w:r>
        <w:rPr>
          <w:rFonts w:ascii="Times New Roman"/>
          <w:b w:val="false"/>
          <w:i w:val="false"/>
          <w:color w:val="000000"/>
          <w:sz w:val="28"/>
        </w:rPr>
        <w:t>
      Чтуб нач. – численность больных туберкулезом, зарегистрированных в НРБТ на начало финансового года;</w:t>
      </w:r>
    </w:p>
    <w:bookmarkEnd w:id="260"/>
    <w:bookmarkStart w:name="z275" w:id="261"/>
    <w:p>
      <w:pPr>
        <w:spacing w:after="0"/>
        <w:ind w:left="0"/>
        <w:jc w:val="both"/>
      </w:pPr>
      <w:r>
        <w:rPr>
          <w:rFonts w:ascii="Times New Roman"/>
          <w:b w:val="false"/>
          <w:i w:val="false"/>
          <w:color w:val="000000"/>
          <w:sz w:val="28"/>
        </w:rPr>
        <w:t xml:space="preserve">
      Тприроста – средний темп прироста больных туберкулезом за последние три года, который определяется по формуле: </w:t>
      </w:r>
    </w:p>
    <w:bookmarkEnd w:id="261"/>
    <w:bookmarkStart w:name="z276" w:id="262"/>
    <w:p>
      <w:pPr>
        <w:spacing w:after="0"/>
        <w:ind w:left="0"/>
        <w:jc w:val="both"/>
      </w:pPr>
      <w:r>
        <w:rPr>
          <w:rFonts w:ascii="Times New Roman"/>
          <w:b w:val="false"/>
          <w:i w:val="false"/>
          <w:color w:val="000000"/>
          <w:sz w:val="28"/>
        </w:rPr>
        <w:t>
      Тприроста = (Ч туб конец (n1) /Чтуб нач.(n1) х 100+ Чтуб конец (n2) / Чтуб нач.(n2) х 100+ Чтуб конец (n3) /Чтуб нач.(n3) х 100)/3, где:</w:t>
      </w:r>
    </w:p>
    <w:bookmarkEnd w:id="262"/>
    <w:bookmarkStart w:name="z277" w:id="263"/>
    <w:p>
      <w:pPr>
        <w:spacing w:after="0"/>
        <w:ind w:left="0"/>
        <w:jc w:val="both"/>
      </w:pPr>
      <w:r>
        <w:rPr>
          <w:rFonts w:ascii="Times New Roman"/>
          <w:b w:val="false"/>
          <w:i w:val="false"/>
          <w:color w:val="000000"/>
          <w:sz w:val="28"/>
        </w:rPr>
        <w:t>
      Чтуб нач. – численность больных туберкулезом, зарегистрированных в НРБТ на начало года за период (n1,2,3) последних трех лет;</w:t>
      </w:r>
    </w:p>
    <w:bookmarkEnd w:id="263"/>
    <w:bookmarkStart w:name="z278" w:id="264"/>
    <w:p>
      <w:pPr>
        <w:spacing w:after="0"/>
        <w:ind w:left="0"/>
        <w:jc w:val="both"/>
      </w:pPr>
      <w:r>
        <w:rPr>
          <w:rFonts w:ascii="Times New Roman"/>
          <w:b w:val="false"/>
          <w:i w:val="false"/>
          <w:color w:val="000000"/>
          <w:sz w:val="28"/>
        </w:rPr>
        <w:t>
      Чтуб конец – численность больных туберкулезом, зарегистрированных в НРБТ на конец года за период (n1,2,3) последних трех лет;</w:t>
      </w:r>
    </w:p>
    <w:bookmarkEnd w:id="264"/>
    <w:bookmarkStart w:name="z279" w:id="265"/>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281" w:id="266"/>
    <w:p>
      <w:pPr>
        <w:spacing w:after="0"/>
        <w:ind w:left="0"/>
        <w:jc w:val="both"/>
      </w:pPr>
      <w:r>
        <w:rPr>
          <w:rFonts w:ascii="Times New Roman"/>
          <w:b w:val="false"/>
          <w:i w:val="false"/>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266"/>
    <w:bookmarkStart w:name="z282" w:id="267"/>
    <w:p>
      <w:pPr>
        <w:spacing w:after="0"/>
        <w:ind w:left="0"/>
        <w:jc w:val="both"/>
      </w:pPr>
      <w:r>
        <w:rPr>
          <w:rFonts w:ascii="Times New Roman"/>
          <w:b w:val="false"/>
          <w:i w:val="false"/>
          <w:color w:val="000000"/>
          <w:sz w:val="28"/>
        </w:rPr>
        <w:t>
      ПНгар.СП = (ПНбаз.СПРК х ПВКСП + ПНбаз.СПРК х (Кплотн.регион. - 1) + ПНбаз.СПРК х (Котопит.обл. - 1) + ПНбаз.СПРК х (Ксельск.обл. - 1) + ПНбаз.СПРК х (Кобновл.ОС - 1) + ПНбаз.СПРК х (Кэколог - 1)) хКрегион, где:</w:t>
      </w:r>
    </w:p>
    <w:bookmarkEnd w:id="267"/>
    <w:bookmarkStart w:name="z283" w:id="268"/>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268"/>
    <w:bookmarkStart w:name="z284" w:id="269"/>
    <w:p>
      <w:pPr>
        <w:spacing w:after="0"/>
        <w:ind w:left="0"/>
        <w:jc w:val="both"/>
      </w:pPr>
      <w:r>
        <w:rPr>
          <w:rFonts w:ascii="Times New Roman"/>
          <w:b w:val="false"/>
          <w:i w:val="false"/>
          <w:color w:val="000000"/>
          <w:sz w:val="28"/>
        </w:rPr>
        <w:t>
      ПНбаз. СПРК = ПНсред. СПРК / (ПВКРК + (Кплот.регионРК – 1) + (Котопит.РК – 1) + (Ксельск.РК – 1) + (КэкологРК – 1)), где:</w:t>
      </w:r>
    </w:p>
    <w:bookmarkEnd w:id="269"/>
    <w:bookmarkStart w:name="z285" w:id="270"/>
    <w:p>
      <w:pPr>
        <w:spacing w:after="0"/>
        <w:ind w:left="0"/>
        <w:jc w:val="both"/>
      </w:pPr>
      <w:r>
        <w:rPr>
          <w:rFonts w:ascii="Times New Roman"/>
          <w:b w:val="false"/>
          <w:i w:val="false"/>
          <w:color w:val="000000"/>
          <w:sz w:val="28"/>
        </w:rPr>
        <w:t>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bookmarkEnd w:id="270"/>
    <w:bookmarkStart w:name="z286" w:id="271"/>
    <w:p>
      <w:pPr>
        <w:spacing w:after="0"/>
        <w:ind w:left="0"/>
        <w:jc w:val="both"/>
      </w:pPr>
      <w:r>
        <w:rPr>
          <w:rFonts w:ascii="Times New Roman"/>
          <w:b w:val="false"/>
          <w:i w:val="false"/>
          <w:color w:val="000000"/>
          <w:sz w:val="28"/>
        </w:rPr>
        <w:t>
      ПНсред СПРК = VСП_рк/Чрк / m, где:</w:t>
      </w:r>
    </w:p>
    <w:bookmarkEnd w:id="271"/>
    <w:bookmarkStart w:name="z287" w:id="272"/>
    <w:p>
      <w:pPr>
        <w:spacing w:after="0"/>
        <w:ind w:left="0"/>
        <w:jc w:val="both"/>
      </w:pPr>
      <w:r>
        <w:rPr>
          <w:rFonts w:ascii="Times New Roman"/>
          <w:b w:val="false"/>
          <w:i w:val="false"/>
          <w:color w:val="000000"/>
          <w:sz w:val="28"/>
        </w:rPr>
        <w:t>
      V СПРК – плановый годовой объем финансирования по Республике Казахстан на оказание СП населению;</w:t>
      </w:r>
    </w:p>
    <w:bookmarkEnd w:id="272"/>
    <w:bookmarkStart w:name="z288" w:id="273"/>
    <w:p>
      <w:pPr>
        <w:spacing w:after="0"/>
        <w:ind w:left="0"/>
        <w:jc w:val="both"/>
      </w:pPr>
      <w:r>
        <w:rPr>
          <w:rFonts w:ascii="Times New Roman"/>
          <w:b w:val="false"/>
          <w:i w:val="false"/>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73"/>
    <w:bookmarkStart w:name="z289" w:id="274"/>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274"/>
    <w:bookmarkStart w:name="z290" w:id="275"/>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bookmarkEnd w:id="275"/>
    <w:bookmarkStart w:name="z291" w:id="276"/>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276"/>
    <w:bookmarkStart w:name="z292" w:id="277"/>
    <w:p>
      <w:pPr>
        <w:spacing w:after="0"/>
        <w:ind w:left="0"/>
        <w:jc w:val="both"/>
      </w:pPr>
      <w:r>
        <w:rPr>
          <w:rFonts w:ascii="Times New Roman"/>
          <w:b w:val="false"/>
          <w:i w:val="false"/>
          <w:color w:val="000000"/>
          <w:sz w:val="28"/>
        </w:rPr>
        <w:t>
      Кплотн.регион = 1 + В х Пнас РК.сред/Пнас обл., где:</w:t>
      </w:r>
    </w:p>
    <w:bookmarkEnd w:id="277"/>
    <w:bookmarkStart w:name="z293" w:id="278"/>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278"/>
    <w:bookmarkStart w:name="z294" w:id="279"/>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279"/>
    <w:bookmarkStart w:name="z295" w:id="280"/>
    <w:p>
      <w:pPr>
        <w:spacing w:after="0"/>
        <w:ind w:left="0"/>
        <w:jc w:val="both"/>
      </w:pPr>
      <w:r>
        <w:rPr>
          <w:rFonts w:ascii="Times New Roman"/>
          <w:b w:val="false"/>
          <w:i w:val="false"/>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280"/>
    <w:bookmarkStart w:name="z296" w:id="281"/>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городов республиканского значения, столицы и областных центров, обслуживающих городское население, коэффициент плотности населения равен 1.</w:t>
      </w:r>
    </w:p>
    <w:bookmarkEnd w:id="281"/>
    <w:bookmarkStart w:name="z297" w:id="282"/>
    <w:p>
      <w:pPr>
        <w:spacing w:after="0"/>
        <w:ind w:left="0"/>
        <w:jc w:val="both"/>
      </w:pPr>
      <w:r>
        <w:rPr>
          <w:rFonts w:ascii="Times New Roman"/>
          <w:b w:val="false"/>
          <w:i w:val="false"/>
          <w:color w:val="000000"/>
          <w:sz w:val="28"/>
        </w:rPr>
        <w:t>
      ПВКРК = (ПВКобл 1 + ПВКобл 2 + ... + ПВКобл i)/ЧРК</w:t>
      </w:r>
    </w:p>
    <w:bookmarkEnd w:id="282"/>
    <w:bookmarkStart w:name="z298" w:id="283"/>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283"/>
    <w:bookmarkStart w:name="z299" w:id="284"/>
    <w:p>
      <w:pPr>
        <w:spacing w:after="0"/>
        <w:ind w:left="0"/>
        <w:jc w:val="both"/>
      </w:pPr>
      <w:r>
        <w:rPr>
          <w:rFonts w:ascii="Times New Roman"/>
          <w:b w:val="false"/>
          <w:i w:val="false"/>
          <w:color w:val="000000"/>
          <w:sz w:val="28"/>
        </w:rPr>
        <w:t>
      ПВКобл = (Чобл k/n х ПВКПМСП(n))/Чобл, где:</w:t>
      </w:r>
    </w:p>
    <w:bookmarkEnd w:id="284"/>
    <w:bookmarkStart w:name="z300" w:id="285"/>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85"/>
    <w:bookmarkStart w:name="z301" w:id="286"/>
    <w:p>
      <w:pPr>
        <w:spacing w:after="0"/>
        <w:ind w:left="0"/>
        <w:jc w:val="both"/>
      </w:pPr>
      <w:r>
        <w:rPr>
          <w:rFonts w:ascii="Times New Roman"/>
          <w:b w:val="false"/>
          <w:i w:val="false"/>
          <w:color w:val="000000"/>
          <w:sz w:val="28"/>
        </w:rPr>
        <w:t>
      Чоблk/n – численность прикрепленного населения региона, зарегистрированная в ИС "РПН" номер k населения, попадающего в половозрастную группу номер n;</w:t>
      </w:r>
    </w:p>
    <w:bookmarkEnd w:id="286"/>
    <w:bookmarkStart w:name="z302" w:id="287"/>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287"/>
    <w:bookmarkStart w:name="z303" w:id="288"/>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здравоохранения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288"/>
    <w:bookmarkStart w:name="z304" w:id="289"/>
    <w:p>
      <w:pPr>
        <w:spacing w:after="0"/>
        <w:ind w:left="0"/>
        <w:jc w:val="both"/>
      </w:pPr>
      <w:r>
        <w:rPr>
          <w:rFonts w:ascii="Times New Roman"/>
          <w:b w:val="false"/>
          <w:i w:val="false"/>
          <w:color w:val="000000"/>
          <w:sz w:val="28"/>
        </w:rPr>
        <w:t>
      Котопит.РК– средний коэффициент учета продолжительности отопительного сезона по Республике Казахстан, который определяется по формуле:</w:t>
      </w:r>
    </w:p>
    <w:bookmarkEnd w:id="289"/>
    <w:bookmarkStart w:name="z305" w:id="290"/>
    <w:p>
      <w:pPr>
        <w:spacing w:after="0"/>
        <w:ind w:left="0"/>
        <w:jc w:val="both"/>
      </w:pPr>
      <w:r>
        <w:rPr>
          <w:rFonts w:ascii="Times New Roman"/>
          <w:b w:val="false"/>
          <w:i w:val="false"/>
          <w:color w:val="000000"/>
          <w:sz w:val="28"/>
        </w:rPr>
        <w:t>
      Котопит.РК = (Котопит.обл. 1 + Котопит.обл. 2 + … + Котопит.обл. i)/ЧРК</w:t>
      </w:r>
    </w:p>
    <w:bookmarkEnd w:id="290"/>
    <w:bookmarkStart w:name="z306" w:id="291"/>
    <w:p>
      <w:pPr>
        <w:spacing w:after="0"/>
        <w:ind w:left="0"/>
        <w:jc w:val="both"/>
      </w:pPr>
      <w:r>
        <w:rPr>
          <w:rFonts w:ascii="Times New Roman"/>
          <w:b w:val="false"/>
          <w:i w:val="false"/>
          <w:color w:val="000000"/>
          <w:sz w:val="28"/>
        </w:rPr>
        <w:t>
      Котопит.обл. = 1 + Дотопит. х (Побл. - ПРК/сред. )/ПРК/сред., где:</w:t>
      </w:r>
    </w:p>
    <w:bookmarkEnd w:id="291"/>
    <w:bookmarkStart w:name="z307" w:id="292"/>
    <w:p>
      <w:pPr>
        <w:spacing w:after="0"/>
        <w:ind w:left="0"/>
        <w:jc w:val="both"/>
      </w:pPr>
      <w:r>
        <w:rPr>
          <w:rFonts w:ascii="Times New Roman"/>
          <w:b w:val="false"/>
          <w:i w:val="false"/>
          <w:color w:val="000000"/>
          <w:sz w:val="28"/>
        </w:rPr>
        <w:t>
      Котопит.обл. – коэффициент учета продолжительности отопительного сезона для области;</w:t>
      </w:r>
    </w:p>
    <w:bookmarkEnd w:id="292"/>
    <w:bookmarkStart w:name="z308" w:id="293"/>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bookmarkEnd w:id="293"/>
    <w:bookmarkStart w:name="z309" w:id="294"/>
    <w:p>
      <w:pPr>
        <w:spacing w:after="0"/>
        <w:ind w:left="0"/>
        <w:jc w:val="both"/>
      </w:pPr>
      <w:r>
        <w:rPr>
          <w:rFonts w:ascii="Times New Roman"/>
          <w:b w:val="false"/>
          <w:i w:val="false"/>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bookmarkEnd w:id="294"/>
    <w:bookmarkStart w:name="z310" w:id="295"/>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bookmarkEnd w:id="295"/>
    <w:bookmarkStart w:name="z311" w:id="296"/>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296"/>
    <w:bookmarkStart w:name="z312" w:id="297"/>
    <w:p>
      <w:pPr>
        <w:spacing w:after="0"/>
        <w:ind w:left="0"/>
        <w:jc w:val="both"/>
      </w:pPr>
      <w:r>
        <w:rPr>
          <w:rFonts w:ascii="Times New Roman"/>
          <w:b w:val="false"/>
          <w:i w:val="false"/>
          <w:color w:val="000000"/>
          <w:sz w:val="28"/>
        </w:rPr>
        <w:t>
      Ксельск.РК = (Ксельск.обл. 1 + Ксельск.обл. 2 + … + Ксельск.обл. i)/ЧРК</w:t>
      </w:r>
    </w:p>
    <w:bookmarkEnd w:id="297"/>
    <w:bookmarkStart w:name="z313" w:id="298"/>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298"/>
    <w:bookmarkStart w:name="z314" w:id="299"/>
    <w:p>
      <w:pPr>
        <w:spacing w:after="0"/>
        <w:ind w:left="0"/>
        <w:jc w:val="both"/>
      </w:pPr>
      <w:r>
        <w:rPr>
          <w:rFonts w:ascii="Times New Roman"/>
          <w:b w:val="false"/>
          <w:i w:val="false"/>
          <w:color w:val="000000"/>
          <w:sz w:val="28"/>
        </w:rPr>
        <w:t>
      Ксельск.обл. = 1+0,25 х (Чсело/ Чобл. х ДОсело), где:</w:t>
      </w:r>
    </w:p>
    <w:bookmarkEnd w:id="299"/>
    <w:bookmarkStart w:name="z315" w:id="300"/>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300"/>
    <w:bookmarkStart w:name="z316" w:id="301"/>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bookmarkEnd w:id="301"/>
    <w:bookmarkStart w:name="z317" w:id="302"/>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bookmarkEnd w:id="302"/>
    <w:bookmarkStart w:name="z318" w:id="303"/>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303"/>
    <w:bookmarkStart w:name="z319" w:id="304"/>
    <w:p>
      <w:pPr>
        <w:spacing w:after="0"/>
        <w:ind w:left="0"/>
        <w:jc w:val="both"/>
      </w:pPr>
      <w:r>
        <w:rPr>
          <w:rFonts w:ascii="Times New Roman"/>
          <w:b w:val="false"/>
          <w:i w:val="false"/>
          <w:color w:val="000000"/>
          <w:sz w:val="28"/>
        </w:rPr>
        <w:t>
      Кэколог. = (Vсп + Vэкол.) / Vсп</w:t>
      </w:r>
    </w:p>
    <w:bookmarkEnd w:id="304"/>
    <w:bookmarkStart w:name="z320" w:id="305"/>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305"/>
    <w:bookmarkStart w:name="z321" w:id="306"/>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306"/>
    <w:bookmarkStart w:name="z322" w:id="307"/>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307"/>
    <w:bookmarkStart w:name="z323" w:id="308"/>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308"/>
    <w:bookmarkStart w:name="z324" w:id="309"/>
    <w:p>
      <w:pPr>
        <w:spacing w:after="0"/>
        <w:ind w:left="0"/>
        <w:jc w:val="both"/>
      </w:pPr>
      <w:r>
        <w:rPr>
          <w:rFonts w:ascii="Times New Roman"/>
          <w:b w:val="false"/>
          <w:i w:val="false"/>
          <w:color w:val="000000"/>
          <w:sz w:val="28"/>
        </w:rPr>
        <w:t>
      Кобнов.ОС = (Vсп+ Vобновл.ОС)/ Vсп</w:t>
      </w:r>
    </w:p>
    <w:bookmarkEnd w:id="309"/>
    <w:bookmarkStart w:name="z325" w:id="310"/>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310"/>
    <w:bookmarkStart w:name="z326" w:id="311"/>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311"/>
    <w:bookmarkStart w:name="z327" w:id="312"/>
    <w:p>
      <w:pPr>
        <w:spacing w:after="0"/>
        <w:ind w:left="0"/>
        <w:jc w:val="both"/>
      </w:pPr>
      <w:r>
        <w:rPr>
          <w:rFonts w:ascii="Times New Roman"/>
          <w:b w:val="false"/>
          <w:i w:val="false"/>
          <w:color w:val="000000"/>
          <w:sz w:val="28"/>
        </w:rPr>
        <w:t xml:space="preserve">
      52. Тариф за один вызов скорой медицинской помощи в случае привлечения для соисполнения субъекта здравоохранения, имеющего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предусмотренные подпунктами 1), 2), 3) и 7) пункта 4 настоящей Методики. </w:t>
      </w:r>
    </w:p>
    <w:bookmarkEnd w:id="312"/>
    <w:bookmarkStart w:name="z328" w:id="313"/>
    <w:p>
      <w:pPr>
        <w:spacing w:after="0"/>
        <w:ind w:left="0"/>
        <w:jc w:val="both"/>
      </w:pPr>
      <w:r>
        <w:rPr>
          <w:rFonts w:ascii="Times New Roman"/>
          <w:b w:val="false"/>
          <w:i w:val="false"/>
          <w:color w:val="000000"/>
          <w:sz w:val="28"/>
        </w:rPr>
        <w:t>
      Расчет тарифа на 1 вызов/выезд осуществляется по следующей формуле:</w:t>
      </w:r>
    </w:p>
    <w:bookmarkEnd w:id="313"/>
    <w:bookmarkStart w:name="z329" w:id="314"/>
    <w:p>
      <w:pPr>
        <w:spacing w:after="0"/>
        <w:ind w:left="0"/>
        <w:jc w:val="both"/>
      </w:pPr>
      <w:r>
        <w:rPr>
          <w:rFonts w:ascii="Times New Roman"/>
          <w:b w:val="false"/>
          <w:i w:val="false"/>
          <w:color w:val="000000"/>
          <w:sz w:val="28"/>
        </w:rPr>
        <w:t>
      tвызов/выезд=ЗП*tвызов/выезд+налоги + (ЛС+МИ+ГСМ+амортизация основных средств+прочие)/кол.вызов/выезд, где:</w:t>
      </w:r>
    </w:p>
    <w:bookmarkEnd w:id="314"/>
    <w:bookmarkStart w:name="z330" w:id="315"/>
    <w:p>
      <w:pPr>
        <w:spacing w:after="0"/>
        <w:ind w:left="0"/>
        <w:jc w:val="both"/>
      </w:pPr>
      <w:r>
        <w:rPr>
          <w:rFonts w:ascii="Times New Roman"/>
          <w:b w:val="false"/>
          <w:i w:val="false"/>
          <w:color w:val="000000"/>
          <w:sz w:val="28"/>
        </w:rPr>
        <w:t>
      ЗП – заработная плата соответствующего персонала;</w:t>
      </w:r>
    </w:p>
    <w:bookmarkEnd w:id="315"/>
    <w:bookmarkStart w:name="z331" w:id="316"/>
    <w:p>
      <w:pPr>
        <w:spacing w:after="0"/>
        <w:ind w:left="0"/>
        <w:jc w:val="both"/>
      </w:pPr>
      <w:r>
        <w:rPr>
          <w:rFonts w:ascii="Times New Roman"/>
          <w:b w:val="false"/>
          <w:i w:val="false"/>
          <w:color w:val="000000"/>
          <w:sz w:val="28"/>
        </w:rPr>
        <w:t>
      tвызов/выезд – время на 1 вызов/выезд;</w:t>
      </w:r>
    </w:p>
    <w:bookmarkEnd w:id="316"/>
    <w:bookmarkStart w:name="z332" w:id="317"/>
    <w:p>
      <w:pPr>
        <w:spacing w:after="0"/>
        <w:ind w:left="0"/>
        <w:jc w:val="both"/>
      </w:pPr>
      <w:r>
        <w:rPr>
          <w:rFonts w:ascii="Times New Roman"/>
          <w:b w:val="false"/>
          <w:i w:val="false"/>
          <w:color w:val="000000"/>
          <w:sz w:val="28"/>
        </w:rPr>
        <w:t>
      кол.вызов/выезд – количество вызовов за отчетный период;</w:t>
      </w:r>
    </w:p>
    <w:bookmarkEnd w:id="317"/>
    <w:bookmarkStart w:name="z333" w:id="318"/>
    <w:p>
      <w:pPr>
        <w:spacing w:after="0"/>
        <w:ind w:left="0"/>
        <w:jc w:val="both"/>
      </w:pPr>
      <w:r>
        <w:rPr>
          <w:rFonts w:ascii="Times New Roman"/>
          <w:b w:val="false"/>
          <w:i w:val="false"/>
          <w:color w:val="000000"/>
          <w:sz w:val="28"/>
        </w:rPr>
        <w:t>
      ЛС, МИ, ГСМ, амортизация основных средств, прочие – сумма фактических расходов за отчетный период.".</w:t>
      </w:r>
    </w:p>
    <w:bookmarkEnd w:id="318"/>
    <w:bookmarkStart w:name="z334" w:id="319"/>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319"/>
    <w:bookmarkStart w:name="z335" w:id="3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0"/>
    <w:bookmarkStart w:name="z336" w:id="3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21"/>
    <w:bookmarkStart w:name="z337" w:id="3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22"/>
    <w:bookmarkStart w:name="z338" w:id="3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23"/>
    <w:bookmarkStart w:name="z339" w:id="324"/>
    <w:p>
      <w:pPr>
        <w:spacing w:after="0"/>
        <w:ind w:left="0"/>
        <w:jc w:val="both"/>
      </w:pPr>
      <w:r>
        <w:rPr>
          <w:rFonts w:ascii="Times New Roman"/>
          <w:b w:val="false"/>
          <w:i w:val="false"/>
          <w:color w:val="000000"/>
          <w:sz w:val="28"/>
        </w:rPr>
        <w:t>
      4. Настоящий приказ вводится в действие с 1 января 2023 года, за исключением абзацев сто тридцать шестого, двести шестнадцатого, двести семнадцатого, двести восемнадцатого, двести девятнадцатого, двести двадцатого,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двадцать девятого, двести тридцатого, двести тридцать первого, двести тридцать второго, двести тридцать третьего, двести тридцать четвертого, двести тридцать пятого, двести тридцать шестого, двести тридцать седьмого, двести тридцать восьмого, двести тридцать девятого, двести сорокового, двести сорок первого, двести сорок второго, двести сорок третьего, двести сорок четвертого, двести сорок пятого, двести сорок шестого, двести сорок седьмого, двести сорок восьмого, двести сорок девятого пункта 1 настоящего приказа, вступающих в силу по истечении десяти календарных дней после дня его первого официального опубликования.</w:t>
      </w:r>
    </w:p>
    <w:bookmarkEnd w:id="3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341" w:id="325"/>
      <w:r>
        <w:rPr>
          <w:rFonts w:ascii="Times New Roman"/>
          <w:b w:val="false"/>
          <w:i w:val="false"/>
          <w:color w:val="000000"/>
          <w:sz w:val="28"/>
        </w:rPr>
        <w:t>
      "СОГЛАСОВАНО"</w:t>
      </w:r>
    </w:p>
    <w:bookmarkEnd w:id="32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w:t>
            </w:r>
            <w:r>
              <w:br/>
            </w:r>
            <w:r>
              <w:rPr>
                <w:rFonts w:ascii="Times New Roman"/>
                <w:b w:val="false"/>
                <w:i w:val="false"/>
                <w:color w:val="000000"/>
                <w:sz w:val="20"/>
              </w:rPr>
              <w:t>№ ҚР ДСМ-24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44" w:id="326"/>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затратах на обновление основных средств"</w:t>
      </w:r>
    </w:p>
    <w:bookmarkEnd w:id="326"/>
    <w:bookmarkStart w:name="z345" w:id="327"/>
    <w:p>
      <w:pPr>
        <w:spacing w:after="0"/>
        <w:ind w:left="0"/>
        <w:jc w:val="both"/>
      </w:pPr>
      <w:r>
        <w:rPr>
          <w:rFonts w:ascii="Times New Roman"/>
          <w:b w:val="false"/>
          <w:i w:val="false"/>
          <w:color w:val="000000"/>
          <w:sz w:val="28"/>
        </w:rPr>
        <w:t>
      Представляется: Рабочий орган</w:t>
      </w:r>
    </w:p>
    <w:bookmarkEnd w:id="327"/>
    <w:bookmarkStart w:name="z346" w:id="328"/>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328"/>
    <w:bookmarkStart w:name="z347" w:id="329"/>
    <w:p>
      <w:pPr>
        <w:spacing w:after="0"/>
        <w:ind w:left="0"/>
        <w:jc w:val="both"/>
      </w:pPr>
      <w:r>
        <w:rPr>
          <w:rFonts w:ascii="Times New Roman"/>
          <w:b w:val="false"/>
          <w:i w:val="false"/>
          <w:color w:val="000000"/>
          <w:sz w:val="28"/>
        </w:rPr>
        <w:t>
      Индекс: 10-1-РНСП</w:t>
      </w:r>
    </w:p>
    <w:bookmarkEnd w:id="329"/>
    <w:bookmarkStart w:name="z348" w:id="330"/>
    <w:p>
      <w:pPr>
        <w:spacing w:after="0"/>
        <w:ind w:left="0"/>
        <w:jc w:val="both"/>
      </w:pPr>
      <w:r>
        <w:rPr>
          <w:rFonts w:ascii="Times New Roman"/>
          <w:b w:val="false"/>
          <w:i w:val="false"/>
          <w:color w:val="000000"/>
          <w:sz w:val="28"/>
        </w:rPr>
        <w:t>
      Периодичность: по мере необходимости</w:t>
      </w:r>
    </w:p>
    <w:bookmarkEnd w:id="330"/>
    <w:bookmarkStart w:name="z349" w:id="331"/>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31"/>
    <w:bookmarkStart w:name="z350" w:id="332"/>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 коек/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амортизацию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 w:id="333"/>
      <w:r>
        <w:rPr>
          <w:rFonts w:ascii="Times New Roman"/>
          <w:b w:val="false"/>
          <w:i w:val="false"/>
          <w:color w:val="000000"/>
          <w:sz w:val="28"/>
        </w:rPr>
        <w:t>
      Руководитель субъекта здравоохранения:</w:t>
      </w:r>
    </w:p>
    <w:bookmarkEnd w:id="333"/>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Ответственный исполнитель: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Телефон исполнителя: _______________________________</w:t>
      </w:r>
    </w:p>
    <w:p>
      <w:pPr>
        <w:spacing w:after="0"/>
        <w:ind w:left="0"/>
        <w:jc w:val="both"/>
      </w:pPr>
      <w:r>
        <w:rPr>
          <w:rFonts w:ascii="Times New Roman"/>
          <w:b w:val="false"/>
          <w:i w:val="false"/>
          <w:color w:val="000000"/>
          <w:sz w:val="28"/>
        </w:rPr>
        <w:t>Электронный адрес исполнителя: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затратах</w:t>
            </w:r>
            <w:r>
              <w:br/>
            </w:r>
            <w:r>
              <w:rPr>
                <w:rFonts w:ascii="Times New Roman"/>
                <w:b w:val="false"/>
                <w:i w:val="false"/>
                <w:color w:val="000000"/>
                <w:sz w:val="20"/>
              </w:rPr>
              <w:t>на обновление основных средств"</w:t>
            </w:r>
          </w:p>
        </w:tc>
      </w:tr>
    </w:tbl>
    <w:bookmarkStart w:name="z353" w:id="3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затратах на обновление основных средств"</w:t>
      </w:r>
    </w:p>
    <w:bookmarkEnd w:id="334"/>
    <w:bookmarkStart w:name="z354" w:id="335"/>
    <w:p>
      <w:pPr>
        <w:spacing w:after="0"/>
        <w:ind w:left="0"/>
        <w:jc w:val="left"/>
      </w:pPr>
      <w:r>
        <w:rPr>
          <w:rFonts w:ascii="Times New Roman"/>
          <w:b/>
          <w:i w:val="false"/>
          <w:color w:val="000000"/>
        </w:rPr>
        <w:t xml:space="preserve"> Глава 1. Общие положения</w:t>
      </w:r>
    </w:p>
    <w:bookmarkEnd w:id="335"/>
    <w:bookmarkStart w:name="z355" w:id="3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затратах на обновление основных средств" (далее – Форма);</w:t>
      </w:r>
    </w:p>
    <w:bookmarkEnd w:id="336"/>
    <w:bookmarkStart w:name="z356" w:id="337"/>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37"/>
    <w:bookmarkStart w:name="z357" w:id="338"/>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38"/>
    <w:bookmarkStart w:name="z358" w:id="339"/>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39"/>
    <w:bookmarkStart w:name="z359" w:id="340"/>
    <w:p>
      <w:pPr>
        <w:spacing w:after="0"/>
        <w:ind w:left="0"/>
        <w:jc w:val="both"/>
      </w:pPr>
      <w:r>
        <w:rPr>
          <w:rFonts w:ascii="Times New Roman"/>
          <w:b w:val="false"/>
          <w:i w:val="false"/>
          <w:color w:val="000000"/>
          <w:sz w:val="28"/>
        </w:rPr>
        <w:t>
      5. Форма заполняется на казахском и русском языках.</w:t>
      </w:r>
    </w:p>
    <w:bookmarkEnd w:id="340"/>
    <w:bookmarkStart w:name="z360" w:id="341"/>
    <w:p>
      <w:pPr>
        <w:spacing w:after="0"/>
        <w:ind w:left="0"/>
        <w:jc w:val="left"/>
      </w:pPr>
      <w:r>
        <w:rPr>
          <w:rFonts w:ascii="Times New Roman"/>
          <w:b/>
          <w:i w:val="false"/>
          <w:color w:val="000000"/>
        </w:rPr>
        <w:t xml:space="preserve"> Глава 2. Заполнение формы</w:t>
      </w:r>
    </w:p>
    <w:bookmarkEnd w:id="341"/>
    <w:bookmarkStart w:name="z361" w:id="342"/>
    <w:p>
      <w:pPr>
        <w:spacing w:after="0"/>
        <w:ind w:left="0"/>
        <w:jc w:val="both"/>
      </w:pPr>
      <w:r>
        <w:rPr>
          <w:rFonts w:ascii="Times New Roman"/>
          <w:b w:val="false"/>
          <w:i w:val="false"/>
          <w:color w:val="000000"/>
          <w:sz w:val="28"/>
        </w:rPr>
        <w:t>
      6. В графе 1 указывается наименование профиля коек или отделения;</w:t>
      </w:r>
    </w:p>
    <w:bookmarkEnd w:id="342"/>
    <w:bookmarkStart w:name="z362" w:id="343"/>
    <w:p>
      <w:pPr>
        <w:spacing w:after="0"/>
        <w:ind w:left="0"/>
        <w:jc w:val="both"/>
      </w:pPr>
      <w:r>
        <w:rPr>
          <w:rFonts w:ascii="Times New Roman"/>
          <w:b w:val="false"/>
          <w:i w:val="false"/>
          <w:color w:val="000000"/>
          <w:sz w:val="28"/>
        </w:rPr>
        <w:t>
      7. В графе 2 указывается наименование медицинской техники;</w:t>
      </w:r>
    </w:p>
    <w:bookmarkEnd w:id="343"/>
    <w:bookmarkStart w:name="z363" w:id="344"/>
    <w:p>
      <w:pPr>
        <w:spacing w:after="0"/>
        <w:ind w:left="0"/>
        <w:jc w:val="both"/>
      </w:pPr>
      <w:r>
        <w:rPr>
          <w:rFonts w:ascii="Times New Roman"/>
          <w:b w:val="false"/>
          <w:i w:val="false"/>
          <w:color w:val="000000"/>
          <w:sz w:val="28"/>
        </w:rPr>
        <w:t>
      8. В графе 3 указывается сумма затрат в тенге на амортизацию основных средств, согласно данным бухгалтерского учета и финансовой отчетности субъекта здравоохранения за исследуемый период.</w:t>
      </w:r>
    </w:p>
    <w:bookmarkEnd w:id="3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