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E" w:rsidRDefault="00D04C2E" w:rsidP="00D04C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D04C2E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D04C2E">
        <w:rPr>
          <w:rFonts w:ascii="Arial" w:hAnsi="Arial" w:cs="Arial"/>
          <w:b/>
          <w:sz w:val="20"/>
          <w:szCs w:val="20"/>
        </w:rPr>
        <w:t>Р</w:t>
      </w:r>
      <w:proofErr w:type="gramEnd"/>
      <w:r w:rsidRPr="00D04C2E">
        <w:rPr>
          <w:rFonts w:ascii="Arial" w:hAnsi="Arial" w:cs="Arial"/>
          <w:b/>
          <w:sz w:val="20"/>
          <w:szCs w:val="20"/>
        </w:rPr>
        <w:t xml:space="preserve"> ДСМ-48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04C2E">
        <w:rPr>
          <w:rFonts w:ascii="Arial" w:hAnsi="Arial" w:cs="Arial"/>
          <w:b/>
          <w:sz w:val="20"/>
          <w:szCs w:val="20"/>
        </w:rPr>
        <w:t xml:space="preserve">от 24 апреля 2019 года </w:t>
      </w:r>
    </w:p>
    <w:p w:rsidR="00D04C2E" w:rsidRPr="00D04C2E" w:rsidRDefault="00D04C2E" w:rsidP="00D04C2E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D04C2E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25 апреля 2019 года № 18584</w:t>
      </w:r>
    </w:p>
    <w:p w:rsidR="00BD5C8F" w:rsidRPr="00D04C2E" w:rsidRDefault="00BD5C8F" w:rsidP="00D04C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D04C2E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29 мая 2015 года № 414 "Об утверждении Правил составления и оформления инструкции по медицинскому применению лекарственных средств и изделий медицинского назначения"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В соответствии с пунктом 5 статьи 75 Кодекса Республики Казахстан от 18 сентября 2009 года "О здоровье народа и системе здравоохранения" ПРИКАЗЫВАЮ: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 xml:space="preserve">      1. </w:t>
      </w:r>
      <w:proofErr w:type="gramStart"/>
      <w:r w:rsidRPr="008B77B5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8B77B5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29 мая 2015 года № 414</w:t>
        </w:r>
      </w:hyperlink>
      <w:r w:rsidRPr="008B77B5">
        <w:rPr>
          <w:rFonts w:ascii="Arial" w:hAnsi="Arial" w:cs="Arial"/>
          <w:sz w:val="20"/>
          <w:szCs w:val="20"/>
        </w:rPr>
        <w:t xml:space="preserve"> "Об утверждении Правил составления и оформления инструкции по медицинскому применению лекарственных средств и изделий медицинского назначения" (зарегистрирован в Реестре государственной регистрации нормативных правовых актов под № 11495, опубликован 14 июля 2015 года в информационно-правовой системе "</w:t>
      </w:r>
      <w:proofErr w:type="spellStart"/>
      <w:r w:rsidRPr="008B77B5">
        <w:rPr>
          <w:rFonts w:ascii="Arial" w:hAnsi="Arial" w:cs="Arial"/>
          <w:sz w:val="20"/>
          <w:szCs w:val="20"/>
        </w:rPr>
        <w:t>Әділет</w:t>
      </w:r>
      <w:proofErr w:type="spellEnd"/>
      <w:r w:rsidRPr="008B77B5">
        <w:rPr>
          <w:rFonts w:ascii="Arial" w:hAnsi="Arial" w:cs="Arial"/>
          <w:sz w:val="20"/>
          <w:szCs w:val="20"/>
        </w:rPr>
        <w:t>" следующие изменения:</w:t>
      </w:r>
      <w:proofErr w:type="gramEnd"/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заголовок изложить в следующей редакции: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"Об утверждении Правил составления и оформления инструкции по медицинскому применению и общей характеристики лекарственных средств и медицинских изделий";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bookmarkStart w:id="0" w:name="z8"/>
      <w:bookmarkEnd w:id="0"/>
      <w:r w:rsidRPr="008B77B5">
        <w:rPr>
          <w:rFonts w:ascii="Arial" w:hAnsi="Arial" w:cs="Arial"/>
          <w:sz w:val="20"/>
          <w:szCs w:val="20"/>
        </w:rPr>
        <w:t>      преамбулу изложить в следующей редакции: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"В соответствии с пунктом 5 статьи 75 Кодекса Республики Казахстан от 18 сентября 2009 года "О здоровье народа и системе здравоохранения" ПРИКАЗЫВАЮ</w:t>
      </w:r>
      <w:proofErr w:type="gramStart"/>
      <w:r w:rsidRPr="008B77B5">
        <w:rPr>
          <w:rFonts w:ascii="Arial" w:hAnsi="Arial" w:cs="Arial"/>
          <w:sz w:val="20"/>
          <w:szCs w:val="20"/>
        </w:rPr>
        <w:t>:"</w:t>
      </w:r>
      <w:proofErr w:type="gramEnd"/>
      <w:r w:rsidRPr="008B77B5">
        <w:rPr>
          <w:rFonts w:ascii="Arial" w:hAnsi="Arial" w:cs="Arial"/>
          <w:sz w:val="20"/>
          <w:szCs w:val="20"/>
        </w:rPr>
        <w:t>;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bookmarkStart w:id="1" w:name="z10"/>
      <w:bookmarkEnd w:id="1"/>
      <w:r w:rsidRPr="008B77B5">
        <w:rPr>
          <w:rFonts w:ascii="Arial" w:hAnsi="Arial" w:cs="Arial"/>
          <w:sz w:val="20"/>
          <w:szCs w:val="20"/>
        </w:rPr>
        <w:t>      пункт 1 изложить в следующей редакции: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"1. Утвердить Правила составления и оформления инструкции по медицинскому применению и общей характеристики лекарственных средств и медицинских изделий согласно приложению к настоящему приказу</w:t>
      </w:r>
      <w:proofErr w:type="gramStart"/>
      <w:r w:rsidRPr="008B77B5">
        <w:rPr>
          <w:rFonts w:ascii="Arial" w:hAnsi="Arial" w:cs="Arial"/>
          <w:sz w:val="20"/>
          <w:szCs w:val="20"/>
        </w:rPr>
        <w:t>.";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bookmarkStart w:id="2" w:name="z163"/>
      <w:bookmarkEnd w:id="2"/>
      <w:proofErr w:type="gramEnd"/>
      <w:r w:rsidRPr="008B77B5">
        <w:rPr>
          <w:rFonts w:ascii="Arial" w:hAnsi="Arial" w:cs="Arial"/>
          <w:sz w:val="20"/>
          <w:szCs w:val="20"/>
        </w:rPr>
        <w:t>      Правила составления и оформления инструкции по медицинскому применению лекарственных средств и изделий медицинского назначения, изложить в новой редакции согласно приложению к настоящему приказу.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8B77B5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8B77B5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B77B5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</w:t>
      </w:r>
      <w:proofErr w:type="gramStart"/>
      <w:r w:rsidRPr="008B77B5">
        <w:rPr>
          <w:rFonts w:ascii="Arial" w:hAnsi="Arial" w:cs="Arial"/>
          <w:sz w:val="20"/>
          <w:szCs w:val="20"/>
        </w:rPr>
        <w:t>на</w:t>
      </w:r>
      <w:proofErr w:type="gramEnd"/>
      <w:r w:rsidRPr="008B77B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B77B5">
        <w:rPr>
          <w:rFonts w:ascii="Arial" w:hAnsi="Arial" w:cs="Arial"/>
          <w:sz w:val="20"/>
          <w:szCs w:val="20"/>
        </w:rPr>
        <w:t>курирующего</w:t>
      </w:r>
      <w:proofErr w:type="gramEnd"/>
      <w:r w:rsidRPr="008B77B5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BD5C8F" w:rsidRPr="008B77B5" w:rsidRDefault="00BD5C8F" w:rsidP="00D04C2E">
      <w:pPr>
        <w:pStyle w:val="a5"/>
        <w:jc w:val="both"/>
        <w:rPr>
          <w:rFonts w:ascii="Arial" w:hAnsi="Arial" w:cs="Arial"/>
          <w:sz w:val="20"/>
          <w:szCs w:val="20"/>
        </w:rPr>
      </w:pPr>
      <w:r w:rsidRPr="008B77B5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D5C8F" w:rsidRPr="00BD5C8F" w:rsidTr="00BD5C8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D5C8F" w:rsidRPr="00BD5C8F" w:rsidRDefault="00BD5C8F" w:rsidP="00D0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D5C8F" w:rsidRPr="00BD5C8F" w:rsidRDefault="00BD5C8F" w:rsidP="00D0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9"/>
            <w:bookmarkEnd w:id="3"/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апреля 2019 года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ДСМ-48</w:t>
            </w:r>
          </w:p>
        </w:tc>
      </w:tr>
      <w:tr w:rsidR="00BD5C8F" w:rsidRPr="00BD5C8F" w:rsidTr="00BD5C8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D5C8F" w:rsidRPr="00BD5C8F" w:rsidRDefault="00BD5C8F" w:rsidP="00D0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D5C8F" w:rsidRPr="00BD5C8F" w:rsidRDefault="00BD5C8F" w:rsidP="00D0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0"/>
            <w:bookmarkEnd w:id="4"/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D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мая 2015 года № 414</w:t>
            </w:r>
          </w:p>
        </w:tc>
      </w:tr>
    </w:tbl>
    <w:p w:rsidR="00BD5C8F" w:rsidRPr="00BD5C8F" w:rsidRDefault="00BD5C8F" w:rsidP="00D04C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5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Правила составления и оформления инструкции по медицинскому применению и общей характеристики лекарственных средств и медицинских изделий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5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Порядок составления и оформления инструкции по медицинскому применению и общей характеристики лекарственных средств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Инструкция по медицинскому применению лекарственного средства (листок-вкладыш) (далее – Инструкция ЛС) составляется с использованием четких и понятных для пациента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терминов, отражающих медицинские и научные данные о лекарственном препарате и содержит</w:t>
      </w:r>
      <w:proofErr w:type="gram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идентификационные данные лекарственного препарата: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лекарственного препарата, за которым следует дозировка и лекарственная форма. Если лекарственный препарат содержит только одно активное (действующее) вещество, то его международное непатентованное наименование (при отсутствии - общепринятое наименование) необходимо указать в скобках сразу за торговым наименованием данного лекарственного препарата (оно отличается от торгового наименования); для лекарственных препаратов, содержащих несколько активных (действующих) веществ их, следует указать в виде перечня под наименованием;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фармакотерапевтическая группа или описание активности, легко понимаемые пациентом;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показания к применению содержат перечень заболеваний и синдромов, при которых лекарственный препарат рекомендован для медицинского применения; условия применения в определенных группах (дети, беременные и кормящие грудью женщины, пожилые, лица с определенными патологическими состояниями);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перечень сведений, необходимых до начала применения лекарственного препарата: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противопоказания;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необходимые меры предосторожности при применении;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виды взаимодействия с лекарственными препаратами и виды взаимодействия, способные повлиять на действие лекарственного препарата (с алкоголем, табаком, пищей); сведения о возможном влиянии на способность управлять транспортными средствами или работать с механизмами (если применимо);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специальные предупреждения;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рекомендации по применению: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режим дозирования;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 и путь введения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частота применения с указанием времени приема (при необходимости);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длительность лечения (в зависимости от свойств лекарственного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proofErr w:type="gram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ее необходимо ограничить);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меры, которые необходимо принять в случае передозировки (симптомы, неотложные процедуры);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меры, необходимые при пропуске одной или нескольких доз лекарственного препарата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указание на наличие риска симптомов отмены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рекомендации по обращению за консультацией к медицинскому работнику для разъяснения способа применения лекарственного препарата;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описание нежелательных реакций, которые проявляются при стандартном применении лекарственного препарата и меры, которые следует принять в этом случае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стандартный текст, рекомендующий пациентам при возникновении ожидаемых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и указывающий на различные пути такого сообщения (электронное сообщение, почтовое отправление и (или) другое);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дополнительные сведения: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полный качественный (фармацевтические субстанции и вспомогательные вещества) и количественный состав фармацевтических субстанций с использованием их общепринятых наименований для каждой формы выпуска лекарственного препарата;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описание внешнего вида, запаха, вкуса;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дата истечения срока годности, с указанием запрета применения лекарственного препарата по истечении срока годности;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условия хранения;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 об определенных видимых признаках ухудшения качества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сведения о производителе лекарственного средства: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держателя регистрационного удостоверения (далее - ДРУ) (в соответствующих случаях имя представителя, назначенного ДРУ с целью представления его интересов).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наименование и контактные данные (телефон, факс, электронная почта) организации, принимающей претензии (предложения) по лекарственному средству от потребителей на территории Республики Казахстан;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дата последнего обновления Инструкции ЛС.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Инструкция ЛС разрабатывается на основании общей характеристики лекарственных средств (далее - ОХЛС) на каждую лекарственную форму и оформляется в виде вкладыша в упаковку либо ее текст без сокращения размещается на упаковке.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Текст Инструкции ЛС оформляется на казахском и русском языках и соответствует следующему: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заголовки и подзаголовки располагаются однородно и выделяются жирным шрифтом;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предусматриваются рисунки и (или) пиктограммы (при необходимости).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Текст ОХЛС содержит информацию о лекарственном препарате для медицинского применения и разрабатывается на каждую лекарственную форму в соответствии с </w:t>
      </w:r>
      <w:hyperlink r:id="rId7" w:history="1">
        <w:r w:rsidRPr="00D04C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Реше</w:t>
        </w:r>
        <w:r w:rsidRPr="00D04C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Pr="00D04C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ием Совета Евразийской экономической комиссии от 3 ноября 2016 года № 88</w:t>
        </w:r>
      </w:hyperlink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применения".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5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составления и оформления инструкции по медицинскому применению медицинских изделий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Инструкция по применению медицинского изделия (далее – Инструкция МИ) содержит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Инструкция МИ составляется с использованием терминов, понятных пользователю. В Инструкции МИ расшифровываются все символы и обозначения, использованные при маркировке.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Инструкция МИ содержит следующую информацию: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состав и описание медицинского изделия: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технические и функциональные характеристики, необходимые пользователю для применения медицинского изделия по назначению, определенному производителем;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наличии лекарственного средства, биологического материала и (или)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наноматериала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медицинскому изделию (при наличии);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одноразового или многоразового использования (при необходимости особые указания по применению);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наименование (обозначение) нормативного документа, в соответствии с которым произведено медицинское изделие.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область применения и назначение медицинского изделия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информация по мерам предосторожности (безопасности) и ограничениям при использовании медицинского изделия: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предупреждение, меры предосторожности и (или) меры, предпринимаемые в 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предупреждение, меры предосторожности и (или) меры,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медицинскими изделиями и (или) оборудованием,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предназначено для введения лекарственных средств или биологических материалов);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предупреждение, меры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предупреждение, связанное с входящими в состав медицинского изделия канцерогенными,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используемых вместе с ним (при наличии), включая сведения об инфекционной, микробной, экологической или физической опасности медицинского изделия.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противопоказания для применения, ожидаемые и предсказуемые неблагоприятные события, связанные с применением медицинского изделия, включая информацию об обстоятельствах, при которых пользователю необходимо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образования), меры оказания первой помощи при неправильном использовании;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информация о сроке и условиях хранения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информация, необходимая для проверки правильности установки медицинского изделия и его готовности к безопасной работе по назначению, определенному производителем, с указанием следующих сведений: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и периодичность технического обслуживания, включая очистку и дезинфекцию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расходных компонентов медицинского изделия и процедура их замены;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необходимость калибровки для обеспечения надлежащей и безопасной работы медицинского изделия в течение срока его службы;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методы снижения рисков, связанных с установкой, калибровкой или обслуживанием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дополнительная информация, необходимая при использовании (обслуживании) медицинского изделия: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природе, типе, а также (при необходимости)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(если медицинское изделие создает опасный или потенциально опасный уровень радиации в медицинских целях);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использованием);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сведения о производителе медицинского изделия и его уполномоченном представителе, включая: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Казахстан: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и контактные данные (телефон, факс, электронная почта) организации, принимающей претензии (предложения) по медицинскому изделию от потребителей на территории Республики Казахстан;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данные о выпуске или последнем пересмотре инструкции по медицинскому применению.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Инструкция МИ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следующую информацию: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наименование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состав и описание медицинского изделия: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принцип теста;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описание реагентов, калибраторов и контрольных материалов;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материалов и специальных материалов, необходимых для проведения тестирования (анализа), но не содержащихся в комплекте поставки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назначение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функциональное назначение;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описание того, что определяется и (или) измеряется (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</w:t>
      </w:r>
      <w:proofErr w:type="spellEnd"/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специфическое расстройство, физиологическое состояние или фактор риска для обнаружения, определения или дифференцирования которого предназначено медицинское изделие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предназначение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качественных, полуколичественных или количественных определений;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тип анализируемого образца;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назначение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предназначении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клинической лабораторной диагностики и (или) для самотестирования;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информация о предназначении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одноразового использования;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для медицинских изделий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предназначенных для использования в комбинации с другими медицинскими изделиями, включая медицинские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для идентификации медицинских изделий с целью получения безопасной комбинации и (или) информация об известных ограничениях по совместному использованию медицинских изделий;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информация о сроке и условиях хранения медицинского изделия: сведения о специальных условиях хранения (температура и влажность воздуха, освещение) и (или) обращения пользователей с медицинским изделием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информация о специальных условиях транспортирования;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характеристиках стабильности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(условия хранения, срок хранения после первого вскрытия первичного контейнера), а также условиях хранения и стабильности рабочих растворов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стерильном состоянии, методе стерилизации и о порядке действий в случае нарушения стерильной упаковки (если медицинское изделие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поставляется в стерильном виде);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информация для пользователей (предупреждения, меры предосторожности, ограничения при использовании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определяемых по внешним признакам;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предупреждение, меры предосторожности и (или) меры, 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предупреждение, связанное с входящими в состав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предупреждение, меры предосторожности и (или) меры, предпринимаемые в отношении потенциально инфекционного материала, содержащегося в медицинском изделии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надлежащей обработке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многоразового использования);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8) предупреждение и (или) специальные меры предосторожности в отношении безопасной утилизации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принадлежностей (при наличии), которые при необходимости должны охватывать следующие факторы: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экологические риски, связанные с потенциально опасными материалами и веществами;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физические риски, в том числе возможность взрыва или возгорания;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подробная информация о подготовке к использованию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информация, необходимая для проверки правильности установки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готовности к безопасной работе по назначению, определенному производителем, с указанием следующих сведений: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необходимость калибровки для обеспечения надлежащей и безопасной работы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его службы;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методы снижения рисков, связанных с установкой, калибровкой или обслуживанием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рекомендации в отношении процедур контроля качества при необходимости;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значений, заданных для калибраторов или контрольных материалов, которая обеспечивается посредством доступных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(методов) измерения и (или) эталонов;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процедура тестирования, включая расчеты и интерпретации результатов тестирования, и при необходимости информация о целесообразности проведения подтверждающих тестов;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характеристики аналитической эффективности: чувствительность, специфичность, правильность, повторяемость,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предел обнаружения (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детекции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диапазон измерения, включая информацию о влиянии известных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интерферентов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ограничениях метода и использовании доступных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методов анализа (по применимости);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характеристики клинической эффективности: диагностическая чувствительность и диагностическая специфичность (при необходимости);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биологический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референтный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при необходимости;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информация об интерферирующих веществах или ограничениях, связанных с пробой, которые могут повлиять на результат исследования;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в отношении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предназначенного для самотестирования пользователем или тестирования вблизи пользователя, также следующие сведения: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подробная информация о процедуре тестирования (подготовка реагентов, отбор (подготовка) пробы, порядок выполнения и интерпретация результатов тестирования);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 необходимости направления сообщения производителю или его уполномоченному представителю о нежелательных событиях, которые имеют признаки неблагоприятного события (инцидента).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сведения о производителе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уполномоченном представителе, включая: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фактический) адрес и контактные данные (телефон, факс, электронная почта) производителя;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Казахстан;</w:t>
      </w:r>
      <w:proofErr w:type="gramEnd"/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наименование и контактные данные (телефон, факс, электронная почта) организации, принимающей, претензии (предложения) по медицинскому изделию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потребителей на территории Республики Казахстан;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для диагностики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данные о выпуске или последнем пересмотре инструкции по применению.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использование отдельных сведений для профессиональных и непрофессиональных пользователей. 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Текст Инструкции МИ соответствует следующему: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заголовки и подзаголовки располагаются однородно и выделяются жирным шрифтом;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предусматриваются рисунки и (или) пиктограммы (при необходимости).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Инструкция МИ предоставляется пользователю на бумажном носителе либо в электронном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является пригодным и доступным для пользователей. В случае предоставления инструкции на носителе, отличном от бумажного, производитель размещает информацию о способах ее получения: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просмотра инструкции по применению;</w:t>
      </w:r>
    </w:p>
    <w:p w:rsidR="00BD5C8F" w:rsidRPr="00BD5C8F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получения актуальной версии инструкции по применению;</w:t>
      </w:r>
    </w:p>
    <w:p w:rsidR="00BF59E8" w:rsidRPr="00D04C2E" w:rsidRDefault="00BD5C8F" w:rsidP="00D04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получения бумажной в</w:t>
      </w:r>
      <w:r w:rsidR="00D04C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ерсии инструкции по применению.</w:t>
      </w:r>
      <w:bookmarkStart w:id="5" w:name="_GoBack"/>
      <w:bookmarkEnd w:id="5"/>
    </w:p>
    <w:sectPr w:rsidR="00BF59E8" w:rsidRPr="00D0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3C40"/>
    <w:multiLevelType w:val="multilevel"/>
    <w:tmpl w:val="35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8F"/>
    <w:rsid w:val="008B77B5"/>
    <w:rsid w:val="00BD5C8F"/>
    <w:rsid w:val="00BF59E8"/>
    <w:rsid w:val="00D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5C8F"/>
    <w:rPr>
      <w:color w:val="0000FF"/>
      <w:u w:val="single"/>
    </w:rPr>
  </w:style>
  <w:style w:type="paragraph" w:styleId="a5">
    <w:name w:val="No Spacing"/>
    <w:uiPriority w:val="1"/>
    <w:qFormat/>
    <w:rsid w:val="008B7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5C8F"/>
    <w:rPr>
      <w:color w:val="0000FF"/>
      <w:u w:val="single"/>
    </w:rPr>
  </w:style>
  <w:style w:type="paragraph" w:styleId="a5">
    <w:name w:val="No Spacing"/>
    <w:uiPriority w:val="1"/>
    <w:qFormat/>
    <w:rsid w:val="008B7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armnews.kz/ru/legislation/reshenie-soveta-eek--88-ot-3-noyabrya-2016-goda_3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prikazy/prikaz-414-ot-29-maya-2015-goda_434/1-1-0-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2019-05-06T08:58:00Z</dcterms:created>
  <dcterms:modified xsi:type="dcterms:W3CDTF">2019-05-13T07:55:00Z</dcterms:modified>
</cp:coreProperties>
</file>