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d1ba" w14:textId="421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по клинической фармакологии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апреля 2023 года № 75. Зарегистрирован в Министерстве юстиции Республики Казахстан 20 апреля 2023 года № 32338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по клинической фармакологии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 ноября 2017 года № 808 "Об утверждении Стандарта организации оказания медицинской помощи по клинической фармакологии в Республике Казахстан" (зарегистрирован в Реестре государственной регистрации нормативных правовых актов под № 16001)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медицинской помощи по клинической фармакологии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медицинской помощи по клинической фармакологии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статьей 138 Кодекса Республики Казахстан "О здоровье народа и системе здравоохранения" (далее – Кодекс) и устанавливает требования к организации оказания медицинской помощи по клинической фармакологии.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AВС (эй би си) анализ (activity-based costing) (активити бэйзд костинг) (далее – АВС) – анализ рациональности использования финансовых затрат на лекарственные средства посредством распределения лекарственных средств по трем классам в зависимости от объемов их потребления на протяжении определенного периода;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медицинской помощи – уровень соответствия оказываемой медицинской помощи стандартам оказания медицинской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(далее -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фармаколог – специалист с высшим медицинским образованием по профилям "лечебное дело", "педиатрия", "общая медицина",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средства высокого риска – лекарственные средства, при работе с которыми имеется повышенный риск причинения ущерба пациенту и медицинским работникам, требующие осторожности и внимательности при обращении;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лекарственный препарат – лекарственное средство в виде лекарственной формы;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рациональное использование лекарственных средств (далее – РИЛС) –медикаментозное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фармаконадзор –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формулярная комиссия – консультативно-совещательный орган, основной целью которого является внедрение и поддержание формулярной системы и РИЛС в медицинской организации (регионе), на основе принятых уполномоченным органом норм и стандартов;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формулярная система – система периодической оценки и отбора лекарственных средств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эффективность лекарственного препарата – совокупность характеристик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коррекцию или модификацию физиологической функции;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VEN (вен) анализ – оценка эффективности использования лекарственных средств: жизненно-важные (Vital) (витал) – лекарственные средства, необходимые (важные) для спасения и поддержания жизни); необходимые (Essential) (эссеншиал) – лекарственные средства, эффективные при лечении менее опасных, но серьезных заболеваний; второстепенные (несущественные) (Non-essential) (нон-эссеншиал) – лекарственные средства сомнительной эффективности, дорогостоящие лекарства, используемые по симптоматическим показаниям;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по клинической фармакологии, осуществляется на основании государственной лицензии на медицинскую деятельность в организациях здравоохранения, вне зависимости от форм собственности, ведомственной принадлежности.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по клинической фармакологии оказывается врачами, имеющими сертификат специалиста по специальности "Клиническая фармакология".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по клинической фармакологии проводится в соответствии с КП, а в случае их отсутствия в соответствии с международными стандартами и руководствами на основе доказательной медицины.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помощь по клинической фармакологии оказывается на первичном уровне; вторичном уровне; третичном уровне в соответствии со статьей 116 Кодекса.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Дистанционные медицинские услуги по клинической фармакологии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Организации, оказывающие медицинскую помощь по клинической фармакологии, обеспечивают ведение медицинской учетной документации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организациях первичной медико-санитарной помощи, оказывающих медицинскую помощь по клинической фармакологии, организуется кабинет врача клинического фармаколога из расчета 1 должность врача клинического фармаколога на 30 врачей амбулаторного приема, 1 средний медицинский или фармацевтический работник на 1 должность врача клинического фармаколога.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организациях, оказывающих медицинскую помощь по клинической фармакологии на вторичном и третичном уровнях, организуются кабинет врача клинического фармаколога и/или отделение клинической фармакологии из расчета 1 должность врача клинического фармаколога на 150 коек, 1 средний медицинский или фармацевтический работник на 1 должность врача клинического фармаколога.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Кабинет клинического фармаколога и/или отделение клинической фармакологии оснащаются твҰрдым и мягким инвентарем, кушеткой, компьютерной техникой, телефонной и интернет связью (с доступом к международным электронным базам данных доказательной медицины и медицинской информационной системе организации здравоохранения), медицинскими изделиями.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организаций здравоохранения для проведения персонифицированной фармакотерапии оснащаются медицинским оборудованием (определение уровня лекарственных средств в крови, фармакогенетические исследования).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организаций, оказывающих медицинскую помощь по клинической фармакологии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и направлениями деятельности организаций, оказывающих медицинскую помощь по клинической фармакологии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клинической эффективности и безопасности лекарственной терапии, РИЛС для улучшения качества медицинской помощи и результатов лечения;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консультативной помощи медицинским работникам по РИЛС;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деятельности формулярной системы организации здравоохранения;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оценка использования лекарственных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организационно-методической, консультативной помощи организациям здравоохранения по вопросам клинической фармакологии и РИЛС.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по клинической фармакологии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медицинской помощи по клинической фармакологии осуществляется врачом клиническим фармакологом путем консультативного сопровождения врачей и пациентов с целью рационального использования лекарственных средств для повышения качества фармакотерапии.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Лечащий врач принимает решение о направлении пациента на консультацию к врачу клиническому фармакологу в случаях: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нежелательных реакций (нежелательных действий) лекарственных средств;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назначения пациенту лекарственных средств с ожидаемым риском развития серьезных нежелательных лекарственных реакций, назначении комбинаций лекарственных препаратов с высоким риском потенциально опасных взаимодействий лекарственных средств;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клинической эффективности или резистентности к проводимой медикаментозной терапии;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подозрения на наличие и (или) выявление фармакогенетических особенностей пациента;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назначении лекарственных средств, требующих терапевтического лекарственного мониторинга (определение уровня лекарственных средств в крови);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назначения пациенту антибактериальных препаратов резервного ряда, в том числе, при неэффективности ранее проводимой антибактериальной терапии;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переоценке фармакотерапии пациентам, получающим длительное медикаментозное лечение;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необходимости проведения экспертной оценки целесообразности, эффективности и безопасности проводимой пациенту медикаментозное лечение.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Врач организации первичной медико-санитарной помощи, при направлении пациента к врачу клиническому фармакологу предоставляет медицинские карты по формам № 052/у "Медицинская карта амбулаторного пациента", № 077/у "Индивидуальная карта беременной и родильницы" или № 001-1/у "Выписка из медицинской карты амбулаторного, стационарного пациента",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ҚР-ДСМ-175/2020</w:t>
      </w:r>
      <w:r>
        <w:rPr>
          <w:rFonts w:ascii="Times New Roman"/>
          <w:b w:val="false"/>
          <w:i w:val="false"/>
          <w:color w:val="000000"/>
          <w:sz w:val="28"/>
        </w:rPr>
        <w:t>, с указанием предварительного или заключительного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Врач, оказывающий стационарную и стационарозамещающую помощь, при направлении пациента к врачу клиническому фармакологу предоставляет медицинские карты по формам № 001/у "Медицинская карта стационарного пациента" или № 012/у "Статистическая карта выбывшего из стационара" (круглосуточного, дневного),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с указанием предварительного или заключительного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Врач клинический фармаколог для достижения клинической эффективности и безопасности проводимой лекарственной терапии, РИЛС проводит: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пациентов по рациональному применению лекарственного средства (режиму дозирования, взаимодействию лекарственного средства, связи с приемом пищи, особенностями течения заболевания, аллергологического анамнеза);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проблем пациента (оценка использования, эффективности и безопасности лекарственных средств), прогнозирование влияния лекарственных средств на исход заболевания, разработку плана оптимизации использования лекарственных средств;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консультативную помощь медицинским работникам по вопросам РИЛС, аналоговой замены, терапевтической целесообразности назначаемых лекарственных средств, основанных на принципах доказательной медицины с учетом клинико-фармакологических характеристик лекарственных средств, тяжести заболевания пациента, возраста, генетических особенностей, аллергологического анамнеза, результатов лабораторных и инструментальных исследований;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клинико-фармакологическую экспертизу назначений лекарственных средств с учетом протоколов лечения, инструкций к применению лекарственных средств, индивидуальных особенностей и течения основного и сопутствующих заболеваний пациента;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выявление и коррекцию нежелательных реакций лекарственных средств в системе фармаконадзора организаций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сдерживанию резистентности к противомикробным препаратам совместно со специалистами инфекционного контроля медицинской организации;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использования лекарственных средств в организации здравоохранения (АВС, VEN (эй би си, вен) анализов);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оценку РИЛС с использованием данных медицинской статистики и информационной системы организаций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ноября 2020 года № ҚР ДСМ-179/2020 "Об утверждении правил проведения оценки рационального использования лекарственных средств" (зарегистрирован в Реестре государственной регистрации нормативных правовых актов под № 21586);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консилиумах по вопросам РИЛС, клинических исследованиях новых лекарственных средств, в исследованиях и переоценке ранее используемых лекарственных средств, медицинских технологий, в формировании лекарственного формуляра и работе Формулярной комиссии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апреля 2021 года № ҚР ДСМ-28 "Об утверждении правил осуществления деятельности формулярной системы" (зарегистрирован в Реестре государственной регистрации нормативных правовых актов под № 22513);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списка лекарственных средств высокого риска, руководств, правил и стандартных операционных процедур организации здравоохранения по рациональному использованию лекарственных средств, алгоритмов фармакотерапии различных состояний, в том числе угрожающих жизни пациента.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