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3C" w:rsidRPr="003164C1" w:rsidRDefault="00E11C3C" w:rsidP="003164C1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3164C1">
        <w:rPr>
          <w:rFonts w:ascii="Arial" w:hAnsi="Arial" w:cs="Arial"/>
          <w:b/>
          <w:sz w:val="20"/>
          <w:szCs w:val="20"/>
        </w:rPr>
        <w:t xml:space="preserve">Приказ Министра здравоохранения РК </w:t>
      </w:r>
      <w:r w:rsidR="00774AA2" w:rsidRPr="003164C1">
        <w:rPr>
          <w:rFonts w:ascii="Arial" w:hAnsi="Arial" w:cs="Arial"/>
          <w:b/>
          <w:sz w:val="20"/>
          <w:szCs w:val="20"/>
        </w:rPr>
        <w:t>№ҚР ДСМ-64/2020 от 11 июня 2020 года</w:t>
      </w:r>
    </w:p>
    <w:p w:rsidR="003164C1" w:rsidRPr="003164C1" w:rsidRDefault="003164C1" w:rsidP="003164C1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3164C1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</w:t>
      </w:r>
      <w:r>
        <w:rPr>
          <w:rFonts w:ascii="Arial" w:hAnsi="Arial" w:cs="Arial"/>
          <w:i/>
          <w:sz w:val="20"/>
          <w:szCs w:val="20"/>
        </w:rPr>
        <w:t>хстан 12 июня 2020 года № 20851</w:t>
      </w:r>
    </w:p>
    <w:p w:rsidR="00E11C3C" w:rsidRPr="003164C1" w:rsidRDefault="00E11C3C" w:rsidP="003164C1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3164C1">
        <w:rPr>
          <w:rFonts w:ascii="Arial" w:hAnsi="Arial" w:cs="Arial"/>
          <w:b/>
          <w:sz w:val="20"/>
          <w:szCs w:val="20"/>
        </w:rPr>
        <w:t>О внесении изменений и дополнений в приказ Министра здравоохранения Республики Казахстан от 29 августа 2019 года № ҚР ДСМ-117 «Об утверждении списка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2020 год</w:t>
      </w:r>
      <w:r w:rsidR="003164C1">
        <w:rPr>
          <w:rFonts w:ascii="Arial" w:hAnsi="Arial" w:cs="Arial"/>
          <w:b/>
          <w:sz w:val="20"/>
          <w:szCs w:val="20"/>
        </w:rPr>
        <w:t>»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В соответствии с подпунктом 68) пункта 1 статьи 7 Кодекса Республики Казахстан от 18 сентября 2009 года «О здоровье народа и системе здравоохранения» ПРИКАЗЫВАЮ: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 xml:space="preserve">1. Внести в </w:t>
      </w:r>
      <w:hyperlink r:id="rId5" w:history="1">
        <w:r w:rsidRPr="003164C1">
          <w:rPr>
            <w:rStyle w:val="a3"/>
            <w:rFonts w:ascii="Arial" w:hAnsi="Arial" w:cs="Arial"/>
            <w:b/>
            <w:sz w:val="20"/>
            <w:szCs w:val="20"/>
          </w:rPr>
          <w:t>приказ Министра здравоохранения Республики Казахстан от 29 августа 2019 года № ҚР ДСМ-117</w:t>
        </w:r>
      </w:hyperlink>
      <w:r w:rsidRPr="003164C1">
        <w:rPr>
          <w:rFonts w:ascii="Arial" w:hAnsi="Arial" w:cs="Arial"/>
          <w:sz w:val="20"/>
          <w:szCs w:val="20"/>
        </w:rPr>
        <w:t xml:space="preserve"> «Об утверждении списка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2020 год» (зарегистрирован в Реестре государственной регистрации нормативных правовых актов под № 19309, опубликован 3 сентября 2019 года в Эталонном контрольном банке нормативных правовых актов Республики Казахстан) следующие изменения и дополнения: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в</w:t>
      </w:r>
      <w:proofErr w:type="gramEnd"/>
      <w:r w:rsidRPr="003164C1">
        <w:rPr>
          <w:rFonts w:ascii="Arial" w:hAnsi="Arial" w:cs="Arial"/>
          <w:sz w:val="20"/>
          <w:szCs w:val="20"/>
        </w:rPr>
        <w:t xml:space="preserve"> приложении: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в</w:t>
      </w:r>
      <w:proofErr w:type="gramEnd"/>
      <w:r w:rsidRPr="003164C1">
        <w:rPr>
          <w:rFonts w:ascii="Arial" w:hAnsi="Arial" w:cs="Arial"/>
          <w:sz w:val="20"/>
          <w:szCs w:val="20"/>
        </w:rPr>
        <w:t xml:space="preserve"> разделе Список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2020 год: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строки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порядковые номера 1, 2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"/>
        <w:gridCol w:w="1527"/>
        <w:gridCol w:w="6346"/>
        <w:gridCol w:w="532"/>
        <w:gridCol w:w="717"/>
      </w:tblGrid>
      <w:tr w:rsidR="00E11C3C" w:rsidRPr="003164C1" w:rsidTr="003164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Бахилы высокие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плотность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25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из нетканого материала одноразовые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203,06</w:t>
            </w:r>
          </w:p>
        </w:tc>
      </w:tr>
      <w:tr w:rsidR="00E11C3C" w:rsidRPr="003164C1" w:rsidTr="003164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Бахилы высокие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плотность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40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из нетканого материала одноразовые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272,56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Строку, порядковый номер 11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2693"/>
        <w:gridCol w:w="4960"/>
        <w:gridCol w:w="641"/>
        <w:gridCol w:w="717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Загубник для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фиброэндоскопии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апирогенный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, нетоксичный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658,68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Строки, порядковые номера 15, 16, 17, 18, 19, 20, 21, 22, 23, 24, 25, 26, 27,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28, 29, 30, 31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401"/>
        <w:gridCol w:w="1583"/>
        <w:gridCol w:w="641"/>
        <w:gridCol w:w="717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Зонд для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энтерального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питания, размер СН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стерильный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, однократного применения, длина 40,0 см диаметр 3,3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364,42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Зонд для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энтерального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питания, размер СН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стерильный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, однократного применения, длина 40,0 см диаметр 4,0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364,42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Зонд для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энтерального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питания, размер СН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стерильный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, однократного применения, длина 40,0 см диаметр 5,3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364,42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Зонд для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энтерального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питания, размер СН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стерильный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, однократного применения, длина 40,0 см диаметр 6,0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364,42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Зонд для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энтерального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питания, размер СН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стерильный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, однократного применения,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длина 40,0 см диаметр 6,7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364,42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Зонд для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энтерального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питания, размер СН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стерильный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, однократного применения, длина 40,0 см диаметр 2,0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364,42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Зонд для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энтерального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питания, размер СН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стерильный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, однократного применения, длина 40,0 см диаметр 2,7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364,42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Зонд для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энтерального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питания, размер СН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стерильный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, однократного применения, длина 40,0 см диаметр 4,7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364,42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Зонд желудочный размер СН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делением 45,55,65,75 см) стерильный, однократного применения, длина 85 см, диаметр 3,3 мм, с открытой и закрытой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заходной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частью, двумя и четырьмя боковыми 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669,41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Зонд желудочный размер СН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делением 45,55,65,75 см) стерильный, однократного применения, длина 85 см, диаметр 4,0 мм, с открытой и закрытой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заходной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частью, двумя и четырьмя боковыми 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669,41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Зонд желудочный размер СН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делением 45,55,65,75 см) стерильный, однократного применения, длина 85 см, диаметр 4,7 мм, с открытой и закрытой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заходной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частью, двумя и четырьмя боковыми 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669,41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Зонд желудочный размер СН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делением 45,55,65,75 см) стерильный, однократного применения, длина 85 см, диаметр 5,3 мм, с открытой и закрытой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заходной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частью, двумя и четырьмя боковыми 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669,41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Зонд желудочный размер СН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делением 45,55,65,75 см) стерильный, однократного применения, длина 85 см, диаметр 6,0 мм, с открытой и закрытой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заходной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частью, двумя и четырьмя боковыми 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669,41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Зонд желудочный размер СН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делением 45,55,65,75 см) стерильный, однократного применения, длина 85 см, диаметр 6,7 мм, с открытой и закрытой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заходной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частью, двумя и четырьмя боковыми 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669,41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Зонд желудочный размер СН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делением 45,55,65,75 см) стерильный, однократного применения, длина 85 см,</w:t>
            </w:r>
            <w:r w:rsidR="003164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64C1">
              <w:rPr>
                <w:rFonts w:ascii="Arial" w:hAnsi="Arial" w:cs="Arial"/>
                <w:sz w:val="20"/>
                <w:szCs w:val="20"/>
              </w:rPr>
              <w:t xml:space="preserve">диаметр 7,3 мм, с открытой и закрытой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заходной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частью, двумя и четырьмя боковыми 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669,41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Зонд желудочный размер СН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делением 45,55,65,75 см) стерильный, однократного применения,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 xml:space="preserve">длина 85 см, диаметр 2,0 мм, с открытой и закрытой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заходной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частью, двумя и четырьмя боковыми отверстиями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669,41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Зонд желудочный размер СН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делением 45,55,65,75 см) стерильный, однократного применения, длина 85 см, диаметр 2,7 мм, с открытой и закрытой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заходной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частью, двумя и четырьмя боковыми 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669,41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Строки, порядковые номера 33, 34, 35, 36, 37, 38, 39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556"/>
        <w:gridCol w:w="1539"/>
        <w:gridCol w:w="641"/>
        <w:gridCol w:w="606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Игла двухсторонняя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0,7х25 мм, 22Gх1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72,59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Игла двухсторонняя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0,7х38 мм, 22Gх1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46,96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Игла двухсторонняя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0,8х25 мм, 21Gх1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72,78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Игла двухсторонняя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0,8х38 мм, 21Gх1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45,57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Игла двухсторонняя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0,9х25 мм, 20Gх1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72,83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Игла двухсторонняя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0,9х38 мм, 20Gх1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45,42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Иглодержатель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соединения двусторонней иглы и пробирки в момент взятия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21,41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Строки, порядковые номера 49, 50, 51, 52, 53, 54, 55, 56, 57, 58, 59, 60, 61,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62, 63, 64, 65, 66, 67, 68, 69, 70, 71, 72, 73, 74, 75, 76, 77, 78, 79, 80 изложить в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559"/>
        <w:gridCol w:w="2157"/>
        <w:gridCol w:w="641"/>
        <w:gridCol w:w="828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Катетер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Нелатона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, размеры СН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40,0 см, диаметр 3,3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389,69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Катетер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Нелатона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, размеры СН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40,0 см, диаметр 4,0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389,69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Катетер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Нелатона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, размеры СН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40,0 см, диаметр 4,7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389,69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Катетер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Нелатона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, размеры СН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40,0 см, диаметр 5,3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389,69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Катетер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Нелатона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, размеры СН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40,0 см, диаметр 6,0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389,69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Катетер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Нелатона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, размеры СН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40,0 см, диаметр 6,7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389,69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Катетер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Нелатона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, размеры СН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40,0 см, диаметр 2,0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389,69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Катетер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Нелатона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, размеры СН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40,0 см, диаметр 2,7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389,69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отсасывающий размер СН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52,0 см диаметр 4,0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475,2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отсасывающий размер СН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52,0 см диаметр 2,7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475,2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отсасывающий, размер СН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52,0 см диаметр 3,3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475,2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отсасывающий, размер СН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52,0 см диаметр 4,7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475,2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отсасывающий, размер СН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52,0 см диаметр 5,3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475,2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отсасывающий, размер СН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52,0 см диаметр 6,0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475,2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отсасывающий, размер СН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52,0 см диаметр 6,7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475,2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отсасывающий, размер СН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52,0 см диаметр 2,0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475,2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подключичный,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диаметр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0,6 мм, однократного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454,86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подключичный,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диаметр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1,0 мм, однократного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454,86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подключичный,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диаметр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1,4 мм, однократного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454,86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пупочный, размер СН4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рентгеноконтрастный</w:t>
            </w:r>
            <w:proofErr w:type="spellEnd"/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, однократного применения, стерильный, длиной 38,0 см диаметр 1,3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500,28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пупочный, размер СН5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рентгеноконтрастный</w:t>
            </w:r>
            <w:proofErr w:type="spellEnd"/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, однократного применения, стерильный, длиной 38,0 см диаметр 1,7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500,28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пупочный, размер СН6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рентгеноконтрастный</w:t>
            </w:r>
            <w:proofErr w:type="spellEnd"/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, однократного применения, стерильный, длиной 38,0 см диаметр 2,0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500,28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пупочный, размер СН8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рентгеноконтрастный</w:t>
            </w:r>
            <w:proofErr w:type="spellEnd"/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, однократного применения, стерильный, длиной 38,0 см диаметр 2,7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500,28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уретральный женский, размер СН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18,0 см диаметр 3,3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353,78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уретральный женский, размер СН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18,0 см диаметр 4,0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353,78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уретральный женский, размер СН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18,0 см диаметр 4,7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353,78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уретральный женский, размер СН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стерильные, длиной 18,0 см., диаметр 5,3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353,78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уретральный женский, размер СН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18,0 см диаметр 6,0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353,78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уретральный женский, размер СН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18,0 см диаметр 6,7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353,78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уретральный женский, размер СН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18,0 см диаметр 2,0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353,78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Катетер уретральный женский, размер СН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однократного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применения, стерильный, длиной 18,0 см диаметр 2,7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353,78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акушерский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подстилка впитывающая 60 см х 60 см, плотность 50 г/м кв. 2. простыня ламинированная 1,4 м х 0,8 м, плотность 25 г/м кв. 3. салфетка 0,8 м х 0,7 м, плотность 25 г/м кв. 1 шт. 4. рубашка для роженицы плотность 25 г/м кв. 1 шт. 5. бахилы высокие плотность 25 г/м кв. 1 шт. 6. шапочка берет плотность 18 г/м кв. 1 шт. 7. салфетка бумажная 0,2 м х 0,2 м – 3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1249,07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Строки, порядковые номера 87, 88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203"/>
        <w:gridCol w:w="1864"/>
        <w:gridCol w:w="942"/>
        <w:gridCol w:w="940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для операции на бедре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1. чехол на инструментальный стол; 2. простыня – 4 шт.; 3. простыня с вырезом – 1 шт.; 4. бахилы – 1 шт.;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5. лента операционная – 3 шт.; плотность материала от 40 до 70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14883,18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для усиления защиты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фартук плотность 35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– 1 шт.; 2. нарукавник плотность 42 грамм/кв. м.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513,74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Строку, порядковый номер 92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2078"/>
        <w:gridCol w:w="2074"/>
        <w:gridCol w:w="942"/>
        <w:gridCol w:w="940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офтальмологический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хирургический халат – 3 шт.; 2. шапочка – 1 шт., 3. бахилы – 2 пары; 4. салфетка офтальмологическая – 1 шт.; 5. простыня операционная – 1 шт.; 6. простыня впитывающая – 2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10334,40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Строки, порядковые номера 94, 95, 96, 97, 98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735"/>
        <w:gridCol w:w="1864"/>
        <w:gridCol w:w="942"/>
        <w:gridCol w:w="940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смотровой гинекологический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салфетка 0,8 м х 0,7 м, плотность 25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.– 1 шт;2. бахилы высокие плотность 25 грамм/кв.м.1 шт;3. маска медицинская трехслойная – 1 шт.;4. шапочка берет плотность 18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.– 1 шт.5. зеркало Куско одноразовое (M) – 1 шт.;6. перчатки латексные1 </w:t>
            </w: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пара.;</w:t>
            </w:r>
            <w:proofErr w:type="gramEnd"/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7. Шпатель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Эйера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– ложка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Фолькмана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694,78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смотровой гинекологический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салфетка 0,8 м х 0,7 м, плотность 25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– 1 шт;2. бахилы высокие плотность 25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. 1 шт;3. маска медицинская трехслойная – 1 шт.;4. шапочка берет плотность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18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. – 1 шт.;5. зеркало Куско одноразовое (L) – 1 шт.;6. перчатки латексные1 </w:t>
            </w: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пара.;</w:t>
            </w:r>
            <w:proofErr w:type="gramEnd"/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7. Шпатель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Эйера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– ложка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Фолькмана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694,78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смотровой гинекологический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салфетка 0,8 м х 0,7 м, плотность 25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.– 1 шт;2. бахилы высокие плотность 25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1 шт;3. маска медицинская трехслойная – 1 шт.;4. шапочка берет плотность 18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. – 1 шт.;5. зеркало Куско одноразовое (S) – 1 шт.;6. перчатки латексные1 </w:t>
            </w: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пара.;</w:t>
            </w:r>
            <w:proofErr w:type="gramEnd"/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7. Шпатель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Эйера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– ложка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Фолькмана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694,78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стерильный для ограничения операционного поля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1.пеленка с липким краем 0,7 м х 0,8 м, плотность 42 грамм/кв.м.1 шт.; 2. пеленка с липким краем 2,0 мх1,4 м, плотность 42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1 шт.; 3. пеленка многослойная 0,6мх0,6м, плотность 50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– 1 шт.; 4. салфетка 0,8мх0,7м, плотность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25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– 1 шт. 5. простыня 2,0мх1,4 м пл.25 г/м кв.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1702,92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универсальный большой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чехол на инструментальный стол; 2. простыня – 4 шт., 3. салфетка впитывающая – 4 шт., 4. лента операционная – 1 шт., плотность материала от 40 до 70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10496,00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lastRenderedPageBreak/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строки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порядковые номера 100, 101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436"/>
        <w:gridCol w:w="1436"/>
        <w:gridCol w:w="641"/>
        <w:gridCol w:w="828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хирургический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халат медицинский плотность 25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. 1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; 2. пилотка-колпак плотность 42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– 1 шт.; 3. бахилы высокие плотность 42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. – 1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; 4. маска медицинская трехслойная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1117,88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хирургической одежды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костюм хирургический (рубашка, брюки) плотность 42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.– 1 шт.; 2. бахилы высокие плотность 42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– 1 пара; 3. маска медицинская трехслойная – 1 шт.; 4. пилотка-колпак плотность 42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1242,16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строки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порядковые номера 136, 137, 138, 139, 140, 141, 142, 143, 144, 145,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146, 147, 148, 149, 150, 151, 152 изложить в следующей ре</w:t>
      </w:r>
      <w:r w:rsidR="003164C1">
        <w:rPr>
          <w:rFonts w:ascii="Arial" w:hAnsi="Arial" w:cs="Arial"/>
          <w:sz w:val="20"/>
          <w:szCs w:val="20"/>
        </w:rPr>
        <w:t>д</w:t>
      </w:r>
      <w:r w:rsidRPr="003164C1">
        <w:rPr>
          <w:rFonts w:ascii="Arial" w:hAnsi="Arial" w:cs="Arial"/>
          <w:sz w:val="20"/>
          <w:szCs w:val="20"/>
        </w:rPr>
        <w:t>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647"/>
        <w:gridCol w:w="947"/>
        <w:gridCol w:w="914"/>
        <w:gridCol w:w="1051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бинты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2,5*180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2122,84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бинты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5*360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2382,03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бинты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7,5*360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2956,47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бинты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10*360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3526,45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бинты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12,5*360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3754,43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рулонах, размеры 10*450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упаковка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69249,89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рулонах, размеры 5*450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упаковка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43921,77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рулонах, размеры 7,5*450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упаковка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61360,37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рулонах, размеры 12,5*450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упаковка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98374,20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рулонах, размеры 15*450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упаковка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116950,13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рулонах, размеры 5*25,7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упаковка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3046,90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рулонах, размеры 7,5*30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упаковка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3260,61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рулонах, размеры 10*37,5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упаковка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3860,09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рулонах, размеры 10*75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упаковка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5289,83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рулонах, размеры 7,5*87,5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упаковка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4804,88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рулонах, размеры 12,5*75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упаковка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5852,74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Ортопедические полиуретановые 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рулонах, размеры 2,5*112,5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упаковка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3741,37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строки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порядковые номера 157, 158, 159, 160, 161, 162, 163, 164, 165, 166,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167, 168, 169, 170, 171, 172, 173, 174, 175, 176, 177, 178, 179, 180, 181, 182, 183,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184, 185, 186, 187, 188, 189, 190, 191, 192, 193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811"/>
        <w:gridCol w:w="1501"/>
        <w:gridCol w:w="532"/>
        <w:gridCol w:w="717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5-6 (XS)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70,42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6-7 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70,42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7-8 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70,42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8-9 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70,42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9-10 (XL)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70,42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5-6 (XS)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83,72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6-7 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83,72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7-8 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83,72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8-9 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83,72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9-10 (XL)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83,72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5-6 (XS)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82,95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6-7 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82,95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7-8 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82,95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8-9 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82,95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9-10 (XL)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82,95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5-6 (XS)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96,25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6-7 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96,25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7-8 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96,25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8-9 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96,25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латексные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9-10 (XL)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96,25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нитриловые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5-6 (XS)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84,52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нитриловые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6-7 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84,52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нитриловые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7-8 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84,52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нитриловые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8-9 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84,52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нитриловые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9-10 (XL)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84,52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нитриловые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5-6 (XS)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97,82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нитриловые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6-7 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97,82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нитриловые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7-8 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97,82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нитриловые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8-9 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97,82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нитриловые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текстурированные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размерами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9-10 (XL)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97,82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Перчатки хирургические латексные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размером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6,0 с длинной манжетой анатомической 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125,72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Перчатки хирургические латексные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размером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6,5 с длинной манжетой анатомической 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125,72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Перчатки хирургические латексные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размером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7,0 с длинной манжетой анатомической 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125,72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Перчатки хирургические латексные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размером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7,5 с длинной манжетой анатомической 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125,72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Перчатки хирургические латексные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размером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8,0 с длинной манжетой анатомической 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125,72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Перчатки хирургические латексные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размером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8,5 с длинной манжетой анатомической 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125,72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Перчатки хирургические латексные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размером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: 9,0 с длинной манжетой анатомической 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125,72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строки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порядковые номера 204, 205, 206, 207, 208, 209, 210, 211, 212, 213,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214, 215, 216, 217, 218, 219, 220, 221, 222, 223, 224, 225, 226, 227, 228, 229, 230,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231, 232, 234, 235, 236, 237, 238, 239, 240, 241, 242, 243, 244, 245, 246, 247, 248,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249, 250, 251, 252, 253, 254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455"/>
        <w:gridCol w:w="418"/>
        <w:gridCol w:w="641"/>
        <w:gridCol w:w="717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без добавок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73,52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без добавок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69,49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без добавок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58,89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без добавок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58,89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без добавок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75,78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исследования системы гемостаза с натрия цитратом 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92,17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исследования системы гемостаза с натрия цитратом 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94,04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исследования системы гемостаза с натрия цитратом 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3,5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86,16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исследования системы гемостаза с натрия цитратом 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95,51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определения СОЭ с натрия цитратом 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2,4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88,62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136,95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139,64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153,00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156,78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121,79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169,16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240,66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201,11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246,93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334,57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225,85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получения плазмы с натрия 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280,60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для получения плазмы с натрия 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247,18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активатором свертывания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115,52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активатором свертывания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143,19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активатором свертывания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146,65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активатором свертывания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активатором свертывания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90,80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активатором свертывания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114,03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активатором свертывания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93,07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активатором свертывания и гелем для разделения 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167,07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активатором свертывания и гелем для разделения 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222,26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активатором свертывания и гелем для разделения 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3,5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89,79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активатором свертывания и гелем для разделения 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91,70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Пробирка вакуумная с активатором свертывания и гелем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для разделения 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8,0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123,10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К2 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106,91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К2 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96,57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К2 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86,50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К2 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104,25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К2 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68,39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К2 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68,48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К2 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109,70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К3 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99,30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К3 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67,40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К3 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85,59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К3 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81,14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К3 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75,56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К3 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91,58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натрия фторидом и калия оксалатом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278,29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натрия фторидом и калия оксалатом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140,93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Пробирка вакуумная с системой ACD/CPDA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6,0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133,89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строки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порядковые номера 261, 262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251"/>
        <w:gridCol w:w="1622"/>
        <w:gridCol w:w="641"/>
        <w:gridCol w:w="717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Простыня 1,4*0,8 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плотность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40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из нетканого материала одноразовый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300,58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Простыня 1,4*0,8 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плотность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25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из нетканого материала одноразовый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213,77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строки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порядковые номера 265, 266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251"/>
        <w:gridCol w:w="1622"/>
        <w:gridCol w:w="641"/>
        <w:gridCol w:w="717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Простыня 2,0*1,4 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плотность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25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из нетканого материала одноразовый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452,65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Простыня 2,0*1,4 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плотность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40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из нетканого материала одноразовый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664,16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строки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порядковые номера 269, 270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670"/>
        <w:gridCol w:w="1327"/>
        <w:gridCol w:w="641"/>
        <w:gridCol w:w="717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Простыня ламинированная 2,0*1,4 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плотность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25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из нетканого материала одноразовый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518,65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Простыня ламинированная 2,0*1,4 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плотность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40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из нетканого материала одноразовый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655,85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строку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порядковый номер 273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028"/>
        <w:gridCol w:w="1845"/>
        <w:gridCol w:w="641"/>
        <w:gridCol w:w="717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Сборник мочи для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стерильные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, нетоксичные, однократного применения, объем 100 мл.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368,41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строку</w:t>
      </w:r>
      <w:proofErr w:type="gramEnd"/>
      <w:r w:rsidRPr="003164C1">
        <w:rPr>
          <w:rFonts w:ascii="Arial" w:hAnsi="Arial" w:cs="Arial"/>
          <w:sz w:val="20"/>
          <w:szCs w:val="20"/>
        </w:rPr>
        <w:t xml:space="preserve"> порядковый номер 281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523"/>
        <w:gridCol w:w="1350"/>
        <w:gridCol w:w="641"/>
        <w:gridCol w:w="717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Скобка для пуповины, однократного применения, 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стерильные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, нетоксичны,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апирогенны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389,69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строки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порядковые номера 286, 287, 288, 289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445"/>
        <w:gridCol w:w="1428"/>
        <w:gridCol w:w="641"/>
        <w:gridCol w:w="717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Халат хирургический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плотность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30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из нетканого материала одноразовый стерильный, размером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745,17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Халат хирургический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плотность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30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. из нетканого материала одноразовый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стерильный, размером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745,17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Халат хирургический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плотность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30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из нетканого материала одноразовый стерильный, размером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745,17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Халат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хирургиче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ский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плотность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30 грамм/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. из нетканого материала одноразовый стерильный, размером 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745,17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строки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порядковые номера 300, 301, 302, 303, 304, 305, 306, 307, 308, 309,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310, 311, 312, 313, 314, 315, 316, 317, 318, 319, 320, 321, 322, 323 изложить в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177"/>
        <w:gridCol w:w="2169"/>
        <w:gridCol w:w="942"/>
        <w:gridCol w:w="828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Базовый комплект для абдоминальных операций, хирургический 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1. Простыня из нетканого материала 150 см х 200 см – 1 шт. 2 Простыня для инструментального стола 80 см х 145 см – 1 шт. 3 Простыня с адгезивным краем 75 см х 90 см – 2 шт. 4 Простыня с адгезивным краем 170 см х 175 см – 1 шт. 5 Простыня с адгезивным краем 150 см х 240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cм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– 1 шт. 6 Адгезивная лента 10 см х 50 см – 1 шт. 7 Салфетка бумажная 33 см х 33 см – 4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3537,37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Бахилы высокие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одноразовые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229,80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Бахилы низкие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одноразовые 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пара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57,56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Гипсовый бинт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10 см * 300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436,92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Гипсовый бинт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15 см * 300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585,93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Гипсовый бинт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размер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20 см * 300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765,55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для ламинэктомии одноразовый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1. Простыня операционная 190 см х 160 см из нетканого материала – 1 шт. 2. Простыня для ламинэктомии 160 см х 300 см из нетканого материала с вырезом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 xml:space="preserve">20 см х 30 см с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инцизной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пленкой – 1 шт. 3. Салфетка 80 см х 90 см из нетканого материала с адгезивным краем – 4 шт. 4. Салфетка 22 см х 23 см бумажная впитывающая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– 3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3716,44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из нетканого материала для операции на позвоночнике, стерильный одноразового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1. Простыня операционная из нетканого материала 160 см × 110 см – 2 шт. 2. Простыня из нетканого материала 300 см × 160 см, с отверстием 7 см х 18 см с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инцизной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пленкой – 1 шт. 3. Салфетка бумажная впитывающая 22 см × 23 см – 4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3166,02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для детской хирургии, стерильный одноразового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Простыня из нетканого материала 150 см х 200 см – 1 шт. 2. Простыня для инструментального стола 80 см х 145 см – 1 шт. 3. Простыня для ног 170 см х 175 см с отверстием – 1 шт. 4. Простыня для анестезии 155 см х 260 см с отверстием – 1 шт. 5. Салфетка 33 см х 33 см – 4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5049,29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для липосакции, стерильный одноразового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1. Простыня с адгезивным краем, из нетканого материала 90 см х 80 см – 2 шт. 2. Простыня с адгезивным краем, из нетканого материала 160 см х 150 см – 1 шт. 3. Простыня с адгезивным краем, из нетканого материала 160 см х 120 см – 1 шт. 4. Салфетка впитывающая 45 см х 45 см – 1 шт. 5. Бахилы высокие из нетканого материала 120 см х 75 см – 1 пара 6. Адгезивная лента 50 см х10 см – 2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2990,91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Комплект для новорожденного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одноразовый,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 xml:space="preserve">1. Салфетка из нетканого материала 30 см x 30 см – 5 шт.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2. Простыня для новорожденного 100 см х 100 см – 2 шт. 3. Подстилка впитывающая влагонепроницаемая 60 см x 60 см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1214,32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для обработки ран, одноразовый,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Перчатки латексные – 1 пара 2. Марлевые шарики – 5 шт. 3. Салфетки из нетканого материала размерами 7 см х 7 см – 2 шт. 4. Пластиковый пинцет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655,04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для отоларингологических операций, одноразовый,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Простыня из нетканого материала 150 см х 200 см – 1 шт. 2.Простыня для инструментального стола 80 см х 145 см – 1 шт. 3.Простыня адгезивная 75 см х 75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см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– 1 шт. 4.Простыня адгезивная 200 см х 200 см – 1 шт. 5.Простыня 125 см х 150 см с адгезивным разрезом 7 см х 40 см – 1 шт. 6.Адгезивная лента операционная 10 см х 50 см – 2 шт. 7.Салфетка бумажная 33 см х 33 см – 4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3363,00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для офтальмологических операций, одноразовый,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Простыня из нетканого материала 150 см х 200 см – 1 шт. 2. Простыня 170 см х 260 см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1772,76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для проктологических операций, одноразовый,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Простыня из нетканого материала 150 см х 200 см – 1 шт. 2. Простыня для инструментального стола 80 см х 145 см – 1 шт. 3. Простыня 75 см х 90 см – 1 шт. 4. Простыня 260 см х 320 см с двумя разрезами и защитным покрытием для ног – 1 шт. 5. Адгезивная лента 2 см х 33 см – 2 шт. 6. Адгезивная лента 10 см х 50 см – 1 шт. 7. Салфетка бумажная 33 см х 33 см – 4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4771,86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для снятия швов, одноразовый,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Перчатки латексные – 1 пара,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2. Нож для снятия швов (скальпель №12) – 1 шт.,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Салфетки из нетканого материала размерами 7 см х 7 см – 2 шт., 4. Пластиковый пинцет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947,68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для урологических операций, одноразовый,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Простыня из нетканого материала 150 см х 200 см – 1 шт. 2. Простыня с защитным покрытием для ног 150 см х 200 см – 1 шт. 3. Адгезивная лента 10 см х 50 см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3. – 1 шт. 4. Салфетка бумажная 33 см х 33 см – 4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3654,48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для усиленной защиты стерильный, одноразового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Фартук ламинированный – 1 шт. 2. Комбинезон из нетканого материала – 1 шт.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3. Маска трехслойная из нетканого материала – 1 шт. 4. Бахилы высокие из нетканого материала – 1 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2537,37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из нетканого материала для аборта, стерильный, одноразового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Простыня операционная из нетканого материала 160 см х 190 см – 1 шт. 2. Подстилка впитывающая трехслойная, из нетканого материала 60 см х 60 см – 1 шт. 3. Салфетка бумажная впитывающая 22 см х 23 см – 4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1362,70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из нетканого материала для лор операций стерильный одноразового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1. Простыня на операционный стол 190 см х 160 см – 1 шт. 2.Простыня с адгезивным краем, из нетканого материала 90 см х 80 см – 1 шт. 3.Простыня из нетканого материала 160 см х100 см, с вырезом 7 см х 40 см и адгезивным краем – 1 шт. 4.Чехол на инструментальный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стол влагонепроницаемый, из нетканого материала 145 см х 80 см – 1 шт. 5.Адгезивная лента операционная, из нетканого материала 10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см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х 50 см – 1 шт. 6.Салфетка бумажная впитывающая 22 см х 23 см – 4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штук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161,60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Комплект из нетканого материала для операции на голове </w:t>
            </w: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стерильный ,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одноразового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Чехол на инструментальный стол, из нетканого материала 145 см х 80 см – 1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шт. 2. Простыня из нетканого материала 250 см х 180 см с адгезивным вырезом 70 см х 10 см – 1 шт. 3. Простыня операционная из нетканого материала 160 см х 100 см – 1 шт. 4. Салфетка с адгезивным краем 80 см х 40 см – 1 шт. 5. Адгезивная лента операционная, из нетканого материала 50 см х 10 см – 2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2779,08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из нетканого материала для полушарной операции, стерильный одноразового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Карман-приемник с адгезивным краем из нетканого материала 55 см × 65 см – 1 шт. 2. Чехол защитный диаметр 60 см, из нетканого материала – 1 шт. 3. Простыня из нетканого материала 160 см × 140 см с адгезивным вырезом 30 см х 40 см – 1 шт. 4. Простыня с адгезивным краем, из нетканого материала 210 см × 160 см –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 шт. 5. Салфетка впитывающая, из нетканого материала 22 см × 23 см – 4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3063,07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Комплект из нетканого материала стоматологический для имплантации,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стерильный одноразового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 xml:space="preserve">1. Простыня 100 см × 160 см из нетканого материала, с овальным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отверстием 7 см х 10 см – 1 шт. 2. Салфетка впитывающая из нетканого материала 80 см × 70 см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583,60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из нетканого материала, для новорожденного стерильный, одноразового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Салфетка из нетканого материала 80 см х 90 см – 2 шт. 2. Подстилка впитывающая из нетканого материала 60 см х 60 см – 1 шт. 3. Браслет для идентификации из полимера – 1 шт. 4. Зажим для пуповины из полимера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1092,15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строки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порядковый номер 327, 328, 329, 330, 331, 332, 333, 334, 335, 336,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337, 338, 339, 340, 341, 342, 343, 344, 345, 346, 347, 348, изложить в следующей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634"/>
        <w:gridCol w:w="1864"/>
        <w:gridCol w:w="942"/>
        <w:gridCol w:w="940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оториноларингологический одноразовый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Простыня операционная 190 см х 160 см из нетканого материала – 1 шт. 2. Простыня операционная 160 см х 100 см с вырезом 7 см х 40 см из нетканого материала с адгезивным краем – 1 шт. 3. Простыня операционная 175 см х 160 см из нетканого материала с адгезивным краем – 1 шт. 4. Салфетка 80 см х 75 см из нетканого материала с адгезивным краем – 1 шт. 5. Адгезивная лента операционная 10 см х 50 см из нетканого материала – 2 шт. 6. Салфетка 22 см х 23 см впитывающая из бумаги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2476,06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постельного белья стерильный одноразового применения из нетканого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1. Наволочка 80 см х 70 см – 1 шт. 2. Простыня 200 см х 160 см – 1 шт. 3. Пододеяльник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200 см х 160 см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2209,16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постельного белья одноразовый, стерильный одноразового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1. Наволочка 60 см х 60 см – 1 шт. 2. Простынь 210 см х 160 см – 1 шт. 3.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Наматрасник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210 см х 90 см – 1 шт. 4. Пододеяльник 210 см х 140 см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2739,46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стерильный операционный одноразовый для гинекологических 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Простыня 240 см х 120 см, с отверстием диаметром 10 см х 20 см с адгезивным краем вокруг и дополнительным впитывающим слоем вокруг области операционного поля – 1 шт. 2. Чехол на инструментальный стол комбинированный 80 см х 145 см – 1 шт. 3. Салфетка бумажная впитывающая 25 см х 25 см – 4 шт. 4. Бахилы высокие 120 см х 70 см – 2 шт. 5. Простыня на операционный стол 180 см х 140 см – 1 шт. 6. Адгезивная лента операционная 5 см х 50 см – 2 шт. 7. Подстилка впитывающая 60 см х 60 см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4398,95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стерильный операционный - одноразовый для операций кардиоваскулярных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1. Простыня на операционный стол 150 см х 190 см – 1 шт. 2. Салфетка впитывающая из нетканого материала 30 см х 40 см – 4 шт. 3. Чехол на стол 80 см х 145 см – 2 шт. 4. Адгезивная лента операционная 9 см х 50 см – 2 шт. 5. Бахилы 25 см х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 xml:space="preserve">40 см – 1 пара6. Простыня 175 см х 260 см с вырезом 20 см х 100 см – 1 шт. 7.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Кардиопростыня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300/225 см х 370 см, с отверстием 33 см х 38 см со встроенной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инцизной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пленкой с 3-мя карманами с обеих сторон – 1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12730,68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стерильный операционный одноразовый для краниотомии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1. Простыня с адгезивным краем 50 см x 50 см 4 шт. 2. Простыня для краниотомии 230 см x 290 см, с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инцизной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пленкой, с мешком и отводом 30 см x 20 см 1 шт. 3. Простыня для операционного стола 150 см x 190 см, с впитывающей зоной 75 см x 190 см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 шт. 4. Операционная адгезивная лента 9 см x 49 см 1 шт. 5. Полотенце 19 см x 25 см 2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8125,16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Комплект </w:t>
            </w:r>
            <w:proofErr w:type="spellStart"/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рильный</w:t>
            </w:r>
            <w:proofErr w:type="spellEnd"/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опе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рационный одноразовый для ЛОР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опе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1.Простыня 180 см х 120 см, с отверстием диаметром 10 см с адгезивным краем вокруг и дополнительным впитывающим слоем вокруг области операционного поля – 1 шт. 2. Чехол на инструментальный стол комбинированный 80 см х 145 см – 1 шт. 3.Салфетка бумажная впитывающая 25 см х 25 см – 4 шт. 4.Простыня на операционный стол 180 см х 140 см – 1 шт.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5.Адгезивная лента операционная 5 см х 50 см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2703,21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стерильный операционный одноразовый для ЛОР 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Простыня 180 см х 140 см, с адгезивным краем 1 шт. 2.Простыня 70 см х 90 см, с адгезивным краем – 1 шт. 3.Простыня 150 см х 125 см с U-образным вырезом 7 см х 40 см и адгезивным слоем вокруг – 1 шт. 4.Чехол Мейо на инструментальный стол комбинированный 80 см х 145 см – 1 шт. 5.Салфетка бумажная впитывающая 25 см х 25 см – 4 шт. 6.Простыня на операционный стол 180 см х 140 см – 1 шт. 7.Адгезивная лента операционная 5 см х 50 см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2878,45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стерильный операционный одноразовый для общей хирургии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1. Простыня на инструментальный стол 150 см х 190 см – 1 шт. 2. Салфетка впитывающая из нетканого материала 30 см х 40 см – 4 шт. 3. Чехол на инструментальный стол комбинированный 80 см х 145 см – 1 шт. 4. Адгезивная лента операционная 10 см х 50 см – 1 шт. 5. Простыня 75 см х 90 см с адгезивным краем – 2 шт. 6. Простыня 175 см х 180 см с адгезивным краем – 1 шт. 7. Простыня 150 см х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250 см с адгезивным краем –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3774,24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стерильный операционный одноразовый для позвоночника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Простыня 225 см х 320 см, с отверстием 11 см х 22 см, с адгезивными краями, с впитывающим слоем вокруг области операционного поля – 1 шт. 2. Простыня на инструментальный стол 150 см х 190 см – 1 шт. 3. Полотенце из нетканого материала 30 см х 40 см – 2 шт. 4. Чехол на инструментальный стол комбинированный 80 см х 145 см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4095,63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стерильный операционный одноразовый для покрытия инструментального стола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Чехол на инструментальный стол комбинированный 80 см х 145 см – 1 шт. 2. Карман с адгезивным краем 35 см х 40 см – 1 шт. 3. Карман с адгезивным краем 20 см х 40 см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1433,86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стерильный операционный одноразовый для полостных операция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1. Простыня 340 см х 180 см, с вырезом 20 см х 30 см с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инцизной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пленкой и мешком для сбора жидкости, с дополнительным впитывающим слоем вокруг области операционного поля – 1 шт. 2. Чехол на инструментальный стол комбинированный 80 см х 145 см – 1 шт. 3. Салфетка впитывающая из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нетканого материала 30 см х 40 см – 4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3854,71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стерильный операционный одноразовый для травматологии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Простыня 150 см х 190 см на инструментальный стол 1 шт. 2. Салфетка из нетканого материала впитывающая 30 см х 40 см 2 шт. 3. Чехол на инструментальный стол комбинированный 80 см х 145 см 1 шт. 4. Адгезивная лента 9 см х 50 см 1 шт. 5. Простыня 75 см х 90 см, с адгезивным краем 1 шт. 6. Простыня 150 см х 180 см, с адгезивным краем 1 шт. 7. Простыня 225 см х 260 см, с вырезом 10 см х 100 см 1 шт.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8. Простыня 175 см х 270 см, с вырезом 45 см х 65 см с покрытием на подлокотники 1 шт. 9.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Бахила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33 см х 110 см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6085,12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Комплект стерильный операционный одноразовый для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струмэктомии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1. Простыня на инструментальный стол 150 см х 190 см – 1 шт. 2. Салфетка впитывающая 30 см х 40 см – 4 шт. 3. Чехол на инструментальный стол комбинированный 80 см х 145 см – 1 шт. 4. Простыня 225 см х 240 см, с вырезом 20 см х 20 см с адгезивным краем вокруг и с дополнительным впитывающим слоем вокруг области операционного поля – 1 шт. 5. Простыня 150 см х 260 см с вырезом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20 см х 60 см с адгезивным краем вокруг и дополнительным впитывающим слоем вокруг области операционного поля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6439,76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стерильный операционный одноразовый для урологических 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Простыня 240 см х 150 см с овальным отверстием 10 см х 20 см с адгезивным слоем вокруг – 1 шт. 2. Чехол на инструментальный стол 145см х 80см – 1 шт. 3. Бахилы высокие 120 см х 70 см – 2 шт. 4. Подстилка 60 см х 60 см – 1 шт. 5. Салфетка впитывающая 30 см х 40 см – 4 шт. 6. Адгезивная лента операционная 5 см х 60 см – 2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3238,79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Комплект стерильный операционный одноразовый для цистоскопии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Простыня на инструментальный стол 120 см х 140 см – 1 шт. 2. Бахилы высокие 120 см х 70 см – 1 пара 3. Простыня 180 см х 120 см, с отверстием в области промежности 9 см х 15 см расположенном по центру, с боковыми вырезами для ног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2427,37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Маска трехслойная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трехслойная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на резинках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59,85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Пеленка многослойная, одноразова я 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60х60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168,40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Пилотка-колпак, одноразовая 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77,51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Подстилка впитывающая, одноразовая 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60х60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379,91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Простыня одноразовая 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140х80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262,79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Простыня одноразовая 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200х140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613,01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строки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порядковые номера 353, 354, 355, 356, 357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554"/>
        <w:gridCol w:w="1319"/>
        <w:gridCol w:w="641"/>
        <w:gridCol w:w="717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Салфетка одноразовая 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размерами 80 х 70см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181,47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Сорочка операционная 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размер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273,99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Сорочка операционная 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размер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273,99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Сорочка операционная 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размер 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273,99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Сорочка операционная 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размер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273,99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строки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порядковые номера 358, 359, 360, 361, 362, 363, 364, 365, 366, 367,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368, 369, 370, 371, 372, 373, 374, 375, 376, 377 изложить в следующей редакции: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590"/>
        <w:gridCol w:w="1904"/>
        <w:gridCol w:w="942"/>
        <w:gridCol w:w="828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Универсальный комплект для абдоминальных операций, хирургический комплект одноразовый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Простыня из нетканого материала 150 см х 200 см – 1 шт. 2. Простыня для инструментального стола 80 см х 145 см – 1 шт. 3. Простыня с адгезивным краем 75 см х 90 см – 2 шт. 4. Простыня 75 см х 90 см – 1 шт. 5. Простыня с адгезивным краем 170 см х 175 см – 1 шт. 6. Простыня с адгезивным краем 150 см х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240 см – 1 шт. 7. Адгезивная лента 10 см х 50 см – 1 шт. 8. Салфетка бумажная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33 см х 33 см – 4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3704,31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Фартук одноразовый нестерильный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ламинированный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из нетканого материала плотность 40 г/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366,26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Фартук одноразовый нестерильный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ламинированный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из нетканого материала плотность 28 г/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321,67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Халат медицинский одноразовый нестерильный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размер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657,66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Халат медицинский одноразовый нестерильный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размер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657,66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Халат медицинский одноразовый нестерильный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размер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657,66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Халат медицинский одноразовый нестерильный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размер 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657,66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СМС 40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гр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/м кв. для стандартных и длительных процедур размером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1202,17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СМС 40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гр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/м кв. для стандартных и длительных процедур размером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1202,17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СМС 40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гр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/м кв. для стандартных и длительных процедур размером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1245,80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СМС 40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гр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/м кв. для стандартных и длительных процедур размером 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1289,42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Халат хирургический одноразовый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нетканый повышенной комфортности,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комфортного дышащего нетканого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 xml:space="preserve">материала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вуденпалпп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, рукава на манжетах, 4 завязки размером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3876,04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Халат хирургический одноразовый нетканый повышенной комфортности,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комфортного дышащего нетканого материала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вуденпалпп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, рукава на манжетах, 4 завязки размером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3876,04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Халат хирургический одноразовый нетканый повышенной комфортности,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комфортного дышащего нетканого материала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вуденпалпп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, рукава на манжетах, 4 завязки размером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3989,30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Халат хирургический одноразовый нетканый повышенной комфортности,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комфортного дышащего нетканого материала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вуденпалпп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, рукава на манжетах, 4 завязки размером 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4132,37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Чехол для защиты кабелей эндоскопа, трубок, одноразовый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полиэтилена со вспомогательными полосками для фиксации кабеля на входе, размером 13см х 250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259,84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Чехол для ручки эндоскопа одноразовый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мягкого трехслойного материала 25 см х 80 см с фиксирующими лентами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230,45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Шапка-берет одноразовая 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39,14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Шапка-колпак одноразовая 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пл. 28 г/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157,70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Шапка-колпак одноразовая 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нетканого материала пл. 40 г/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170,17</w:t>
            </w:r>
          </w:p>
        </w:tc>
      </w:tr>
    </w:tbl>
    <w:p w:rsidR="00E11C3C" w:rsidRPr="003164C1" w:rsidRDefault="00E11C3C" w:rsidP="003164C1">
      <w:pPr>
        <w:pStyle w:val="a6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 </w:t>
      </w:r>
    </w:p>
    <w:p w:rsidR="00E11C3C" w:rsidRPr="003164C1" w:rsidRDefault="00E11C3C" w:rsidP="003164C1">
      <w:pPr>
        <w:pStyle w:val="a6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строку</w:t>
      </w:r>
      <w:proofErr w:type="gramEnd"/>
      <w:r w:rsidRPr="003164C1">
        <w:rPr>
          <w:rFonts w:ascii="Arial" w:hAnsi="Arial" w:cs="Arial"/>
          <w:sz w:val="20"/>
          <w:szCs w:val="20"/>
        </w:rPr>
        <w:t>, порядковый номер 379 изложить в следующей редакции:</w:t>
      </w:r>
    </w:p>
    <w:p w:rsidR="00E11C3C" w:rsidRPr="003164C1" w:rsidRDefault="00E11C3C" w:rsidP="003164C1">
      <w:pPr>
        <w:pStyle w:val="a6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327"/>
        <w:gridCol w:w="1706"/>
        <w:gridCol w:w="641"/>
        <w:gridCol w:w="717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Фартук одноразовый 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ламинированный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из нетканого материала плотность 28 г/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360,71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3164C1">
        <w:rPr>
          <w:rFonts w:ascii="Arial" w:hAnsi="Arial" w:cs="Arial"/>
          <w:sz w:val="20"/>
          <w:szCs w:val="20"/>
        </w:rPr>
        <w:t>дополнить</w:t>
      </w:r>
      <w:proofErr w:type="gramEnd"/>
      <w:r w:rsidRPr="003164C1">
        <w:rPr>
          <w:rFonts w:ascii="Arial" w:hAnsi="Arial" w:cs="Arial"/>
          <w:sz w:val="20"/>
          <w:szCs w:val="20"/>
        </w:rPr>
        <w:t xml:space="preserve"> строками порядковые номера 380, 381, 382 следующего содержания: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«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236"/>
        <w:gridCol w:w="2130"/>
        <w:gridCol w:w="925"/>
        <w:gridCol w:w="828"/>
      </w:tblGrid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Одноразовый защитный костюм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Одноразовый защитный комбинезон с капюшоном: Застежка-молния;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Клапан на липучке, покрывающий застежку-молнию;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Капюшон на эластичной резинке, плотно прилегающий к контуру лица, закрывающий шею и подбородок;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Эластичные резинки на капюшоне, рукавах и штанинах комбинезона;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материал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нетканый, плотностью не менее 50 гр./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, верхний слой материала ламинированный (слоем микропористого полипропилена или полиэтилена), не должен пропускать воду, не должен содержать латекс, внутренний слой дышащий,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влаговпитывающий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, сертифицирован в соответствии со стандартом EN 14126:2003.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2. высокие бахилы. Материал нетканый,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плотностью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не менее 50 гр./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с верхним слоем из ламинированного материала (слоем микропористого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полипропилена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или полиэтилена), не пропускающий воду, не содержащий латекс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3. четырехслойная одноразовая маска из нетканого материала с классом </w:t>
            </w: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фильтрующей эффективности FFP2 или KN95 или N95.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нитриловые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одноразовые перчатки без пудры, нестерильные.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5. очки защитные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незапотеваемые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, пыленепроницаемые, плотно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прилегаемые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к лицу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7 500,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lastRenderedPageBreak/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Набор реагентов для выявления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коронавирусов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SARS-CoV-2 методом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ПЦР обратной транскрипции и полимеразной цепной реакции в режиме реального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1. смесь для амплификации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2. буфер обратной транскрипции и полимеразной цепной реакции,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 xml:space="preserve">3. фермент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Taq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/RT,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4. внутренний контрольный образец, 5. положительный контрольный образец, минеральное масло,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исследо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4971,96</w:t>
            </w:r>
          </w:p>
        </w:tc>
      </w:tr>
      <w:tr w:rsidR="00E11C3C" w:rsidRPr="003164C1" w:rsidTr="00E11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Набор реагентов для определения антител класса G (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IgG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>), М (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IgM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), иммуноспецифических антител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IgG</w:t>
            </w:r>
            <w:proofErr w:type="spellEnd"/>
            <w:r w:rsidRPr="003164C1">
              <w:rPr>
                <w:rFonts w:ascii="Arial" w:hAnsi="Arial" w:cs="Arial"/>
                <w:sz w:val="20"/>
                <w:szCs w:val="20"/>
              </w:rPr>
              <w:t xml:space="preserve"> к антигенам N, S1, S2 к </w:t>
            </w:r>
            <w:proofErr w:type="spellStart"/>
            <w:r w:rsidRPr="003164C1">
              <w:rPr>
                <w:rFonts w:ascii="Arial" w:hAnsi="Arial" w:cs="Arial"/>
                <w:sz w:val="20"/>
                <w:szCs w:val="20"/>
              </w:rPr>
              <w:t>коронавирусу</w:t>
            </w:r>
            <w:proofErr w:type="spellEnd"/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SARS-CoV-2 методом иммуноферментного анализа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тест</w:t>
            </w:r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-система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На 1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исследо</w:t>
            </w:r>
            <w:proofErr w:type="spellEnd"/>
            <w:proofErr w:type="gramEnd"/>
            <w:r w:rsidRPr="003164C1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164C1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11C3C" w:rsidRPr="003164C1" w:rsidRDefault="00E11C3C" w:rsidP="003164C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3164C1">
              <w:rPr>
                <w:rFonts w:ascii="Arial" w:hAnsi="Arial" w:cs="Arial"/>
                <w:sz w:val="20"/>
                <w:szCs w:val="20"/>
              </w:rPr>
              <w:t>961,00</w:t>
            </w:r>
          </w:p>
        </w:tc>
      </w:tr>
    </w:tbl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».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2. Департаменту лекарственного обеспечения и стандартизации Министерства здравоохранения Республики Казахстан в</w:t>
      </w:r>
      <w:r w:rsidR="003164C1">
        <w:rPr>
          <w:rFonts w:ascii="Arial" w:hAnsi="Arial" w:cs="Arial"/>
          <w:sz w:val="20"/>
          <w:szCs w:val="20"/>
        </w:rPr>
        <w:t xml:space="preserve"> </w:t>
      </w:r>
      <w:r w:rsidRPr="003164C1">
        <w:rPr>
          <w:rFonts w:ascii="Arial" w:hAnsi="Arial" w:cs="Arial"/>
          <w:sz w:val="20"/>
          <w:szCs w:val="20"/>
        </w:rPr>
        <w:t>установленном законодательством Республики Казахстан порядке обеспечить: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3164C1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3164C1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опубликования.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E11C3C" w:rsidRPr="003164C1" w:rsidRDefault="00E11C3C" w:rsidP="003164C1">
      <w:pPr>
        <w:pStyle w:val="a6"/>
        <w:jc w:val="both"/>
        <w:rPr>
          <w:rFonts w:ascii="Arial" w:hAnsi="Arial" w:cs="Arial"/>
          <w:sz w:val="20"/>
          <w:szCs w:val="20"/>
        </w:rPr>
      </w:pPr>
      <w:r w:rsidRPr="003164C1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bookmarkStart w:id="0" w:name="_GoBack"/>
      <w:bookmarkEnd w:id="0"/>
    </w:p>
    <w:p w:rsidR="006A2909" w:rsidRPr="003164C1" w:rsidRDefault="00E11C3C" w:rsidP="003164C1">
      <w:pPr>
        <w:pStyle w:val="a6"/>
        <w:jc w:val="both"/>
        <w:rPr>
          <w:rFonts w:ascii="Arial" w:hAnsi="Arial" w:cs="Arial"/>
          <w:b/>
          <w:i/>
          <w:sz w:val="20"/>
          <w:szCs w:val="20"/>
        </w:rPr>
      </w:pPr>
      <w:r w:rsidRPr="003164C1">
        <w:rPr>
          <w:rFonts w:ascii="Arial" w:hAnsi="Arial" w:cs="Arial"/>
          <w:b/>
          <w:i/>
          <w:sz w:val="20"/>
          <w:szCs w:val="20"/>
        </w:rPr>
        <w:t xml:space="preserve">Министр здравоохранения Республики </w:t>
      </w:r>
      <w:r w:rsidR="003164C1" w:rsidRPr="003164C1">
        <w:rPr>
          <w:rFonts w:ascii="Arial" w:hAnsi="Arial" w:cs="Arial"/>
          <w:b/>
          <w:i/>
          <w:sz w:val="20"/>
          <w:szCs w:val="20"/>
        </w:rPr>
        <w:t xml:space="preserve">Казахстан                             Е. </w:t>
      </w:r>
      <w:proofErr w:type="spellStart"/>
      <w:r w:rsidR="003164C1" w:rsidRPr="003164C1">
        <w:rPr>
          <w:rFonts w:ascii="Arial" w:hAnsi="Arial" w:cs="Arial"/>
          <w:b/>
          <w:i/>
          <w:sz w:val="20"/>
          <w:szCs w:val="20"/>
        </w:rPr>
        <w:t>Биртанов</w:t>
      </w:r>
      <w:proofErr w:type="spellEnd"/>
    </w:p>
    <w:sectPr w:rsidR="006A2909" w:rsidRPr="0031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A0E55"/>
    <w:multiLevelType w:val="multilevel"/>
    <w:tmpl w:val="E482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C2893"/>
    <w:multiLevelType w:val="multilevel"/>
    <w:tmpl w:val="8D4E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3C"/>
    <w:rsid w:val="003164C1"/>
    <w:rsid w:val="00774AA2"/>
    <w:rsid w:val="00B971FD"/>
    <w:rsid w:val="00C20ABE"/>
    <w:rsid w:val="00E1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0075B-F2DF-4194-AF12-1B2D2BB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1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11C3C"/>
  </w:style>
  <w:style w:type="character" w:styleId="a3">
    <w:name w:val="Hyperlink"/>
    <w:basedOn w:val="a0"/>
    <w:uiPriority w:val="99"/>
    <w:unhideWhenUsed/>
    <w:rsid w:val="00E11C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1C3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1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16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armnews.kz/ru/legislation/prikaz-mz--r-dsm-117-ot-29-avgusta-2019-goda_3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7036</Words>
  <Characters>40106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3</cp:revision>
  <dcterms:created xsi:type="dcterms:W3CDTF">2020-06-22T10:50:00Z</dcterms:created>
  <dcterms:modified xsi:type="dcterms:W3CDTF">2020-06-25T08:18:00Z</dcterms:modified>
</cp:coreProperties>
</file>