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7785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 декабря 2024 года № 102</w:t>
      </w:r>
      <w:r>
        <w:rPr>
          <w:rStyle w:val="s1"/>
        </w:rPr>
        <w:br/>
        <w:t>О внесении изменений в некоторые приказы Министра здравоохранения Республики Казахстан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4D7785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 Министра здравоохранения Республики Казахстан, в которые вносятся изменения, согласно приложению к настоящему приказу.</w:t>
      </w:r>
    </w:p>
    <w:p w:rsidR="00000000" w:rsidRDefault="004D7785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</w:t>
      </w:r>
      <w:r>
        <w:rPr>
          <w:rStyle w:val="s0"/>
        </w:rPr>
        <w:t>одательством Республики Казахстан порядке обеспечить:</w:t>
      </w:r>
    </w:p>
    <w:p w:rsidR="00000000" w:rsidRDefault="004D7785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4D7785">
      <w:pPr>
        <w:pStyle w:val="pj"/>
      </w:pPr>
      <w:r>
        <w:rPr>
          <w:rStyle w:val="s0"/>
        </w:rPr>
        <w:t>2) размещение настоящего приказа на интерн</w:t>
      </w:r>
      <w:r>
        <w:rPr>
          <w:rStyle w:val="s0"/>
        </w:rPr>
        <w:t>ет-ресурсе Министерства здравоохранения Республики Казахстан после его официального опубликования;</w:t>
      </w:r>
    </w:p>
    <w:p w:rsidR="00000000" w:rsidRDefault="004D7785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</w:t>
      </w:r>
      <w:r>
        <w:rPr>
          <w:rStyle w:val="s0"/>
        </w:rPr>
        <w:t xml:space="preserve">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4D7785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</w:t>
      </w:r>
      <w:r>
        <w:rPr>
          <w:rStyle w:val="s0"/>
        </w:rPr>
        <w:t>еспублики Казахстан.</w:t>
      </w:r>
    </w:p>
    <w:p w:rsidR="00000000" w:rsidRDefault="004D7785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D7785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4D7785">
            <w:pPr>
              <w:pStyle w:val="p"/>
            </w:pPr>
            <w:r>
              <w:rPr>
                <w:rStyle w:val="s0"/>
                <w:b/>
                <w:bCs/>
              </w:rPr>
              <w:t>Респу</w:t>
            </w:r>
            <w:r>
              <w:rPr>
                <w:rStyle w:val="s0"/>
                <w:b/>
                <w:bCs/>
              </w:rPr>
              <w:t>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D778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D7785">
            <w:pPr>
              <w:pStyle w:val="pr"/>
            </w:pPr>
            <w:r>
              <w:rPr>
                <w:rStyle w:val="s0"/>
                <w:b/>
                <w:bCs/>
              </w:rPr>
              <w:t>Е. Нурлыбаев</w:t>
            </w:r>
          </w:p>
        </w:tc>
      </w:tr>
    </w:tbl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D7785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4D7785">
      <w:pPr>
        <w:pStyle w:val="pr"/>
      </w:pPr>
      <w:r>
        <w:rPr>
          <w:rStyle w:val="s0"/>
        </w:rPr>
        <w:t>Республики Казахстан</w:t>
      </w:r>
    </w:p>
    <w:p w:rsidR="00000000" w:rsidRDefault="004D7785">
      <w:pPr>
        <w:pStyle w:val="pr"/>
      </w:pPr>
      <w:r>
        <w:rPr>
          <w:rStyle w:val="s0"/>
        </w:rPr>
        <w:t>от 3 декабря 2024 года № 102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c"/>
      </w:pPr>
      <w:r>
        <w:rPr>
          <w:rStyle w:val="s1"/>
        </w:rPr>
        <w:t>Перечень некоторых приказов Министра здравоохранения Республики Казахстан, в которые вносятся изменения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7 апреля 2022 год</w:t>
      </w:r>
      <w:r>
        <w:rPr>
          <w:rStyle w:val="s0"/>
        </w:rPr>
        <w:t>а № ҚР ДСМ - 34 «Об утверждении Положения о деятельности врачебно-консультативной комиссии» (зарегистрирован в Реестре государственной регистрации нормативных правовых актов под № 27505) следующие изменения:</w:t>
      </w:r>
    </w:p>
    <w:p w:rsidR="00000000" w:rsidRDefault="004D7785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 xml:space="preserve">«В соответствии с подпунктом 219) пункта 15 постановления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4D7785">
      <w:pPr>
        <w:pStyle w:val="pj"/>
      </w:pPr>
      <w:r>
        <w:rPr>
          <w:rStyle w:val="s0"/>
        </w:rPr>
        <w:t xml:space="preserve">в </w:t>
      </w:r>
      <w:hyperlink r:id="rId10" w:anchor="sub_id=100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деятельности врачебно-консультативной комиссии, утвержденном указанным приказом:</w:t>
      </w:r>
    </w:p>
    <w:p w:rsidR="00000000" w:rsidRDefault="004D7785">
      <w:pPr>
        <w:pStyle w:val="pj"/>
      </w:pPr>
      <w:hyperlink r:id="rId11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</w:t>
      </w:r>
      <w:r>
        <w:rPr>
          <w:rStyle w:val="s0"/>
        </w:rPr>
        <w:t>дующей редакции:</w:t>
      </w:r>
    </w:p>
    <w:p w:rsidR="00000000" w:rsidRDefault="004D7785">
      <w:pPr>
        <w:pStyle w:val="pj"/>
      </w:pPr>
      <w:r>
        <w:rPr>
          <w:rStyle w:val="s0"/>
        </w:rPr>
        <w:t>«1. Настоящее Положение о деятельности врачебно-консультативной комиссии (далее - Положение) разработано в соответствии с подпунктом 219) пункта 15 Положения о Министерстве здравоохранения Республики Казахстан, утвержденного постановлением</w:t>
      </w:r>
      <w:r>
        <w:rPr>
          <w:rStyle w:val="s0"/>
        </w:rPr>
        <w:t xml:space="preserve">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и регламентирует деятельность врачебно-консультативной комиссии (далее - ВКК), создаваемой в м</w:t>
      </w:r>
      <w:r>
        <w:rPr>
          <w:rStyle w:val="s0"/>
        </w:rPr>
        <w:t>едицинских организациях, независимо от форм собственности и ведомственной принадлежности.»;</w:t>
      </w:r>
    </w:p>
    <w:p w:rsidR="00000000" w:rsidRDefault="004D7785">
      <w:pPr>
        <w:pStyle w:val="pj"/>
      </w:pPr>
      <w:r>
        <w:rPr>
          <w:rStyle w:val="s0"/>
        </w:rPr>
        <w:t xml:space="preserve">подпункт 2) </w:t>
      </w:r>
      <w:hyperlink r:id="rId12" w:anchor="sub_id=700" w:history="1">
        <w:r>
          <w:rPr>
            <w:rStyle w:val="a4"/>
          </w:rPr>
          <w:t>пункта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«2) обеспечивает изучение врача</w:t>
      </w:r>
      <w:r>
        <w:rPr>
          <w:rStyle w:val="s0"/>
        </w:rPr>
        <w:t>ми положений по вопросам экспертизы временной нетрудоспособности и критериев ограничения жизнедеятельности в соответствии приказом Заместителя Премьер-Министра - Министра труда и социальной защиты населения Республики Казахстан от 29 июня 2023 года № 260 «</w:t>
      </w:r>
      <w:r>
        <w:rPr>
          <w:rStyle w:val="s0"/>
        </w:rPr>
        <w:t>Об утверждении Правил проведения медико-социальной экспертизы» (зарегистрирован в Реестре государственной регистрации нормативных правовых актов под № 32922) (далее - приказ № 260);»;</w:t>
      </w:r>
    </w:p>
    <w:p w:rsidR="00000000" w:rsidRDefault="004D7785">
      <w:pPr>
        <w:pStyle w:val="pj"/>
      </w:pPr>
      <w:r>
        <w:rPr>
          <w:rStyle w:val="s0"/>
        </w:rPr>
        <w:t xml:space="preserve">подпункт 5) </w:t>
      </w:r>
      <w:hyperlink r:id="rId13" w:anchor="sub_id=1600" w:history="1">
        <w:r>
          <w:rPr>
            <w:rStyle w:val="a4"/>
          </w:rPr>
          <w:t>пункта 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 xml:space="preserve">«5) направление пациентов на МСЭ в соответствии с приказом №260 и принятие решения по вопросам определения сроков направления на МСЭ, в том числе лиц, в лечении которых применены инновационные </w:t>
      </w:r>
      <w:r>
        <w:rPr>
          <w:rStyle w:val="s0"/>
        </w:rPr>
        <w:t>медицинские технологии;».</w:t>
      </w:r>
    </w:p>
    <w:p w:rsidR="00000000" w:rsidRDefault="004D7785">
      <w:pPr>
        <w:pStyle w:val="pj"/>
      </w:pPr>
      <w:r>
        <w:rPr>
          <w:rStyle w:val="s0"/>
        </w:rPr>
        <w:t xml:space="preserve">2. Внести в </w:t>
      </w:r>
      <w:hyperlink r:id="rId1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14 октября 2022 года № ҚР ДСМ-114 «Об утверждении Стандарта организации оказания нефрологической </w:t>
      </w:r>
      <w:r>
        <w:rPr>
          <w:rStyle w:val="s0"/>
        </w:rPr>
        <w:t>помощи в Республике Казахстан» (зарегистрирован в Реестре государственной регистрации нормативных правовых актов под № 30187) следующие изменения:</w:t>
      </w:r>
    </w:p>
    <w:p w:rsidR="00000000" w:rsidRDefault="004D7785">
      <w:pPr>
        <w:pStyle w:val="pj"/>
      </w:pPr>
      <w:r>
        <w:rPr>
          <w:rStyle w:val="s0"/>
        </w:rPr>
        <w:t xml:space="preserve">в </w:t>
      </w:r>
      <w:hyperlink r:id="rId15" w:anchor="sub_id=10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организации оказ</w:t>
      </w:r>
      <w:r>
        <w:rPr>
          <w:rStyle w:val="s0"/>
        </w:rPr>
        <w:t>ания нефрологической помощи в Республике Казахстан, утвержденном указанным приказом:</w:t>
      </w:r>
    </w:p>
    <w:p w:rsidR="00000000" w:rsidRDefault="004D7785">
      <w:pPr>
        <w:pStyle w:val="pj"/>
      </w:pPr>
      <w:r>
        <w:rPr>
          <w:rStyle w:val="s0"/>
        </w:rPr>
        <w:t xml:space="preserve">подпункт 9) </w:t>
      </w:r>
      <w:hyperlink r:id="rId16" w:anchor="sub_id=1700" w:history="1">
        <w:r>
          <w:rPr>
            <w:rStyle w:val="a4"/>
          </w:rPr>
          <w:t>пункта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«9) направление на проведение медико</w:t>
      </w:r>
      <w:r>
        <w:rPr>
          <w:rStyle w:val="s0"/>
        </w:rPr>
        <w:t>-социальной экспертизы для определения и установления инвалидности в соответствии с Правилами проведения медико-социальной экспертизы, утвержденными приказом Заместителя Премьер-Министра - Министра труда и социальной защиты населения Республики Казахстан о</w:t>
      </w:r>
      <w:r>
        <w:rPr>
          <w:rStyle w:val="s0"/>
        </w:rPr>
        <w:t>т 29 июня 2023 года № 260 (зарегистрирован в Реестре государственной регистрации нормативных и правовых актов за № 32922);»;</w:t>
      </w:r>
    </w:p>
    <w:p w:rsidR="00000000" w:rsidRDefault="004D7785">
      <w:pPr>
        <w:pStyle w:val="pj"/>
      </w:pPr>
      <w:hyperlink r:id="rId17" w:anchor="sub_id=6500" w:history="1">
        <w:r>
          <w:rPr>
            <w:rStyle w:val="a4"/>
          </w:rPr>
          <w:t>пункт 65</w:t>
        </w:r>
      </w:hyperlink>
      <w:r>
        <w:rPr>
          <w:rStyle w:val="s0"/>
        </w:rPr>
        <w:t xml:space="preserve"> исключить.</w:t>
      </w:r>
    </w:p>
    <w:p w:rsidR="00000000" w:rsidRDefault="004D7785">
      <w:pPr>
        <w:pStyle w:val="pj"/>
      </w:pPr>
      <w:r>
        <w:rPr>
          <w:rStyle w:val="s0"/>
        </w:rPr>
        <w:t xml:space="preserve">3. Внести в </w:t>
      </w:r>
      <w:hyperlink r:id="rId1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24 февраля 2023 года № 31 «Об утверждении стандарта организации оказания стоматологической помощи в Республике Казахстан» (зарегистрирован в Реестре гос</w:t>
      </w:r>
      <w:r>
        <w:rPr>
          <w:rStyle w:val="s0"/>
        </w:rPr>
        <w:t>ударственной регистрации нормативных правовых актов под № 31970) следующие изменения:</w:t>
      </w:r>
    </w:p>
    <w:p w:rsidR="00000000" w:rsidRDefault="004D7785">
      <w:pPr>
        <w:pStyle w:val="pj"/>
      </w:pPr>
      <w:r>
        <w:rPr>
          <w:rStyle w:val="s0"/>
        </w:rPr>
        <w:t xml:space="preserve">в </w:t>
      </w:r>
      <w:hyperlink r:id="rId19" w:anchor="sub_id=10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организации оказания стоматологической помощи в Республике Казахстан, утвержд</w:t>
      </w:r>
      <w:r>
        <w:rPr>
          <w:rStyle w:val="s0"/>
        </w:rPr>
        <w:t>енном указанным приказом:</w:t>
      </w:r>
    </w:p>
    <w:p w:rsidR="00000000" w:rsidRDefault="004D7785">
      <w:pPr>
        <w:pStyle w:val="pj"/>
      </w:pPr>
      <w:r>
        <w:rPr>
          <w:rStyle w:val="s0"/>
        </w:rPr>
        <w:t xml:space="preserve">подпункт 7) </w:t>
      </w:r>
      <w:hyperlink r:id="rId20" w:anchor="sub_id=1900" w:history="1">
        <w:r>
          <w:rPr>
            <w:rStyle w:val="a4"/>
          </w:rPr>
          <w:t>пункта 19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«7) экспертиза временной нетрудоспособности, выдача листов о временной нетрудоспособности и рекомендаций о трудоустройстве с созданием при необходимости специально созданных условий, направление в медико-социальные экспертные комиссии лиц с признаками стой</w:t>
      </w:r>
      <w:r>
        <w:rPr>
          <w:rStyle w:val="s0"/>
        </w:rPr>
        <w:t>кой утраты трудоспособности, врожденными пороками развития в соответствии с приказом Заместителя Премьер-Министра - Министра труда и социальной защиты населения Республики Казахстан от 29 июня 2023 года № 260 «Об утверждении Правил проведения медико-социал</w:t>
      </w:r>
      <w:r>
        <w:rPr>
          <w:rStyle w:val="s0"/>
        </w:rPr>
        <w:t>ьной экспертиз» (зарегистрирован в Реестре государственной регистрации нормативных правовых актов под № 32922);»;</w:t>
      </w:r>
    </w:p>
    <w:p w:rsidR="00000000" w:rsidRDefault="004D7785">
      <w:pPr>
        <w:pStyle w:val="pj"/>
      </w:pPr>
      <w:hyperlink r:id="rId21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 xml:space="preserve">«24. Санация детей до четырех лет с множественными осложнениями кариеса, а также по медицинским показаниям с функциональными и органическими поражениями центральной нервной системы, психическими, поведенческими расстройствами (установленной инвалидностью) </w:t>
      </w:r>
      <w:r>
        <w:rPr>
          <w:rStyle w:val="s0"/>
        </w:rPr>
        <w:t>и поражениями других органов и систем (установленной инвалидностью), с риском возникновения осложнений и болевых ощущений, проводится под общим обезболиванием или седацией в стоматологических организациях, имеющих приложение к лицензии на медицинскую деяте</w:t>
      </w:r>
      <w:r>
        <w:rPr>
          <w:rStyle w:val="s0"/>
        </w:rPr>
        <w:t>льность по подвиду «анестезиология и реаниматология» и условия для реанимационных мероприятий в соответствии с приказом Министра здравоохранения Республики Казахстан от 26 апреля 2023 года № 78 «Об утверждении стандарта организации оказания анестезиологиче</w:t>
      </w:r>
      <w:r>
        <w:rPr>
          <w:rStyle w:val="s0"/>
        </w:rPr>
        <w:t>ской и реаниматологической помощи в Республике Казахстан» (зарегистрирован в Реестре государственной регистрации нормативных правовых актов под № 32409) (далее - приказ № 78).»;</w:t>
      </w:r>
    </w:p>
    <w:p w:rsidR="00000000" w:rsidRDefault="004D7785">
      <w:pPr>
        <w:pStyle w:val="pj"/>
      </w:pPr>
      <w:hyperlink r:id="rId22" w:anchor="sub_id=3000" w:history="1">
        <w:r>
          <w:rPr>
            <w:rStyle w:val="a4"/>
          </w:rPr>
          <w:t>пункт 30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«30. Санация по медицинским показаниям взрослых с функциональными и органическими поражениями центральной нервной системы и других органов и систем (лица с установленной инвалидностью) с риском развития осложнени</w:t>
      </w:r>
      <w:r>
        <w:rPr>
          <w:rStyle w:val="s0"/>
        </w:rPr>
        <w:t>й, проводится под общим обезболиванием или седацией в стоматологических организациях, имеющих лицензии на медицинскую деятельность по подвиду «анестезиология и реаниматология» и условия для реанимационных мероприятий в соответствии с приказом № 78.»;</w:t>
      </w:r>
    </w:p>
    <w:p w:rsidR="00000000" w:rsidRDefault="004D7785">
      <w:pPr>
        <w:pStyle w:val="pj"/>
      </w:pPr>
      <w:hyperlink r:id="rId23" w:anchor="sub_id=3700" w:history="1">
        <w:r>
          <w:rPr>
            <w:rStyle w:val="a4"/>
          </w:rPr>
          <w:t>пункт 37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«37. При оказании экстренной медицинской помощи детям и взрослым со стоматологическими заболеваниями, осложненными угрожающими жизни состоя</w:t>
      </w:r>
      <w:r>
        <w:rPr>
          <w:rStyle w:val="s0"/>
        </w:rPr>
        <w:t>ниями, бригада скорой медицинской помощи доставляет пациентов в медицинские организации, оказывающие стоматологическую или челюстно-лицевую помощь, имеющие в своей структуре отделение анестезиологии-реанимации и интенсивной терапии и обеспечивающие круглос</w:t>
      </w:r>
      <w:r>
        <w:rPr>
          <w:rStyle w:val="s0"/>
        </w:rPr>
        <w:t>уточное медицинское наблюдение и лечение в соответствии с приказом № 78.».</w:t>
      </w:r>
    </w:p>
    <w:p w:rsidR="00000000" w:rsidRDefault="004D7785">
      <w:pPr>
        <w:pStyle w:val="pj"/>
      </w:pPr>
      <w:r>
        <w:rPr>
          <w:rStyle w:val="s0"/>
        </w:rPr>
        <w:t xml:space="preserve">4. Внести в </w:t>
      </w:r>
      <w:hyperlink r:id="rId2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марта 2023 года № 49</w:t>
      </w:r>
      <w:r>
        <w:rPr>
          <w:rStyle w:val="s0"/>
        </w:rPr>
        <w:t xml:space="preserve"> «Об утверждении Стандарта организации оказания первичной медико-санитарной помощи в Республике Казахстан» (зарегистрирован в Реестре государственной регистрации нормативных правовых актов под № 32160) следующие изменения:</w:t>
      </w:r>
    </w:p>
    <w:p w:rsidR="00000000" w:rsidRDefault="004D7785">
      <w:pPr>
        <w:pStyle w:val="pj"/>
      </w:pPr>
      <w:r>
        <w:rPr>
          <w:rStyle w:val="s0"/>
        </w:rPr>
        <w:t xml:space="preserve">в Стандарте организации оказания </w:t>
      </w:r>
      <w:r>
        <w:rPr>
          <w:rStyle w:val="s0"/>
        </w:rPr>
        <w:t>первичной медико-санитарной помощи в Республике Казахстан, утвержденном указанным приказом:</w:t>
      </w:r>
    </w:p>
    <w:p w:rsidR="00000000" w:rsidRDefault="004D7785">
      <w:pPr>
        <w:pStyle w:val="pj"/>
      </w:pPr>
      <w:r>
        <w:rPr>
          <w:rStyle w:val="s0"/>
        </w:rPr>
        <w:t xml:space="preserve">подпункт 9) </w:t>
      </w:r>
      <w:hyperlink r:id="rId25" w:anchor="sub_id=2500" w:history="1">
        <w:r>
          <w:rPr>
            <w:rStyle w:val="a4"/>
          </w:rPr>
          <w:t>пункта 25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«9) оказывает сестринский ухо</w:t>
      </w:r>
      <w:r>
        <w:rPr>
          <w:rStyle w:val="s0"/>
        </w:rPr>
        <w:t>д в соответствии с приказом Министра здравоохранения Республики Казахстан от 23 ноября 2020 года № ҚР ДСМ-199/2020 «Об утверждении правил оказания сестринского ухода» (зарегистрирован в Реестре государственной регистрации нормативных правовых актов под № 2</w:t>
      </w:r>
      <w:r>
        <w:rPr>
          <w:rStyle w:val="s0"/>
        </w:rPr>
        <w:t>1674);»;</w:t>
      </w:r>
    </w:p>
    <w:p w:rsidR="00000000" w:rsidRDefault="004D7785">
      <w:pPr>
        <w:pStyle w:val="pj"/>
      </w:pPr>
      <w:r>
        <w:rPr>
          <w:rStyle w:val="s0"/>
        </w:rPr>
        <w:t xml:space="preserve">подпункт 7) </w:t>
      </w:r>
      <w:hyperlink r:id="rId26" w:anchor="sub_id=2800" w:history="1">
        <w:r>
          <w:rPr>
            <w:rStyle w:val="a4"/>
          </w:rPr>
          <w:t>пункта 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«7) выявление проблем и наличие признаков бытового насилия у ребенка в соответствии с приказом Министра здравоох</w:t>
      </w:r>
      <w:r>
        <w:rPr>
          <w:rStyle w:val="s0"/>
        </w:rPr>
        <w:t>ранения Республики Казахстан от 15 марта 2022 года № ҚР ДСМ-25 «Об утверждении стандарта организации оказания педиатрической помощи в Республике Казахстан» (зарегистрирован в Реестре государственной регистрации нормативных правовых актов под № 27182) и сов</w:t>
      </w:r>
      <w:r>
        <w:rPr>
          <w:rStyle w:val="s0"/>
        </w:rPr>
        <w:t>местным приказом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</w:t>
      </w:r>
      <w:r>
        <w:rPr>
          <w:rStyle w:val="s0"/>
        </w:rPr>
        <w:t>тан от 30 июня 2023 года № 271 и Министра просвещения Республики Казахстан от 30 июня 2023 года № 190 «Об утверждении Критериев оценки наличия жестокого обращения, приведшего к социальной дезадаптации и социальной депривации» (зарегистрирован в Реестре гос</w:t>
      </w:r>
      <w:r>
        <w:rPr>
          <w:rStyle w:val="s0"/>
        </w:rPr>
        <w:t>ударственной регистрации нормативных правовых актов под № 33002);»;</w:t>
      </w:r>
    </w:p>
    <w:p w:rsidR="00000000" w:rsidRDefault="004D7785">
      <w:pPr>
        <w:pStyle w:val="pj"/>
      </w:pPr>
      <w:hyperlink r:id="rId27" w:anchor="sub_id=13200" w:history="1">
        <w:r>
          <w:rPr>
            <w:rStyle w:val="a4"/>
          </w:rPr>
          <w:t>пункт 132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«132. Пациентам по показаниям и направлению специалиста ПМСП при</w:t>
      </w:r>
      <w:r>
        <w:rPr>
          <w:rStyle w:val="s0"/>
        </w:rPr>
        <w:t xml:space="preserve"> наличии результатов лабораторных, инструментальных исследований, консультаций (рекомендаций) профильных специалистов предоставляется медицинская помощь в условиях дневного стационара и стационара на дому в рамках ГОБМП и системе ОСМС в соответствии с прик</w:t>
      </w:r>
      <w:r>
        <w:rPr>
          <w:rStyle w:val="s0"/>
        </w:rPr>
        <w:t>азом Министра здравоохранения Республики Казахстан от 7 июня 2023 года № 106 «Об утверждении стандарта оказания медицинской помощи в стационарозамещающих условиях в Республике Казахстан» (зарегистрирован в Реестре государственной регистрации нормативных пр</w:t>
      </w:r>
      <w:r>
        <w:rPr>
          <w:rStyle w:val="s0"/>
        </w:rPr>
        <w:t>авовых актов под № 32740) (далее - приказ 106).»;</w:t>
      </w:r>
    </w:p>
    <w:p w:rsidR="00000000" w:rsidRDefault="004D7785">
      <w:pPr>
        <w:pStyle w:val="pj"/>
      </w:pPr>
      <w:r>
        <w:rPr>
          <w:rStyle w:val="s0"/>
        </w:rPr>
        <w:t xml:space="preserve">абзац второй </w:t>
      </w:r>
      <w:hyperlink r:id="rId28" w:anchor="sub_id=17000" w:history="1">
        <w:r>
          <w:rPr>
            <w:rStyle w:val="a4"/>
          </w:rPr>
          <w:t>пункта 170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«Врач ПМСП осуществляет активное посещение пациента на дому, назнача</w:t>
      </w:r>
      <w:r>
        <w:rPr>
          <w:rStyle w:val="s0"/>
        </w:rPr>
        <w:t>ет лечение, при наличии показаний направляет на лабораторные и инструментальные исследования в амбулаторных условиях или лечение в дневном стационаре, либо организует стационар на дому в зависимости от состояния и диагноза пациента согласно приказа № 106.»</w:t>
      </w:r>
      <w:r>
        <w:rPr>
          <w:rStyle w:val="s0"/>
        </w:rPr>
        <w:t>.</w:t>
      </w:r>
    </w:p>
    <w:p w:rsidR="00000000" w:rsidRDefault="004D7785">
      <w:pPr>
        <w:pStyle w:val="pj"/>
      </w:pPr>
      <w:r>
        <w:rPr>
          <w:rStyle w:val="s0"/>
        </w:rPr>
        <w:t xml:space="preserve">5. Внести в </w:t>
      </w:r>
      <w:hyperlink r:id="rId2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31 марта 2023 года № 53 «Об утверждении стандарта организации оказания эндокринологической помощ</w:t>
      </w:r>
      <w:r>
        <w:rPr>
          <w:rStyle w:val="s0"/>
        </w:rPr>
        <w:t>и в Республике Казахстан» (зарегистрирован в Реестре государственной регистрации нормативных правовых актов под № 32209) следующие изменения:</w:t>
      </w:r>
    </w:p>
    <w:p w:rsidR="00000000" w:rsidRDefault="004D7785">
      <w:pPr>
        <w:pStyle w:val="pj"/>
      </w:pPr>
      <w:r>
        <w:rPr>
          <w:rStyle w:val="s0"/>
        </w:rPr>
        <w:t xml:space="preserve">в </w:t>
      </w:r>
      <w:hyperlink r:id="rId30" w:anchor="sub_id=10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оказания эндокринологической помощи в Республике Казахстан, утвержденном указанным приказом:</w:t>
      </w:r>
    </w:p>
    <w:p w:rsidR="00000000" w:rsidRDefault="004D7785">
      <w:pPr>
        <w:pStyle w:val="pj"/>
      </w:pPr>
      <w:hyperlink r:id="rId31" w:anchor="sub_id=2800" w:history="1">
        <w:r>
          <w:rPr>
            <w:rStyle w:val="a4"/>
          </w:rPr>
          <w:t>пункт 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«28. Врач эндокринолог медици</w:t>
      </w:r>
      <w:r>
        <w:rPr>
          <w:rStyle w:val="s0"/>
        </w:rPr>
        <w:t xml:space="preserve">нской организации при наличии показаний выдает и продлевает лист временной нетрудоспособности или справку о временной нетрудоспособности, а при стойкой утрате трудоспособности дает рекомендации на оформление документов для направления на медико-социальную </w:t>
      </w:r>
      <w:r>
        <w:rPr>
          <w:rStyle w:val="s0"/>
        </w:rPr>
        <w:t>экспертизу (далее - МСЭ) в соответствии с формой № 031/у «Заключение на медико-социальную экспертизу» (далее - форма № 031/у), утвержденной приказом исполняющего обязанности Министра здравоохранения Республики Казахстан от 30 октября 2020 года № ҚР ДСМ-175</w:t>
      </w:r>
      <w:r>
        <w:rPr>
          <w:rStyle w:val="s0"/>
        </w:rPr>
        <w:t>/2020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21579).»;</w:t>
      </w:r>
    </w:p>
    <w:p w:rsidR="00000000" w:rsidRDefault="004D7785">
      <w:pPr>
        <w:pStyle w:val="pj"/>
      </w:pPr>
      <w:hyperlink r:id="rId32" w:anchor="sub_id=2900" w:history="1">
        <w:r>
          <w:rPr>
            <w:rStyle w:val="a4"/>
          </w:rPr>
          <w:t>пункт 29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 xml:space="preserve">«29. Медицинская помощь в стацонарозамещающих условиях не требует постоянного врачебного наблюдения, оказывается медицинскими организациями ПМСП в соответствии с приказом Министра </w:t>
      </w:r>
      <w:r>
        <w:rPr>
          <w:rStyle w:val="s0"/>
        </w:rPr>
        <w:t>здравоохранения Республики Казахстан от 7 июня 2023 года № 106 «Об утверждении стандарта оказания медицинской помощи в стационарозамещающих условиях в Республике Казахстан» (зарегистрирован в Реестре государственной регистрации нормативных правовых актов п</w:t>
      </w:r>
      <w:r>
        <w:rPr>
          <w:rStyle w:val="s0"/>
        </w:rPr>
        <w:t>од № 32740).».</w:t>
      </w:r>
    </w:p>
    <w:p w:rsidR="00000000" w:rsidRDefault="004D7785">
      <w:pPr>
        <w:pStyle w:val="pj"/>
      </w:pPr>
      <w:r>
        <w:rPr>
          <w:rStyle w:val="s0"/>
        </w:rPr>
        <w:t xml:space="preserve">6. Внести в </w:t>
      </w:r>
      <w:hyperlink r:id="rId3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15 мая 2023 года № 81 «Об утверждении стандарта организации оказания детской хирургической помощи в Республи</w:t>
      </w:r>
      <w:r>
        <w:rPr>
          <w:rStyle w:val="s0"/>
        </w:rPr>
        <w:t>ке Казахстан» (зарегистрирован в Реестре государственной регистрации нормативных правовых актов под № 32524) следующие изменения:</w:t>
      </w:r>
    </w:p>
    <w:p w:rsidR="00000000" w:rsidRDefault="004D7785">
      <w:pPr>
        <w:pStyle w:val="pj"/>
      </w:pPr>
      <w:r>
        <w:rPr>
          <w:rStyle w:val="s0"/>
        </w:rPr>
        <w:t xml:space="preserve">в </w:t>
      </w:r>
      <w:hyperlink r:id="rId34" w:anchor="sub_id=10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организации оказания детской хиру</w:t>
      </w:r>
      <w:r>
        <w:rPr>
          <w:rStyle w:val="s0"/>
        </w:rPr>
        <w:t>ргической помощи в Республике Казахстан, утвержденном указанным приказом:</w:t>
      </w:r>
    </w:p>
    <w:p w:rsidR="00000000" w:rsidRDefault="004D7785">
      <w:pPr>
        <w:pStyle w:val="pj"/>
      </w:pPr>
      <w:hyperlink r:id="rId35" w:anchor="sub_id=1800" w:history="1">
        <w:r>
          <w:rPr>
            <w:rStyle w:val="a4"/>
          </w:rPr>
          <w:t>пункт 18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«18. Детская хирургическая помощь в стационарозамещающих усл</w:t>
      </w:r>
      <w:r>
        <w:rPr>
          <w:rStyle w:val="s0"/>
        </w:rPr>
        <w:t>овиях детям с хирургическими заболеваниями осуществляется в соответствии с приказом Министра здравоохранения Республики Казахстан от 7 июня 2023 года № 106 «Об утверждении стандарта оказания медицинской помощи в стационарозамещающих условиях в Республике К</w:t>
      </w:r>
      <w:r>
        <w:rPr>
          <w:rStyle w:val="s0"/>
        </w:rPr>
        <w:t>азахстан» (зарегистрирован в Реестре государственной регистрации нормативных правовых актов под № 32740).».</w:t>
      </w:r>
    </w:p>
    <w:p w:rsidR="00000000" w:rsidRDefault="004D7785">
      <w:pPr>
        <w:pStyle w:val="pj"/>
      </w:pPr>
      <w:r>
        <w:rPr>
          <w:rStyle w:val="s0"/>
        </w:rPr>
        <w:t xml:space="preserve">7. Внести в </w:t>
      </w:r>
      <w:hyperlink r:id="rId3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12 июня 2023 го</w:t>
      </w:r>
      <w:r>
        <w:rPr>
          <w:rStyle w:val="s0"/>
        </w:rPr>
        <w:t>да № 115 «Об утверждении Стандарта организации оказания оториноларингологической и сурдологической помощи в Республике Казахстан» (зарегистрирован в Реестре государственной регистрации нормативных правовых актов под № 32782) следующие изменения:</w:t>
      </w:r>
    </w:p>
    <w:p w:rsidR="00000000" w:rsidRDefault="004D7785">
      <w:pPr>
        <w:pStyle w:val="pj"/>
      </w:pPr>
      <w:r>
        <w:rPr>
          <w:rStyle w:val="s0"/>
        </w:rPr>
        <w:t xml:space="preserve">в </w:t>
      </w:r>
      <w:hyperlink r:id="rId37" w:anchor="sub_id=10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организации оказания оториноларингологической и сурдологической помощи в Республике Казахстан, утвержденном указанным приказом:</w:t>
      </w:r>
    </w:p>
    <w:p w:rsidR="00000000" w:rsidRDefault="004D7785">
      <w:pPr>
        <w:pStyle w:val="pj"/>
      </w:pPr>
      <w:hyperlink r:id="rId38" w:anchor="sub_id=2900" w:history="1">
        <w:r>
          <w:rPr>
            <w:rStyle w:val="a4"/>
          </w:rPr>
          <w:t>пункт 29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D7785">
      <w:pPr>
        <w:pStyle w:val="pj"/>
      </w:pPr>
      <w:r>
        <w:rPr>
          <w:rStyle w:val="s0"/>
        </w:rPr>
        <w:t>«29. Стационарозамещающая помощь пациентам с заболеваниями ЛОР-органов и пациентам с нарушением слуха осуществляется в соответствии с приказом Министра здравоохранения Республики Казахстан от 7 июня 2023 года № 106 «Об утверждении стандарта оказания медици</w:t>
      </w:r>
      <w:r>
        <w:rPr>
          <w:rStyle w:val="s0"/>
        </w:rPr>
        <w:t>нской помощи в стационарозамещающих условиях в Республике Казахстан» (зарегистрирован в Реестре государственной регистрации нормативных правовых актов под № 32740).».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p w:rsidR="00000000" w:rsidRDefault="004D7785">
      <w:pPr>
        <w:pStyle w:val="pj"/>
      </w:pPr>
      <w:r>
        <w:rPr>
          <w:rStyle w:val="s0"/>
        </w:rPr>
        <w:t> </w:t>
      </w:r>
    </w:p>
    <w:sectPr w:rsidR="0000000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85" w:rsidRDefault="004D7785" w:rsidP="004D7785">
      <w:r>
        <w:separator/>
      </w:r>
    </w:p>
  </w:endnote>
  <w:endnote w:type="continuationSeparator" w:id="0">
    <w:p w:rsidR="004D7785" w:rsidRDefault="004D7785" w:rsidP="004D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85" w:rsidRDefault="004D77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85" w:rsidRDefault="004D77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85" w:rsidRDefault="004D77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85" w:rsidRDefault="004D7785" w:rsidP="004D7785">
      <w:r>
        <w:separator/>
      </w:r>
    </w:p>
  </w:footnote>
  <w:footnote w:type="continuationSeparator" w:id="0">
    <w:p w:rsidR="004D7785" w:rsidRDefault="004D7785" w:rsidP="004D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85" w:rsidRDefault="004D77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85" w:rsidRDefault="004D7785" w:rsidP="004D778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D7785" w:rsidRDefault="004D7785" w:rsidP="004D778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 декабря 2024 года № 102 «О внесении изменений в некоторые приказы Министра здравоохранения Республики Казахстан» (не введен в действие)</w:t>
    </w:r>
  </w:p>
  <w:p w:rsidR="004D7785" w:rsidRPr="004D7785" w:rsidRDefault="004D7785" w:rsidP="004D778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17.12.2024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85" w:rsidRDefault="004D77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D7785"/>
    <w:rsid w:val="004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D7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78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7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78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D7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78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7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78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244205" TargetMode="External"/><Relationship Id="rId13" Type="http://schemas.openxmlformats.org/officeDocument/2006/relationships/hyperlink" Target="http://online.zakon.kz/Document/?doc_id=36603211" TargetMode="External"/><Relationship Id="rId18" Type="http://schemas.openxmlformats.org/officeDocument/2006/relationships/hyperlink" Target="http://online.zakon.kz/Document/?doc_id=34711956" TargetMode="External"/><Relationship Id="rId26" Type="http://schemas.openxmlformats.org/officeDocument/2006/relationships/hyperlink" Target="http://online.zakon.kz/Document/?doc_id=39871936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711956" TargetMode="External"/><Relationship Id="rId34" Type="http://schemas.openxmlformats.org/officeDocument/2006/relationships/hyperlink" Target="http://online.zakon.kz/Document/?doc_id=38565134" TargetMode="External"/><Relationship Id="rId42" Type="http://schemas.openxmlformats.org/officeDocument/2006/relationships/footer" Target="footer2.xml"/><Relationship Id="rId7" Type="http://schemas.openxmlformats.org/officeDocument/2006/relationships/hyperlink" Target="http://online.zakon.kz/Document/?doc_id=39244205" TargetMode="External"/><Relationship Id="rId12" Type="http://schemas.openxmlformats.org/officeDocument/2006/relationships/hyperlink" Target="http://online.zakon.kz/Document/?doc_id=36603211" TargetMode="External"/><Relationship Id="rId17" Type="http://schemas.openxmlformats.org/officeDocument/2006/relationships/hyperlink" Target="http://online.zakon.kz/Document/?doc_id=34715057" TargetMode="External"/><Relationship Id="rId25" Type="http://schemas.openxmlformats.org/officeDocument/2006/relationships/hyperlink" Target="http://online.zakon.kz/Document/?doc_id=39871936" TargetMode="External"/><Relationship Id="rId33" Type="http://schemas.openxmlformats.org/officeDocument/2006/relationships/hyperlink" Target="http://online.zakon.kz/Document/?doc_id=38565134" TargetMode="External"/><Relationship Id="rId38" Type="http://schemas.openxmlformats.org/officeDocument/2006/relationships/hyperlink" Target="http://online.zakon.kz/Document/?doc_id=35459137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715057" TargetMode="External"/><Relationship Id="rId20" Type="http://schemas.openxmlformats.org/officeDocument/2006/relationships/hyperlink" Target="http://online.zakon.kz/Document/?doc_id=34711956" TargetMode="External"/><Relationship Id="rId29" Type="http://schemas.openxmlformats.org/officeDocument/2006/relationships/hyperlink" Target="http://online.zakon.kz/Document/?doc_id=34402097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603211" TargetMode="External"/><Relationship Id="rId24" Type="http://schemas.openxmlformats.org/officeDocument/2006/relationships/hyperlink" Target="http://online.zakon.kz/Document/?doc_id=39871936" TargetMode="External"/><Relationship Id="rId32" Type="http://schemas.openxmlformats.org/officeDocument/2006/relationships/hyperlink" Target="http://online.zakon.kz/Document/?doc_id=34402097" TargetMode="External"/><Relationship Id="rId37" Type="http://schemas.openxmlformats.org/officeDocument/2006/relationships/hyperlink" Target="http://online.zakon.kz/Document/?doc_id=35459137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715057" TargetMode="External"/><Relationship Id="rId23" Type="http://schemas.openxmlformats.org/officeDocument/2006/relationships/hyperlink" Target="http://online.zakon.kz/Document/?doc_id=34711956" TargetMode="External"/><Relationship Id="rId28" Type="http://schemas.openxmlformats.org/officeDocument/2006/relationships/hyperlink" Target="http://online.zakon.kz/Document/?doc_id=39871936" TargetMode="External"/><Relationship Id="rId36" Type="http://schemas.openxmlformats.org/officeDocument/2006/relationships/hyperlink" Target="http://online.zakon.kz/Document/?doc_id=35459137" TargetMode="External"/><Relationship Id="rId10" Type="http://schemas.openxmlformats.org/officeDocument/2006/relationships/hyperlink" Target="http://online.zakon.kz/Document/?doc_id=36603211" TargetMode="External"/><Relationship Id="rId19" Type="http://schemas.openxmlformats.org/officeDocument/2006/relationships/hyperlink" Target="http://online.zakon.kz/Document/?doc_id=34711956" TargetMode="External"/><Relationship Id="rId31" Type="http://schemas.openxmlformats.org/officeDocument/2006/relationships/hyperlink" Target="http://online.zakon.kz/Document/?doc_id=34402097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603211" TargetMode="External"/><Relationship Id="rId14" Type="http://schemas.openxmlformats.org/officeDocument/2006/relationships/hyperlink" Target="http://online.zakon.kz/Document/?doc_id=34715057" TargetMode="External"/><Relationship Id="rId22" Type="http://schemas.openxmlformats.org/officeDocument/2006/relationships/hyperlink" Target="http://online.zakon.kz/Document/?doc_id=34711956" TargetMode="External"/><Relationship Id="rId27" Type="http://schemas.openxmlformats.org/officeDocument/2006/relationships/hyperlink" Target="http://online.zakon.kz/Document/?doc_id=39871936" TargetMode="External"/><Relationship Id="rId30" Type="http://schemas.openxmlformats.org/officeDocument/2006/relationships/hyperlink" Target="http://online.zakon.kz/Document/?doc_id=34402097" TargetMode="External"/><Relationship Id="rId35" Type="http://schemas.openxmlformats.org/officeDocument/2006/relationships/hyperlink" Target="http://online.zakon.kz/Document/?doc_id=38565134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1716</Words>
  <Characters>14963</Characters>
  <Application>Microsoft Office Word</Application>
  <DocSecurity>0</DocSecurity>
  <Lines>124</Lines>
  <Paragraphs>33</Paragraphs>
  <ScaleCrop>false</ScaleCrop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2024-12-09T04:21:00Z</dcterms:created>
  <dcterms:modified xsi:type="dcterms:W3CDTF">2024-12-09T04:21:00Z</dcterms:modified>
</cp:coreProperties>
</file>