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5E2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октября 2025 года № 109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AE5E24">
      <w:pPr>
        <w:pStyle w:val="p"/>
      </w:pPr>
      <w:r>
        <w:rPr>
          <w:rStyle w:val="s0"/>
        </w:rPr>
        <w:t> </w:t>
      </w:r>
    </w:p>
    <w:p w:rsidR="00000000" w:rsidRDefault="00AE5E24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E5E24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некоторых приказов Министра здравоохранения Республики Казахстан, в которые вносятся изменения (далее - Перечень) согласно </w:t>
      </w:r>
      <w:hyperlink w:anchor="sub0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AE5E24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</w:t>
      </w:r>
      <w:r>
        <w:rPr>
          <w:rStyle w:val="s0"/>
        </w:rPr>
        <w:t>ия Республики Казахстан в установленном законодательством Республики Казахстан порядке обеспечить:</w:t>
      </w:r>
    </w:p>
    <w:p w:rsidR="00000000" w:rsidRDefault="00AE5E24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</w:t>
      </w:r>
      <w:r>
        <w:rPr>
          <w:rStyle w:val="s0"/>
        </w:rPr>
        <w:t>н;</w:t>
      </w:r>
    </w:p>
    <w:p w:rsidR="00000000" w:rsidRDefault="00AE5E24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p w:rsidR="00000000" w:rsidRDefault="00AE5E24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</w:t>
      </w:r>
      <w:r>
        <w:rPr>
          <w:rStyle w:val="s0"/>
        </w:rPr>
        <w:t>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AE5E24">
      <w:pPr>
        <w:pStyle w:val="pj"/>
      </w:pPr>
      <w:r>
        <w:rPr>
          <w:rStyle w:val="s0"/>
        </w:rPr>
        <w:t>3. Контроль за исполнением настоящего приказа возложить на ку</w:t>
      </w:r>
      <w:r>
        <w:rPr>
          <w:rStyle w:val="s0"/>
        </w:rPr>
        <w:t>рирующего вице-министра здравоохранения Республики Казахстан.</w:t>
      </w:r>
    </w:p>
    <w:p w:rsidR="00000000" w:rsidRDefault="00AE5E24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подлежит официальному </w:t>
      </w:r>
      <w:hyperlink r:id="rId8" w:history="1">
        <w:r>
          <w:rPr>
            <w:rStyle w:val="a4"/>
          </w:rPr>
          <w:t>опубликованию</w:t>
        </w:r>
      </w:hyperlink>
      <w:r>
        <w:rPr>
          <w:rStyle w:val="s0"/>
        </w:rPr>
        <w:t xml:space="preserve"> и вводится в действие с 1 января 2026 года, за исключением </w:t>
      </w:r>
      <w:hyperlink w:anchor="sub200" w:history="1">
        <w:r>
          <w:rPr>
            <w:rStyle w:val="a4"/>
          </w:rPr>
          <w:t>пунктов 2</w:t>
        </w:r>
      </w:hyperlink>
      <w:r>
        <w:rPr>
          <w:rStyle w:val="s0"/>
        </w:rPr>
        <w:t xml:space="preserve"> и </w:t>
      </w:r>
      <w:hyperlink w:anchor="sub300" w:history="1">
        <w:r>
          <w:rPr>
            <w:rStyle w:val="a4"/>
          </w:rPr>
          <w:t>3</w:t>
        </w:r>
      </w:hyperlink>
      <w:r>
        <w:rPr>
          <w:rStyle w:val="s0"/>
        </w:rPr>
        <w:t xml:space="preserve"> Перечня, которые вводятся в действие с 1 января 2027 года.</w:t>
      </w:r>
    </w:p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E5E24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AE5E24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r"/>
      </w:pPr>
      <w:bookmarkStart w:id="2" w:name="SUB1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AE5E24">
      <w:pPr>
        <w:pStyle w:val="pr"/>
      </w:pPr>
      <w:r>
        <w:rPr>
          <w:rStyle w:val="s0"/>
        </w:rPr>
        <w:t>Министра здравоохранения</w:t>
      </w:r>
    </w:p>
    <w:p w:rsidR="00000000" w:rsidRDefault="00AE5E24">
      <w:pPr>
        <w:pStyle w:val="pr"/>
      </w:pPr>
      <w:r>
        <w:rPr>
          <w:rStyle w:val="s0"/>
        </w:rPr>
        <w:t>Республики Казахстан</w:t>
      </w:r>
    </w:p>
    <w:p w:rsidR="00000000" w:rsidRDefault="00AE5E24">
      <w:pPr>
        <w:pStyle w:val="pr"/>
      </w:pPr>
      <w:r>
        <w:rPr>
          <w:rStyle w:val="s0"/>
        </w:rPr>
        <w:t>от 21 октября 2025 года № 109</w:t>
      </w:r>
    </w:p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</w:t>
      </w:r>
    </w:p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j"/>
      </w:pPr>
      <w:r>
        <w:rPr>
          <w:rStyle w:val="s0"/>
        </w:rPr>
        <w:t xml:space="preserve">1.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ДСМ-174/2020 «Об утверждении целевых групп лиц, подлежащих скрининговым исследования</w:t>
      </w:r>
      <w:r>
        <w:rPr>
          <w:rStyle w:val="s0"/>
        </w:rPr>
        <w:t>м, а также правил, объема и периодичности проведения данных исследований» (зарегистрирован в Реестре государственной регистрации нормативных правовых актов под № 21572) следующие изменения:</w:t>
      </w:r>
    </w:p>
    <w:p w:rsidR="00000000" w:rsidRDefault="00AE5E24">
      <w:pPr>
        <w:pStyle w:val="pj"/>
      </w:pPr>
      <w:r>
        <w:rPr>
          <w:rStyle w:val="s0"/>
        </w:rPr>
        <w:t xml:space="preserve">в </w:t>
      </w:r>
      <w:hyperlink r:id="rId10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Правилам, объемам и периодичности проведения скрининговых исследований, утвержденным указанным приказом:</w:t>
      </w:r>
    </w:p>
    <w:p w:rsidR="00000000" w:rsidRDefault="00AE5E24">
      <w:pPr>
        <w:pStyle w:val="pj"/>
      </w:pPr>
      <w:r>
        <w:rPr>
          <w:rStyle w:val="s0"/>
        </w:rPr>
        <w:t>строку, порядковый номер 1, изложить в следующей редакции:</w:t>
      </w:r>
    </w:p>
    <w:p w:rsidR="00000000" w:rsidRDefault="00AE5E2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923"/>
        <w:gridCol w:w="336"/>
        <w:gridCol w:w="3923"/>
        <w:gridCol w:w="1053"/>
      </w:tblGrid>
      <w:tr w:rsidR="00000000">
        <w:trPr>
          <w:jc w:val="center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 xml:space="preserve">Мужчины и женщины по году достижения 40, 42, 44, 46, </w:t>
            </w:r>
            <w:r>
              <w:rPr>
                <w:rStyle w:val="s0"/>
              </w:rPr>
              <w:t>48, 50, 52, 54, 56, 58, 60, 62, 64, 66, 68, 70, 72, 74, 76 лет, не состоящие на динамическом наблюдении с артериальной гипертензией, ишемической болезнью сердца, сахарным диабетом, глаукомой и поведенческих факторов риска согласно коду Z13.8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Прием: Сестра медицинская либо фельдшер;</w:t>
            </w:r>
          </w:p>
          <w:p w:rsidR="00000000" w:rsidRDefault="00AE5E24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 на анализаторе;</w:t>
            </w:r>
          </w:p>
          <w:p w:rsidR="00000000" w:rsidRDefault="00AE5E24">
            <w:pPr>
              <w:pStyle w:val="pji"/>
            </w:pPr>
            <w:r>
              <w:rPr>
                <w:rStyle w:val="s0"/>
              </w:rPr>
              <w:t>Определение триглицеридов в сыворотке крови;</w:t>
            </w:r>
          </w:p>
          <w:p w:rsidR="00000000" w:rsidRDefault="00AE5E24">
            <w:pPr>
              <w:pStyle w:val="pji"/>
            </w:pPr>
            <w:r>
              <w:rPr>
                <w:rStyle w:val="s0"/>
              </w:rPr>
              <w:t>Определение гликозилированного гемоглобина в крови;</w:t>
            </w:r>
          </w:p>
          <w:p w:rsidR="00000000" w:rsidRDefault="00AE5E24">
            <w:pPr>
              <w:pStyle w:val="pji"/>
            </w:pPr>
            <w:r>
              <w:rPr>
                <w:rStyle w:val="s0"/>
              </w:rPr>
              <w:t>Измерение внутриглазного давления по Макл</w:t>
            </w:r>
            <w:r>
              <w:rPr>
                <w:rStyle w:val="s0"/>
              </w:rPr>
              <w:t>акову или бесконтактная пневмотонометрия;</w:t>
            </w:r>
          </w:p>
          <w:p w:rsidR="00000000" w:rsidRDefault="00AE5E24">
            <w:pPr>
              <w:pStyle w:val="pji"/>
            </w:pPr>
            <w:r>
              <w:rPr>
                <w:rStyle w:val="s0"/>
              </w:rPr>
              <w:t>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ГОБМП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 при подозрении на артериальную гипертензию, ишемическую болезнь сердца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ГОБМП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Консультация: Офтальмолог при подозрении на глаукому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ГОБМП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E5E24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Прием: Терапевт, Семейный врач ли</w:t>
            </w:r>
            <w:r>
              <w:rPr>
                <w:rStyle w:val="s0"/>
              </w:rPr>
              <w:t>бо Врач общей практики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E5E24">
            <w:pPr>
              <w:pStyle w:val="pji"/>
            </w:pPr>
            <w:r>
              <w:rPr>
                <w:rStyle w:val="s0"/>
              </w:rPr>
              <w:t>ГОБМП</w:t>
            </w:r>
          </w:p>
        </w:tc>
      </w:tr>
    </w:tbl>
    <w:p w:rsidR="00000000" w:rsidRDefault="00AE5E24">
      <w:pPr>
        <w:pStyle w:val="pr"/>
      </w:pPr>
      <w:r>
        <w:rPr>
          <w:rStyle w:val="s0"/>
        </w:rPr>
        <w:t>».</w:t>
      </w:r>
    </w:p>
    <w:p w:rsidR="00000000" w:rsidRDefault="00AE5E24">
      <w:pPr>
        <w:pStyle w:val="pji"/>
      </w:pPr>
      <w:bookmarkStart w:id="3" w:name="SUB200"/>
      <w:bookmarkEnd w:id="3"/>
      <w:r>
        <w:rPr>
          <w:rStyle w:val="s3"/>
        </w:rPr>
        <w:t xml:space="preserve">Пункт 2 </w:t>
      </w:r>
      <w:hyperlink w:anchor="sub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AE5E24">
      <w:pPr>
        <w:pStyle w:val="pj"/>
      </w:pPr>
      <w:r>
        <w:rPr>
          <w:rStyle w:val="s0"/>
        </w:rPr>
        <w:t xml:space="preserve">2. Внести в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оказывающим первичную медико-санитарную помощь» (зарегистрирован в Реестре государстве</w:t>
      </w:r>
      <w:r>
        <w:rPr>
          <w:rStyle w:val="s0"/>
        </w:rPr>
        <w:t>нной регистрации нормативных правовых актов под № 21642) следующие изменения:</w:t>
      </w:r>
    </w:p>
    <w:p w:rsidR="00000000" w:rsidRDefault="00AE5E24">
      <w:pPr>
        <w:pStyle w:val="pj"/>
      </w:pPr>
      <w:r>
        <w:rPr>
          <w:rStyle w:val="s0"/>
        </w:rPr>
        <w:t xml:space="preserve">в </w:t>
      </w:r>
      <w:hyperlink r:id="rId12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прикрепления физических лиц к организациям здравоохранения, оказывающим первичную меди</w:t>
      </w:r>
      <w:r>
        <w:rPr>
          <w:rStyle w:val="s0"/>
        </w:rPr>
        <w:t>ко-санитарную помощь, утвержденных указанным приказом:</w:t>
      </w:r>
    </w:p>
    <w:p w:rsidR="00000000" w:rsidRDefault="00AE5E24">
      <w:pPr>
        <w:pStyle w:val="pj"/>
      </w:pPr>
      <w:hyperlink r:id="rId13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E5E24">
      <w:pPr>
        <w:pStyle w:val="pj"/>
      </w:pPr>
      <w:r>
        <w:rPr>
          <w:rStyle w:val="s0"/>
        </w:rPr>
        <w:t>«7. Оказание ПМСП в рамках ГОБМП и в системе ОСМС для граждан Республики Казахста</w:t>
      </w:r>
      <w:r>
        <w:rPr>
          <w:rStyle w:val="s0"/>
        </w:rPr>
        <w:t>н, кандасов, беженцев, иностранцев и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- Е</w:t>
      </w:r>
      <w:r>
        <w:rPr>
          <w:rStyle w:val="s0"/>
        </w:rPr>
        <w:t>АЭС) осуществляют организация ПМСП и физические лица, занимающиеся частной медицинской практикой, имеющие договор закупа медицинских услуг с фондом на оказание медицинской помощи в рамках ГОБМП и (или) в системе ОСМС (далее - договор закупа медицинских усл</w:t>
      </w:r>
      <w:r>
        <w:rPr>
          <w:rStyle w:val="s0"/>
        </w:rPr>
        <w:t>уг) и (или) имеющие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ОСМС.»;</w:t>
      </w:r>
    </w:p>
    <w:p w:rsidR="00000000" w:rsidRDefault="00AE5E24">
      <w:pPr>
        <w:pStyle w:val="pj"/>
      </w:pPr>
      <w:hyperlink r:id="rId14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E5E24">
      <w:pPr>
        <w:pStyle w:val="pj"/>
      </w:pPr>
      <w:r>
        <w:rPr>
          <w:rStyle w:val="s0"/>
        </w:rPr>
        <w:t>«17. Прикрепление физических лиц к организациям здравоохранения, оказывающим ПМСП осуществляется по месту постоянного или временного проживан</w:t>
      </w:r>
      <w:r>
        <w:rPr>
          <w:rStyle w:val="s0"/>
        </w:rPr>
        <w:t>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 по праву свободного выбора медицинской организации прикрепляются к организац</w:t>
      </w:r>
      <w:r>
        <w:rPr>
          <w:rStyle w:val="s0"/>
        </w:rPr>
        <w:t>ии ПМСП, расположенной на территории близлежащей административно-территориальной единицы.»;</w:t>
      </w:r>
    </w:p>
    <w:p w:rsidR="00000000" w:rsidRDefault="00AE5E24">
      <w:pPr>
        <w:pStyle w:val="pj"/>
      </w:pPr>
      <w:hyperlink r:id="rId15" w:anchor="sub_id=2000" w:history="1">
        <w:r>
          <w:rPr>
            <w:rStyle w:val="a4"/>
          </w:rPr>
          <w:t>пункт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E5E24">
      <w:pPr>
        <w:pStyle w:val="pj"/>
      </w:pPr>
      <w:r>
        <w:rPr>
          <w:rStyle w:val="s0"/>
        </w:rPr>
        <w:t>«20. Для прикрепления к организации ПМСП п</w:t>
      </w:r>
      <w:r>
        <w:rPr>
          <w:rStyle w:val="s0"/>
        </w:rPr>
        <w:t>о месту постоянного или временного проживания реализована государственная услуга «Прикрепление к медицинской организации, оказывающей первичную медико-санитарную помощь» (далее - государственная услуга) согласно приложению, к настоящим Правилам.».</w:t>
      </w:r>
    </w:p>
    <w:p w:rsidR="00000000" w:rsidRDefault="00AE5E24">
      <w:pPr>
        <w:pStyle w:val="pji"/>
      </w:pPr>
      <w:bookmarkStart w:id="4" w:name="SUB300"/>
      <w:bookmarkEnd w:id="4"/>
      <w:r>
        <w:rPr>
          <w:rStyle w:val="s3"/>
        </w:rPr>
        <w:t xml:space="preserve">Пункт 3 </w:t>
      </w:r>
      <w:hyperlink w:anchor="sub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AE5E24">
      <w:pPr>
        <w:pStyle w:val="pj"/>
      </w:pPr>
      <w:r>
        <w:rPr>
          <w:rStyle w:val="s0"/>
        </w:rPr>
        <w:t xml:space="preserve">3. Внести в </w:t>
      </w:r>
      <w:hyperlink r:id="rId1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24 августа 2021 года № ҚР ДСМ-90 «Об утверждении Правил </w:t>
      </w:r>
      <w:r>
        <w:rPr>
          <w:rStyle w:val="s0"/>
        </w:rPr>
        <w:t>оказания первичной медико-санитарной помощи» (зарегистрирован в Реестре государственной регистрации нормативных правовых актов под № 24094) следующие изменения:</w:t>
      </w:r>
    </w:p>
    <w:p w:rsidR="00000000" w:rsidRDefault="00AE5E24">
      <w:pPr>
        <w:pStyle w:val="pj"/>
      </w:pPr>
      <w:r>
        <w:rPr>
          <w:rStyle w:val="s0"/>
        </w:rPr>
        <w:t xml:space="preserve">в </w:t>
      </w:r>
      <w:hyperlink r:id="rId1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ока</w:t>
      </w:r>
      <w:r>
        <w:rPr>
          <w:rStyle w:val="s0"/>
        </w:rPr>
        <w:t>зания первичной медико-санитарной помощи, утвержденных указанным приказом:</w:t>
      </w:r>
    </w:p>
    <w:p w:rsidR="00000000" w:rsidRDefault="00AE5E24">
      <w:pPr>
        <w:pStyle w:val="pj"/>
      </w:pPr>
      <w:hyperlink r:id="rId18" w:anchor="sub_id=3700" w:history="1">
        <w:r>
          <w:rPr>
            <w:rStyle w:val="a4"/>
          </w:rPr>
          <w:t>пункт 37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E5E24">
      <w:pPr>
        <w:pStyle w:val="pj"/>
      </w:pPr>
      <w:r>
        <w:rPr>
          <w:rStyle w:val="s0"/>
        </w:rPr>
        <w:t>«37. В организациях ПМСП лекарственное обеспечение прикрепл</w:t>
      </w:r>
      <w:r>
        <w:rPr>
          <w:rStyle w:val="s0"/>
        </w:rPr>
        <w:t>енного населения осуществляется в соответствии с приказом Министра здравоохранения Республики Казахстан от 5 августа 2021 года № ҚР ДСМ - 75 «Об утверждении Перечня лекарственных средств и медицинских изделий для бесплатного и (или) льготного амбулаторного</w:t>
      </w:r>
      <w:r>
        <w:rPr>
          <w:rStyle w:val="s0"/>
        </w:rPr>
        <w:t xml:space="preserve">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23885).».</w:t>
      </w:r>
    </w:p>
    <w:p w:rsidR="00000000" w:rsidRDefault="00AE5E24">
      <w:pPr>
        <w:pStyle w:val="pj"/>
      </w:pPr>
      <w:r>
        <w:rPr>
          <w:rStyle w:val="s0"/>
        </w:rPr>
        <w:t> </w:t>
      </w:r>
    </w:p>
    <w:p w:rsidR="00000000" w:rsidRDefault="00AE5E24">
      <w:pPr>
        <w:pStyle w:val="pj"/>
      </w:pPr>
      <w:r>
        <w:rPr>
          <w:rStyle w:val="s0"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24" w:rsidRDefault="00AE5E24" w:rsidP="00AE5E24">
      <w:r>
        <w:separator/>
      </w:r>
    </w:p>
  </w:endnote>
  <w:endnote w:type="continuationSeparator" w:id="0">
    <w:p w:rsidR="00AE5E24" w:rsidRDefault="00AE5E24" w:rsidP="00AE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24" w:rsidRDefault="00AE5E24" w:rsidP="00AE5E24">
      <w:r>
        <w:separator/>
      </w:r>
    </w:p>
  </w:footnote>
  <w:footnote w:type="continuationSeparator" w:id="0">
    <w:p w:rsidR="00AE5E24" w:rsidRDefault="00AE5E24" w:rsidP="00AE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 w:rsidP="00AE5E2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E5E24" w:rsidRDefault="00AE5E24" w:rsidP="00AE5E2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октября 2025 года № 109 «О внесении изменений в некоторые приказы Министра здравоохранения Республики Казахстан» (не введен в действие)</w:t>
    </w:r>
  </w:p>
  <w:p w:rsidR="00AE5E24" w:rsidRPr="00AE5E24" w:rsidRDefault="00AE5E24" w:rsidP="00AE5E2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24" w:rsidRDefault="00AE5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5E24"/>
    <w:rsid w:val="00A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E5E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E2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E5E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E2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E5E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E2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E5E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E2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332778" TargetMode="External"/><Relationship Id="rId13" Type="http://schemas.openxmlformats.org/officeDocument/2006/relationships/hyperlink" Target="http://online.zakon.kz/Document/?doc_id=32167982" TargetMode="External"/><Relationship Id="rId18" Type="http://schemas.openxmlformats.org/officeDocument/2006/relationships/hyperlink" Target="http://online.zakon.kz/Document/?doc_id=3558667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6332778" TargetMode="External"/><Relationship Id="rId12" Type="http://schemas.openxmlformats.org/officeDocument/2006/relationships/hyperlink" Target="http://online.zakon.kz/Document/?doc_id=32167982" TargetMode="External"/><Relationship Id="rId17" Type="http://schemas.openxmlformats.org/officeDocument/2006/relationships/hyperlink" Target="http://online.zakon.kz/Document/?doc_id=3558667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586676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167982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167982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686516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65166" TargetMode="External"/><Relationship Id="rId14" Type="http://schemas.openxmlformats.org/officeDocument/2006/relationships/hyperlink" Target="http://online.zakon.kz/Document/?doc_id=3216798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2025-10-24T07:51:00Z</dcterms:created>
  <dcterms:modified xsi:type="dcterms:W3CDTF">2025-10-24T07:51:00Z</dcterms:modified>
</cp:coreProperties>
</file>