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1EF9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27 июня 2024 года № 35</w:t>
      </w:r>
      <w:r>
        <w:rPr>
          <w:rStyle w:val="s1"/>
        </w:rPr>
        <w:br/>
        <w:t>О внесении изменения в приказ Министра здравоохранения Республики Казахстан от 11 декабря 2020 года № ҚР ДСМ-247/2020 «Об утверждении правил регулирования, формирования пре</w:t>
      </w:r>
      <w:r>
        <w:rPr>
          <w:rStyle w:val="s1"/>
        </w:rPr>
        <w:t>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F81EF9">
      <w:pPr>
        <w:pStyle w:val="pj"/>
      </w:pPr>
      <w:r>
        <w:rPr>
          <w:rStyle w:val="s0"/>
        </w:rPr>
        <w:t> </w:t>
      </w:r>
    </w:p>
    <w:p w:rsidR="00000000" w:rsidRDefault="00F81EF9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F81EF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11 декабря 2020 года № ҚР ДСМ-247/2020 «Об утверждении правил регулирования, формирования предельных цен и наценки на лекарственные сре</w:t>
      </w:r>
      <w:r>
        <w:rPr>
          <w:rStyle w:val="s0"/>
        </w:rPr>
        <w:t xml:space="preserve">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</w:t>
      </w:r>
      <w:r>
        <w:rPr>
          <w:rStyle w:val="s0"/>
        </w:rPr>
        <w:t>21766) следующее изменение:</w:t>
      </w:r>
    </w:p>
    <w:p w:rsidR="00000000" w:rsidRDefault="00F81EF9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регулирования, формирования предельных цен и наценки на лекарственные средства, утвержденных приложением 1 к указанному приказу:</w:t>
      </w:r>
    </w:p>
    <w:p w:rsidR="00000000" w:rsidRDefault="00F81EF9">
      <w:pPr>
        <w:pStyle w:val="pj"/>
      </w:pPr>
      <w:hyperlink r:id="rId9" w:anchor="sub_id=130100" w:history="1">
        <w:r>
          <w:rPr>
            <w:rStyle w:val="a4"/>
          </w:rPr>
          <w:t>пункт 13-1 изложить в следующей редакции:</w:t>
        </w:r>
      </w:hyperlink>
    </w:p>
    <w:p w:rsidR="00000000" w:rsidRDefault="00F81EF9">
      <w:pPr>
        <w:pStyle w:val="pj"/>
      </w:pPr>
      <w:hyperlink r:id="rId10" w:anchor="sub_id=130100" w:history="1">
        <w:r>
          <w:rPr>
            <w:rStyle w:val="a4"/>
          </w:rPr>
          <w:t>«13-1. Государственная</w:t>
        </w:r>
      </w:hyperlink>
      <w:r>
        <w:rPr>
          <w:rStyle w:val="s0"/>
        </w:rPr>
        <w:t xml:space="preserve"> экспертная организация формиру</w:t>
      </w:r>
      <w:r>
        <w:rPr>
          <w:rStyle w:val="s0"/>
        </w:rPr>
        <w:t>ет проект перечня ЛС, подлежащих ценовому регулированию для оптовой и розничной реализации (далее - проект перечня), на основе зарегистрированных ЛС, а также имеющих регистрационное удостоверение в рамках Евразийского экономического союза по состоянию на 1</w:t>
      </w:r>
      <w:r>
        <w:rPr>
          <w:rStyle w:val="s0"/>
        </w:rPr>
        <w:t>5 января и 15 июля текущего года.</w:t>
      </w:r>
    </w:p>
    <w:p w:rsidR="00000000" w:rsidRDefault="00F81EF9">
      <w:pPr>
        <w:pStyle w:val="pj"/>
      </w:pPr>
      <w:r>
        <w:rPr>
          <w:rStyle w:val="s0"/>
        </w:rPr>
        <w:t>В проект перечня подлежат включению ЛС:</w:t>
      </w:r>
    </w:p>
    <w:p w:rsidR="00000000" w:rsidRDefault="00F81EF9">
      <w:pPr>
        <w:pStyle w:val="pj"/>
      </w:pPr>
      <w:r>
        <w:rPr>
          <w:rStyle w:val="s0"/>
        </w:rPr>
        <w:t>1) рецептурные;</w:t>
      </w:r>
    </w:p>
    <w:p w:rsidR="00000000" w:rsidRDefault="00F81EF9">
      <w:pPr>
        <w:pStyle w:val="pj"/>
      </w:pPr>
      <w:r>
        <w:rPr>
          <w:rStyle w:val="s0"/>
        </w:rPr>
        <w:t>2) безрецептурные, имеющие не более двух торговых наименований ЛС в рамках одного МНН и (или) имеющие не более двух производителей торговых наименований ЛС в рамках о</w:t>
      </w:r>
      <w:r>
        <w:rPr>
          <w:rStyle w:val="s0"/>
        </w:rPr>
        <w:t>дного МНН;</w:t>
      </w:r>
    </w:p>
    <w:p w:rsidR="00000000" w:rsidRDefault="00F81EF9">
      <w:pPr>
        <w:pStyle w:val="pj"/>
      </w:pPr>
      <w:r>
        <w:rPr>
          <w:rStyle w:val="s0"/>
        </w:rPr>
        <w:t>3) безрецептурные, включенные в перечень ЛС и МИ, закупаемых у единого дистрибьютора и (или) в перечень ЛС и МИ для бесплатного и (или) льготного амбулаторного обеспечения отдельных категорий граждан с определенными заболеваниями (состояниями).</w:t>
      </w:r>
    </w:p>
    <w:p w:rsidR="00000000" w:rsidRDefault="00F81EF9">
      <w:pPr>
        <w:pStyle w:val="pj"/>
      </w:pPr>
      <w:r>
        <w:rPr>
          <w:rStyle w:val="s0"/>
        </w:rPr>
        <w:t>Государственная экспертная организация направляет проект перечня ЛС, подлежащих ценовому регулированию в уполномоченный орган для согласования с антимонопольным органом и утверждения, в срок не позднее, чем за 40 календарных дней до утверждения уполномочен</w:t>
      </w:r>
      <w:r>
        <w:rPr>
          <w:rStyle w:val="s0"/>
        </w:rPr>
        <w:t>ным органом перечня ЛС, подлежащих ценовому регулированию в соответствии с пунктом 1 статьи 245 Кодекса по форме, согласно приложению 1 к настоящим Правилам.».</w:t>
      </w:r>
    </w:p>
    <w:p w:rsidR="00000000" w:rsidRDefault="00F81EF9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</w:t>
      </w:r>
      <w:r>
        <w:rPr>
          <w:rStyle w:val="s0"/>
        </w:rPr>
        <w:t>захстан в установленном законодательством Республики Казахстан порядке обеспечить:</w:t>
      </w:r>
    </w:p>
    <w:p w:rsidR="00000000" w:rsidRDefault="00F81EF9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F81EF9">
      <w:pPr>
        <w:pStyle w:val="pj"/>
      </w:pPr>
      <w:r>
        <w:rPr>
          <w:rStyle w:val="s0"/>
        </w:rPr>
        <w:t>2) размещение</w:t>
      </w:r>
      <w:r>
        <w:rPr>
          <w:rStyle w:val="s0"/>
        </w:rPr>
        <w:t xml:space="preserve">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p w:rsidR="00000000" w:rsidRDefault="00F81EF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</w:t>
      </w:r>
      <w:r>
        <w:rPr>
          <w:rStyle w:val="s0"/>
        </w:rPr>
        <w:t>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F81EF9">
      <w:pPr>
        <w:pStyle w:val="pj"/>
      </w:pPr>
      <w:r>
        <w:rPr>
          <w:rStyle w:val="s0"/>
        </w:rPr>
        <w:t xml:space="preserve">3. Контроль за исполнением настоящего приказа возложить на курирующего </w:t>
      </w:r>
      <w:r>
        <w:rPr>
          <w:rStyle w:val="s0"/>
        </w:rPr>
        <w:t>вице-министра здравоохранения Республики Казахстан.</w:t>
      </w:r>
    </w:p>
    <w:p w:rsidR="00000000" w:rsidRDefault="00F81EF9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F81EF9">
      <w:pPr>
        <w:pStyle w:val="pj"/>
      </w:pPr>
      <w:r>
        <w:rPr>
          <w:rStyle w:val="s0"/>
        </w:rPr>
        <w:t> </w:t>
      </w:r>
    </w:p>
    <w:p w:rsidR="00000000" w:rsidRDefault="00F81EF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1EF9">
            <w:pPr>
              <w:pStyle w:val="p"/>
            </w:pPr>
            <w:r>
              <w:rPr>
                <w:rStyle w:val="s0"/>
                <w:b/>
                <w:bCs/>
              </w:rPr>
              <w:t>Испол</w:t>
            </w:r>
            <w:r>
              <w:rPr>
                <w:rStyle w:val="s0"/>
                <w:b/>
                <w:bCs/>
              </w:rPr>
              <w:t xml:space="preserve">няющий обязанности </w:t>
            </w:r>
          </w:p>
          <w:p w:rsidR="00000000" w:rsidRDefault="00F81EF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Министра здравоохранения </w:t>
            </w:r>
          </w:p>
          <w:p w:rsidR="00000000" w:rsidRDefault="00F81EF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81EF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81EF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F81EF9">
            <w:pPr>
              <w:pStyle w:val="pr"/>
            </w:pPr>
            <w:r>
              <w:rPr>
                <w:rStyle w:val="s0"/>
                <w:b/>
                <w:bCs/>
              </w:rPr>
              <w:t>Е. Оспанов</w:t>
            </w:r>
          </w:p>
        </w:tc>
      </w:tr>
    </w:tbl>
    <w:p w:rsidR="00000000" w:rsidRDefault="00F81EF9">
      <w:pPr>
        <w:pStyle w:val="pj"/>
      </w:pPr>
      <w:r>
        <w:rPr>
          <w:rStyle w:val="s0"/>
        </w:rPr>
        <w:t> </w:t>
      </w:r>
    </w:p>
    <w:p w:rsidR="00000000" w:rsidRDefault="00F81EF9">
      <w:pPr>
        <w:pStyle w:val="p"/>
      </w:pPr>
      <w:r>
        <w:rPr>
          <w:rStyle w:val="s0"/>
        </w:rPr>
        <w:t>«СОГЛАСОВАН»</w:t>
      </w:r>
    </w:p>
    <w:p w:rsidR="00000000" w:rsidRDefault="00F81EF9">
      <w:pPr>
        <w:pStyle w:val="p"/>
      </w:pPr>
      <w:r>
        <w:rPr>
          <w:rStyle w:val="s0"/>
        </w:rPr>
        <w:t>Агентство по защите и</w:t>
      </w:r>
    </w:p>
    <w:p w:rsidR="00000000" w:rsidRDefault="00F81EF9">
      <w:pPr>
        <w:pStyle w:val="p"/>
      </w:pPr>
      <w:r>
        <w:rPr>
          <w:rStyle w:val="s0"/>
        </w:rPr>
        <w:t>развитию конкуренции</w:t>
      </w:r>
    </w:p>
    <w:p w:rsidR="00000000" w:rsidRDefault="00F81EF9">
      <w:pPr>
        <w:pStyle w:val="p"/>
      </w:pPr>
      <w:r>
        <w:rPr>
          <w:rStyle w:val="s0"/>
        </w:rPr>
        <w:t>Республики Казахстан</w:t>
      </w:r>
    </w:p>
    <w:p w:rsidR="00000000" w:rsidRDefault="00F81EF9">
      <w:pPr>
        <w:pStyle w:val="p"/>
      </w:pPr>
      <w:r>
        <w:rPr>
          <w:rStyle w:val="s0"/>
        </w:rPr>
        <w:t> </w:t>
      </w:r>
    </w:p>
    <w:p w:rsidR="00000000" w:rsidRDefault="00F81EF9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F9" w:rsidRDefault="00F81EF9" w:rsidP="00F81EF9">
      <w:r>
        <w:separator/>
      </w:r>
    </w:p>
  </w:endnote>
  <w:endnote w:type="continuationSeparator" w:id="0">
    <w:p w:rsidR="00F81EF9" w:rsidRDefault="00F81EF9" w:rsidP="00F8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F9" w:rsidRDefault="00F81E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F9" w:rsidRDefault="00F81E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F9" w:rsidRDefault="00F81E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F9" w:rsidRDefault="00F81EF9" w:rsidP="00F81EF9">
      <w:r>
        <w:separator/>
      </w:r>
    </w:p>
  </w:footnote>
  <w:footnote w:type="continuationSeparator" w:id="0">
    <w:p w:rsidR="00F81EF9" w:rsidRDefault="00F81EF9" w:rsidP="00F8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F9" w:rsidRDefault="00F81E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F9" w:rsidRDefault="00F81EF9" w:rsidP="00F81EF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81EF9" w:rsidRDefault="00F81EF9" w:rsidP="00F81EF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27 июня 2024 года № 35 «О внесении изменения в приказ Министра здравоохранения Республики Казахстан от 11 декабря 2020 года № ҚР ДСМ-247/2020 «Об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F81EF9" w:rsidRPr="00F81EF9" w:rsidRDefault="00F81EF9" w:rsidP="00F81EF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13.07.2024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F9" w:rsidRDefault="00F81E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1EF9"/>
    <w:rsid w:val="00F8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81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EF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1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EF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81E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EF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81E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EF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76063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760636" TargetMode="External"/><Relationship Id="rId12" Type="http://schemas.openxmlformats.org/officeDocument/2006/relationships/hyperlink" Target="http://online.zakon.kz/Document/?doc_id=34487851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48785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676063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76063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3547</Characters>
  <Application>Microsoft Office Word</Application>
  <DocSecurity>0</DocSecurity>
  <Lines>29</Lines>
  <Paragraphs>7</Paragraphs>
  <ScaleCrop>false</ScaleCrop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27 июня 2024 года № 35 «О внесении изменения в приказ Министра здравоохранения Республики Казахстан от 11 декабря 2020 года № ҚР ДСМ-247/2020 «Об утверждении правил регулирования,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2024-07-03T06:56:00Z</dcterms:created>
  <dcterms:modified xsi:type="dcterms:W3CDTF">2024-07-03T06:56:00Z</dcterms:modified>
</cp:coreProperties>
</file>