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00869">
      <w:pPr>
        <w:pStyle w:val="pc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26 сентября 2025 года № 797</w:t>
      </w:r>
      <w:r>
        <w:rPr>
          <w:rStyle w:val="s1"/>
        </w:rPr>
        <w:br/>
        <w:t xml:space="preserve">Об утверждении требований к условиям культивирования и определению допустимого содержания тетрагидроканнабинола в растении конопли (каннабиса), разрешенном к культивированию в </w:t>
      </w:r>
      <w:r>
        <w:rPr>
          <w:rStyle w:val="s1"/>
        </w:rPr>
        <w:t>промышленных целях, не связанных с производством или изготовлением наркотических средств и психотропных веществ</w:t>
      </w:r>
    </w:p>
    <w:p w:rsidR="00000000" w:rsidRDefault="00A00869">
      <w:pPr>
        <w:pStyle w:val="pj"/>
      </w:pPr>
      <w:r>
        <w:rPr>
          <w:rStyle w:val="s0"/>
        </w:rPr>
        <w:t> </w:t>
      </w:r>
    </w:p>
    <w:p w:rsidR="00000000" w:rsidRDefault="00A00869">
      <w:pPr>
        <w:pStyle w:val="pj"/>
      </w:pPr>
      <w:r>
        <w:rPr>
          <w:rStyle w:val="s0"/>
        </w:rPr>
        <w:t xml:space="preserve">В соответствии с </w:t>
      </w:r>
      <w:hyperlink r:id="rId7" w:anchor="sub_id=220600" w:history="1">
        <w:r>
          <w:rPr>
            <w:rStyle w:val="a4"/>
          </w:rPr>
          <w:t>пунктом 6 статьи 22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Закона Республики Казахстан «О наркотических средствах, психотропных веществах, их аналогах и прекурсорах и мерах противодействия их незаконному обороту и злоупотреблению ими» Правительство Республики Казахстан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A00869">
      <w:pPr>
        <w:pStyle w:val="pj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условиям культивирования растения конопли (каннабиса) в промышленных целях, не связанных с производством или изготовлением наркотических средств и психотропных веществ.</w:t>
      </w:r>
    </w:p>
    <w:p w:rsidR="00000000" w:rsidRDefault="00A00869">
      <w:pPr>
        <w:pStyle w:val="pj"/>
      </w:pPr>
      <w:r>
        <w:rPr>
          <w:rStyle w:val="s0"/>
        </w:rPr>
        <w:t>2. Определить допустимое содержание тетрагидроканна</w:t>
      </w:r>
      <w:r>
        <w:rPr>
          <w:rStyle w:val="s0"/>
        </w:rPr>
        <w:t>бинола (ТГК) в растении конопли (каннабиса) в количестве до 0,3 % в сухой массе, разрешенном к культивированию в промышленных целях, не связанных с производством или изготовлением наркотических средств и психотропных веществ, юридическими лицами.</w:t>
      </w:r>
    </w:p>
    <w:p w:rsidR="00000000" w:rsidRDefault="00A00869">
      <w:pPr>
        <w:pStyle w:val="pj"/>
      </w:pPr>
      <w:r>
        <w:rPr>
          <w:rStyle w:val="s0"/>
        </w:rPr>
        <w:t>3. Настоя</w:t>
      </w:r>
      <w:r>
        <w:rPr>
          <w:rStyle w:val="s0"/>
        </w:rPr>
        <w:t xml:space="preserve">щее постановление вводится в действие после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A00869">
      <w:pPr>
        <w:pStyle w:val="pj"/>
      </w:pPr>
      <w:r>
        <w:rPr>
          <w:rStyle w:val="s0"/>
        </w:rPr>
        <w:t> </w:t>
      </w:r>
    </w:p>
    <w:p w:rsidR="00000000" w:rsidRDefault="00A00869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0869">
            <w:pPr>
              <w:pStyle w:val="p"/>
            </w:pPr>
            <w:r>
              <w:rPr>
                <w:rStyle w:val="s0"/>
                <w:b/>
                <w:bCs/>
              </w:rPr>
              <w:t xml:space="preserve">Премьер-Министр </w:t>
            </w:r>
          </w:p>
          <w:p w:rsidR="00000000" w:rsidRDefault="00A00869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00869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A00869">
            <w:pPr>
              <w:pStyle w:val="pr"/>
            </w:pPr>
            <w:r>
              <w:rPr>
                <w:rStyle w:val="s0"/>
                <w:b/>
                <w:bCs/>
              </w:rPr>
              <w:t>О. Бектенов</w:t>
            </w:r>
          </w:p>
        </w:tc>
      </w:tr>
    </w:tbl>
    <w:p w:rsidR="00000000" w:rsidRDefault="00A00869">
      <w:pPr>
        <w:pStyle w:val="pj"/>
      </w:pPr>
      <w:r>
        <w:rPr>
          <w:rStyle w:val="s0"/>
        </w:rPr>
        <w:t> </w:t>
      </w:r>
    </w:p>
    <w:p w:rsidR="00000000" w:rsidRDefault="00A00869">
      <w:pPr>
        <w:pStyle w:val="pr"/>
      </w:pPr>
      <w:bookmarkStart w:id="1" w:name="SUB100"/>
      <w:bookmarkEnd w:id="1"/>
      <w:r>
        <w:rPr>
          <w:rStyle w:val="s0"/>
        </w:rPr>
        <w:t>Утверждены</w:t>
      </w:r>
    </w:p>
    <w:p w:rsidR="00000000" w:rsidRDefault="00A00869">
      <w:pPr>
        <w:pStyle w:val="pr"/>
      </w:pPr>
      <w:hyperlink w:anchor="sub0" w:history="1">
        <w:r>
          <w:rPr>
            <w:rStyle w:val="a4"/>
          </w:rPr>
          <w:t>по</w:t>
        </w:r>
        <w:r>
          <w:rPr>
            <w:rStyle w:val="a4"/>
          </w:rPr>
          <w:t>становлением</w:t>
        </w:r>
      </w:hyperlink>
      <w:r>
        <w:rPr>
          <w:rStyle w:val="s0"/>
        </w:rPr>
        <w:t xml:space="preserve"> Правительства</w:t>
      </w:r>
    </w:p>
    <w:p w:rsidR="00000000" w:rsidRDefault="00A00869">
      <w:pPr>
        <w:pStyle w:val="pr"/>
      </w:pPr>
      <w:r>
        <w:rPr>
          <w:rStyle w:val="s0"/>
        </w:rPr>
        <w:t>Республики Казахстан</w:t>
      </w:r>
    </w:p>
    <w:p w:rsidR="00000000" w:rsidRDefault="00A00869">
      <w:pPr>
        <w:pStyle w:val="pr"/>
      </w:pPr>
      <w:r>
        <w:rPr>
          <w:rStyle w:val="s0"/>
        </w:rPr>
        <w:t>от 26 сентября 2025 года № 797</w:t>
      </w:r>
    </w:p>
    <w:p w:rsidR="00000000" w:rsidRDefault="00A00869">
      <w:pPr>
        <w:pStyle w:val="pj"/>
      </w:pPr>
      <w:r>
        <w:rPr>
          <w:rStyle w:val="s0"/>
        </w:rPr>
        <w:t> </w:t>
      </w:r>
    </w:p>
    <w:p w:rsidR="00000000" w:rsidRDefault="00A00869">
      <w:pPr>
        <w:pStyle w:val="pj"/>
      </w:pPr>
      <w:r>
        <w:rPr>
          <w:rStyle w:val="s0"/>
        </w:rPr>
        <w:t> </w:t>
      </w:r>
    </w:p>
    <w:p w:rsidR="00000000" w:rsidRDefault="00A00869">
      <w:pPr>
        <w:pStyle w:val="pc"/>
      </w:pPr>
      <w:r>
        <w:rPr>
          <w:rStyle w:val="s1"/>
        </w:rPr>
        <w:t>Требования к условиям культивирования конопли (каннабиса) в промышленных целях,</w:t>
      </w:r>
      <w:r>
        <w:rPr>
          <w:rStyle w:val="s1"/>
        </w:rPr>
        <w:br/>
        <w:t>не связанных с производством или изготовлением наркотических средств и психотропных веществ</w:t>
      </w:r>
    </w:p>
    <w:p w:rsidR="00000000" w:rsidRDefault="00A00869">
      <w:pPr>
        <w:pStyle w:val="pj"/>
      </w:pPr>
      <w:r>
        <w:rPr>
          <w:rStyle w:val="s0"/>
        </w:rPr>
        <w:t> </w:t>
      </w:r>
    </w:p>
    <w:p w:rsidR="00000000" w:rsidRDefault="00A00869">
      <w:pPr>
        <w:pStyle w:val="pj"/>
      </w:pPr>
      <w:r>
        <w:rPr>
          <w:rStyle w:val="s0"/>
        </w:rPr>
        <w:t> </w:t>
      </w:r>
    </w:p>
    <w:p w:rsidR="00000000" w:rsidRDefault="00A00869">
      <w:pPr>
        <w:pStyle w:val="pj"/>
      </w:pPr>
      <w:r>
        <w:rPr>
          <w:rStyle w:val="s0"/>
        </w:rPr>
        <w:t xml:space="preserve">1. Настоящие требования к условиям культивирования конопли (каннабиса) в промышленных целях, не связанных с производством или изготовлением наркотических средств и психотропных веществ (далее - требования), устанавливают условия культивирования конопли </w:t>
      </w:r>
      <w:r>
        <w:rPr>
          <w:rStyle w:val="s0"/>
        </w:rPr>
        <w:t>(каннабиса) в промышленных целях, не связанных с производством или изготовлением наркотических средств и психотропных веществ.</w:t>
      </w:r>
    </w:p>
    <w:p w:rsidR="00000000" w:rsidRDefault="00A00869">
      <w:pPr>
        <w:pStyle w:val="pj"/>
      </w:pPr>
      <w:bookmarkStart w:id="2" w:name="SUB200"/>
      <w:bookmarkEnd w:id="2"/>
      <w:r>
        <w:rPr>
          <w:rStyle w:val="s0"/>
        </w:rPr>
        <w:t>2. В настоящих требованиях используются следующие основные понятия:</w:t>
      </w:r>
    </w:p>
    <w:p w:rsidR="00000000" w:rsidRDefault="00A00869">
      <w:pPr>
        <w:pStyle w:val="pj"/>
      </w:pPr>
      <w:r>
        <w:rPr>
          <w:rStyle w:val="s0"/>
        </w:rPr>
        <w:t xml:space="preserve">1) оригинальные семена - семена, произведенные автором сорта </w:t>
      </w:r>
      <w:r>
        <w:rPr>
          <w:rStyle w:val="s0"/>
        </w:rPr>
        <w:t>сельскохозяйственного растения, уполномоченным им лицом или оригинатором сорта и предназначенные для производства элитных семян;</w:t>
      </w:r>
    </w:p>
    <w:p w:rsidR="00000000" w:rsidRDefault="00A00869">
      <w:pPr>
        <w:pStyle w:val="pj"/>
      </w:pPr>
      <w:r>
        <w:rPr>
          <w:rStyle w:val="s0"/>
        </w:rPr>
        <w:t>2) семена первой репродукции - семена, полученные от посева элитных или оригинальных семян, предназначенные исключительно для в</w:t>
      </w:r>
      <w:r>
        <w:rPr>
          <w:rStyle w:val="s0"/>
        </w:rPr>
        <w:t>озделывания с целью получения товарной продукции, обладающие сортовыми и посевными качествами, соответствующими установленным стандартам, и не используемые для дальнейшего воспроизводства;</w:t>
      </w:r>
    </w:p>
    <w:p w:rsidR="00000000" w:rsidRDefault="00A00869">
      <w:pPr>
        <w:pStyle w:val="pj"/>
      </w:pPr>
      <w:r>
        <w:rPr>
          <w:rStyle w:val="s0"/>
        </w:rPr>
        <w:t>3) защитная зона - участок территории, отделяющий посевы конопли (к</w:t>
      </w:r>
      <w:r>
        <w:rPr>
          <w:rStyle w:val="s0"/>
        </w:rPr>
        <w:t>аннабиса) от иных объектов (населенных пунктов, автомобильных дорог, посевов других культур) с целью предотвращения перекрестного опыления, несанкционированного доступа и соблюдения санитарных норм;</w:t>
      </w:r>
    </w:p>
    <w:p w:rsidR="00000000" w:rsidRDefault="00A00869">
      <w:pPr>
        <w:pStyle w:val="pj"/>
      </w:pPr>
      <w:r>
        <w:rPr>
          <w:rStyle w:val="s0"/>
        </w:rPr>
        <w:t xml:space="preserve">4) Государственный реестр селекционных достижений (далее </w:t>
      </w:r>
      <w:r>
        <w:rPr>
          <w:rStyle w:val="s0"/>
        </w:rPr>
        <w:t>- Государственный реестр) - Государственный реестр Республики Казахстан охраняемых сортов растений, который включает сорта, на которые выданы патенты;</w:t>
      </w:r>
    </w:p>
    <w:p w:rsidR="00000000" w:rsidRDefault="00A00869">
      <w:pPr>
        <w:pStyle w:val="pj"/>
      </w:pPr>
      <w:r>
        <w:rPr>
          <w:rStyle w:val="s0"/>
        </w:rPr>
        <w:t>5) орган судебной экспертизы - государственное юридическое лицо, осуществляющее судебно-экспертную деятел</w:t>
      </w:r>
      <w:r>
        <w:rPr>
          <w:rStyle w:val="s0"/>
        </w:rPr>
        <w:t>ьность в установленном законодательством порядке;</w:t>
      </w:r>
    </w:p>
    <w:p w:rsidR="00000000" w:rsidRDefault="00A00869">
      <w:pPr>
        <w:pStyle w:val="pj"/>
      </w:pPr>
      <w:r>
        <w:rPr>
          <w:rStyle w:val="s0"/>
        </w:rPr>
        <w:t>6) сортоиспытание - экспертиза и испытание селекционного достижения на патентоспособность и хозяйственную полезность, проводимые в порядке, установленном законодательством Республики Казахстан;</w:t>
      </w:r>
    </w:p>
    <w:p w:rsidR="00000000" w:rsidRDefault="00A00869">
      <w:pPr>
        <w:pStyle w:val="pj"/>
      </w:pPr>
      <w:r>
        <w:rPr>
          <w:rStyle w:val="s0"/>
        </w:rPr>
        <w:t>7) тетрагидроканнабинол (далее - ТГК) - химическое соединение из группы каннабиноидов, являющееся основным психоактивным компонентом растения конопли (каннабиса), оказывающее воздействие на центральную нервную систему человека, включённое в перечень контро</w:t>
      </w:r>
      <w:r>
        <w:rPr>
          <w:rStyle w:val="s0"/>
        </w:rPr>
        <w:t>лируемых веществ в соответствии с законодательством Республики Казахстан;</w:t>
      </w:r>
    </w:p>
    <w:p w:rsidR="00000000" w:rsidRDefault="00A00869">
      <w:pPr>
        <w:pStyle w:val="pj"/>
      </w:pPr>
      <w:r>
        <w:rPr>
          <w:rStyle w:val="s0"/>
        </w:rPr>
        <w:t>8) семенная экспертиза - комплекс мероприятий по определению сортовых и посевных качеств семян на их соответствие требованиям технических регламентов и документов по стандартизации в</w:t>
      </w:r>
      <w:r>
        <w:rPr>
          <w:rStyle w:val="s0"/>
        </w:rPr>
        <w:t xml:space="preserve"> области семеноводства;</w:t>
      </w:r>
    </w:p>
    <w:p w:rsidR="00000000" w:rsidRDefault="00A00869">
      <w:pPr>
        <w:pStyle w:val="pj"/>
      </w:pPr>
      <w:r>
        <w:rPr>
          <w:rStyle w:val="s0"/>
        </w:rPr>
        <w:t>9) семена - генеративные и вегетативные органы растений, используемые для воспроизводства сорта: собственно семена, плоды, части сложных плодов, соплодия, колоски, саженцы, луковицы, клубни, черенки, меристема и другие;</w:t>
      </w:r>
    </w:p>
    <w:p w:rsidR="00000000" w:rsidRDefault="00A00869">
      <w:pPr>
        <w:pStyle w:val="pj"/>
      </w:pPr>
      <w:r>
        <w:rPr>
          <w:rStyle w:val="s0"/>
        </w:rPr>
        <w:t xml:space="preserve">10) элитные </w:t>
      </w:r>
      <w:r>
        <w:rPr>
          <w:rStyle w:val="s0"/>
        </w:rPr>
        <w:t>семена - семена сельскохозяйственных растений, которые получены от оригинальных или суперэлитных семян и соответствуют требованиям законодательства Республики Казахстан о семеноводстве.</w:t>
      </w:r>
    </w:p>
    <w:p w:rsidR="00000000" w:rsidRDefault="00A00869">
      <w:pPr>
        <w:pStyle w:val="pj"/>
      </w:pPr>
      <w:r>
        <w:rPr>
          <w:rStyle w:val="s0"/>
        </w:rPr>
        <w:t xml:space="preserve">3. Для культивирования допускаются семена сортов конопли (каннабиса), </w:t>
      </w:r>
      <w:r>
        <w:rPr>
          <w:rStyle w:val="s0"/>
        </w:rPr>
        <w:t xml:space="preserve">включенных в перечень сортов растения конопли (каннабиса), разрешенных к культивированию в промышленных целях, не связанных с производством или изготовлением наркотических средств и психотропных веществ, утвержденный </w:t>
      </w:r>
      <w:hyperlink r:id="rId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Республики Казахстан от 22 сентября 2025 года № 780 в соответствии с </w:t>
      </w:r>
      <w:hyperlink r:id="rId10" w:anchor="sub_id=220500" w:history="1">
        <w:r>
          <w:rPr>
            <w:rStyle w:val="a4"/>
          </w:rPr>
          <w:t>пунктом 5 статьи 22</w:t>
        </w:r>
      </w:hyperlink>
      <w:r>
        <w:rPr>
          <w:rStyle w:val="s0"/>
        </w:rPr>
        <w:t xml:space="preserve"> Закона Республики Казахстан «</w:t>
      </w:r>
      <w:r>
        <w:rPr>
          <w:rStyle w:val="s0"/>
        </w:rPr>
        <w:t>О наркотических средствах, психотропных веществах, их аналогах и прекурсорах и мерах противодействия их незаконному обороту и злоупотреблению ими» (далее - Закон).</w:t>
      </w:r>
    </w:p>
    <w:p w:rsidR="00000000" w:rsidRDefault="00A00869">
      <w:pPr>
        <w:pStyle w:val="pj"/>
      </w:pPr>
      <w:r>
        <w:rPr>
          <w:rStyle w:val="s0"/>
        </w:rPr>
        <w:t xml:space="preserve">Сорта, используемые для посева конопли (каннабиса), должны быть переданы на государственное </w:t>
      </w:r>
      <w:r>
        <w:rPr>
          <w:rStyle w:val="s0"/>
        </w:rPr>
        <w:t xml:space="preserve">сортоиспытание и включены в Государственный реестр в соответствии с </w:t>
      </w:r>
      <w:hyperlink r:id="rId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семеноводстве».</w:t>
      </w:r>
    </w:p>
    <w:p w:rsidR="00000000" w:rsidRDefault="00A00869">
      <w:pPr>
        <w:pStyle w:val="pj"/>
      </w:pPr>
      <w:r>
        <w:rPr>
          <w:rStyle w:val="s0"/>
        </w:rPr>
        <w:t>Для посева применяются оригинальные и элитные семена, соответствующие устано</w:t>
      </w:r>
      <w:r>
        <w:rPr>
          <w:rStyle w:val="s0"/>
        </w:rPr>
        <w:t>вленным стандартам в соответствии с Законом Республики Казахстан «О семеноводстве».</w:t>
      </w:r>
    </w:p>
    <w:p w:rsidR="00000000" w:rsidRDefault="00A00869">
      <w:pPr>
        <w:pStyle w:val="pj"/>
      </w:pPr>
      <w:r>
        <w:rPr>
          <w:rStyle w:val="s0"/>
        </w:rPr>
        <w:t>Не допускается посев семян второй и последующих репродукций.</w:t>
      </w:r>
    </w:p>
    <w:p w:rsidR="00000000" w:rsidRDefault="00A00869">
      <w:pPr>
        <w:pStyle w:val="pj"/>
      </w:pPr>
      <w:r>
        <w:rPr>
          <w:rStyle w:val="s0"/>
        </w:rPr>
        <w:t xml:space="preserve">4. Культивирование конопли (каннабиса) осуществляется при наличии лицензии в соответствии с Правилами оказания </w:t>
      </w:r>
      <w:r>
        <w:rPr>
          <w:rStyle w:val="s0"/>
        </w:rPr>
        <w:t xml:space="preserve">государственных услуг в сфере оборота наркотических средств, психотропных веществ и прекурсоров, утвержденными </w:t>
      </w:r>
      <w:hyperlink r:id="rId1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внутренних дел Республики Казахстан от 31 марта 2020 года № 27</w:t>
      </w:r>
      <w:r>
        <w:rPr>
          <w:rStyle w:val="s0"/>
        </w:rPr>
        <w:t>6 (зарегистрирован в реестре государственной регистрации нормативных правовых актов № 20231).</w:t>
      </w:r>
    </w:p>
    <w:p w:rsidR="00000000" w:rsidRDefault="00A00869">
      <w:pPr>
        <w:pStyle w:val="pj"/>
      </w:pPr>
      <w:r>
        <w:rPr>
          <w:rStyle w:val="s0"/>
        </w:rPr>
        <w:t>5. Посевы конопли (каннабиса) должны быть размещены на расстоянии не менее 2 (два) километров от населенных пунктов, автомобильных дорог общего пользования и посе</w:t>
      </w:r>
      <w:r>
        <w:rPr>
          <w:rStyle w:val="s0"/>
        </w:rPr>
        <w:t>вов иных сельскохозяйственных культур с обеспечением защитной зоны с четким определением границ посевных площадей, установлением ограждения сетчатой или колючей проволокой по периметру участка, обеспечением круглосуточной охраны и установлением одного въез</w:t>
      </w:r>
      <w:r>
        <w:rPr>
          <w:rStyle w:val="s0"/>
        </w:rPr>
        <w:t>да/выезда.</w:t>
      </w:r>
    </w:p>
    <w:p w:rsidR="00000000" w:rsidRDefault="00A00869">
      <w:pPr>
        <w:pStyle w:val="pj"/>
      </w:pPr>
      <w:r>
        <w:rPr>
          <w:rStyle w:val="s0"/>
        </w:rPr>
        <w:t>6. Перед использованием семена конопли (каннабиса) подлежат обязательному исследованию, подтверждающему что уровень содержания ТГК не превышает норму, установленную пунктом 2 настоящего постановления.</w:t>
      </w:r>
    </w:p>
    <w:p w:rsidR="00000000" w:rsidRDefault="00A00869">
      <w:pPr>
        <w:pStyle w:val="pj"/>
      </w:pPr>
      <w:r>
        <w:rPr>
          <w:rStyle w:val="s0"/>
        </w:rPr>
        <w:t>Исследование семян конопли (каннабиса), гото</w:t>
      </w:r>
      <w:r>
        <w:rPr>
          <w:rStyle w:val="s0"/>
        </w:rPr>
        <w:t>вых к посеву, проводится до начала полевых работ.</w:t>
      </w:r>
    </w:p>
    <w:p w:rsidR="00000000" w:rsidRDefault="00A00869">
      <w:pPr>
        <w:pStyle w:val="pj"/>
      </w:pPr>
      <w:r>
        <w:rPr>
          <w:rStyle w:val="s0"/>
        </w:rPr>
        <w:t>Проведение исследования растений конопли (каннабиса) на содержание ТГК является обязательным в течение вегетационного периода и осуществляется в следующие сроки:</w:t>
      </w:r>
    </w:p>
    <w:p w:rsidR="00000000" w:rsidRDefault="00A00869">
      <w:pPr>
        <w:pStyle w:val="pj"/>
      </w:pPr>
      <w:r>
        <w:rPr>
          <w:rStyle w:val="s0"/>
        </w:rPr>
        <w:t>1) в период активного роста - через 40-45 дн</w:t>
      </w:r>
      <w:r>
        <w:rPr>
          <w:rStyle w:val="s0"/>
        </w:rPr>
        <w:t>ей после посева;</w:t>
      </w:r>
    </w:p>
    <w:p w:rsidR="00000000" w:rsidRDefault="00A00869">
      <w:pPr>
        <w:pStyle w:val="pj"/>
      </w:pPr>
      <w:r>
        <w:rPr>
          <w:rStyle w:val="s0"/>
        </w:rPr>
        <w:t>2) на предуборочной стадии - через 90-120 дней/перед началом уборки урожая.</w:t>
      </w:r>
    </w:p>
    <w:p w:rsidR="00000000" w:rsidRDefault="00A00869">
      <w:pPr>
        <w:pStyle w:val="pj"/>
      </w:pPr>
      <w:r>
        <w:rPr>
          <w:rStyle w:val="s0"/>
        </w:rPr>
        <w:t>Исследование семян и растений конопли (каннабиса) на содержание ТГК проводится органом судебной экспертизы на договорной основе за счет средств юридических лиц, за</w:t>
      </w:r>
      <w:r>
        <w:rPr>
          <w:rStyle w:val="s0"/>
        </w:rPr>
        <w:t>нимающихся культивированием конопли (каннабиса) на основании лицензии.</w:t>
      </w:r>
    </w:p>
    <w:p w:rsidR="00000000" w:rsidRDefault="00A00869">
      <w:pPr>
        <w:pStyle w:val="pj"/>
      </w:pPr>
      <w:r>
        <w:rPr>
          <w:rStyle w:val="s0"/>
        </w:rPr>
        <w:t>По результатам исследования органом судебной экспертизы оформляется заключение специалиста о содержании ТГК в семенах или растениях конопли (каннабиса).</w:t>
      </w:r>
    </w:p>
    <w:p w:rsidR="00000000" w:rsidRDefault="00A00869">
      <w:pPr>
        <w:pStyle w:val="pj"/>
      </w:pPr>
      <w:r>
        <w:rPr>
          <w:rStyle w:val="s0"/>
        </w:rPr>
        <w:t>В случае выявления превышения установленного уровня содержания ТГК по результатам исследования проверке подлежит вся посевная площадь.</w:t>
      </w:r>
    </w:p>
    <w:p w:rsidR="00000000" w:rsidRDefault="00A00869">
      <w:pPr>
        <w:pStyle w:val="pj"/>
      </w:pPr>
      <w:r>
        <w:rPr>
          <w:rStyle w:val="s0"/>
        </w:rPr>
        <w:t xml:space="preserve">7. Посевы конопли (каннабиса), содержащие ТГК в количестве, превышающем уровень, определенный в соответствии с </w:t>
      </w:r>
      <w:hyperlink w:anchor="sub200" w:history="1">
        <w:r>
          <w:rPr>
            <w:rStyle w:val="a4"/>
          </w:rPr>
          <w:t>пунктом 2</w:t>
        </w:r>
      </w:hyperlink>
      <w:r>
        <w:rPr>
          <w:rStyle w:val="s0"/>
        </w:rPr>
        <w:t xml:space="preserve"> настоящего постановления, подлежат уничтожению в соответствии с </w:t>
      </w:r>
      <w:hyperlink r:id="rId13" w:history="1">
        <w:r>
          <w:rPr>
            <w:rStyle w:val="a4"/>
          </w:rPr>
          <w:t>Законом</w:t>
        </w:r>
      </w:hyperlink>
      <w:r>
        <w:rPr>
          <w:rStyle w:val="s0"/>
        </w:rPr>
        <w:t>.</w:t>
      </w:r>
    </w:p>
    <w:p w:rsidR="00000000" w:rsidRDefault="00A00869">
      <w:pPr>
        <w:pStyle w:val="pj"/>
      </w:pPr>
      <w:r>
        <w:rPr>
          <w:rStyle w:val="s0"/>
        </w:rPr>
        <w:t>8. Для проведения исследования в орган судебной экспертизы предоставляются объекты исследо</w:t>
      </w:r>
      <w:r>
        <w:rPr>
          <w:rStyle w:val="s0"/>
        </w:rPr>
        <w:t>вания - семена и культивированные растения конопли (каннабиса).</w:t>
      </w:r>
    </w:p>
    <w:p w:rsidR="00000000" w:rsidRDefault="00A00869">
      <w:pPr>
        <w:pStyle w:val="pj"/>
      </w:pPr>
      <w:r>
        <w:rPr>
          <w:rStyle w:val="s0"/>
        </w:rPr>
        <w:t xml:space="preserve">Отобранные образцы растений конопли (каннабиса) необходимо предоставлять на специализированное исследование незамедлительно для исключения возможности видоизменения состава предоставленных на </w:t>
      </w:r>
      <w:r>
        <w:rPr>
          <w:rStyle w:val="s0"/>
        </w:rPr>
        <w:t>исследование объектов из-за свойств веществ растительного происхождения (окисление органических компонентов, преобразование состава, подверженность гнилостным изменениям).</w:t>
      </w:r>
    </w:p>
    <w:p w:rsidR="00000000" w:rsidRDefault="00A00869">
      <w:pPr>
        <w:pStyle w:val="pj"/>
      </w:pPr>
      <w:r>
        <w:rPr>
          <w:rStyle w:val="s0"/>
        </w:rPr>
        <w:t>В качестве упаковки необходимо использовать бумажный или волокнистый материал (пакет</w:t>
      </w:r>
      <w:r>
        <w:rPr>
          <w:rStyle w:val="s0"/>
        </w:rPr>
        <w:t>ы, мешки и т.д.) для исключения возможности повреждения объектов и их видоизменения при условиях транспортировки и хранения. Упаковки должны быть пронумерованы, в заявлении должны быть указаны общая площадь посева и места изъятия данных пронумерованных объ</w:t>
      </w:r>
      <w:r>
        <w:rPr>
          <w:rStyle w:val="s0"/>
        </w:rPr>
        <w:t>ектов.</w:t>
      </w:r>
    </w:p>
    <w:p w:rsidR="00000000" w:rsidRDefault="00A00869">
      <w:pPr>
        <w:pStyle w:val="pj"/>
      </w:pPr>
      <w:r>
        <w:rPr>
          <w:rStyle w:val="s0"/>
        </w:rPr>
        <w:t> </w:t>
      </w:r>
    </w:p>
    <w:p w:rsidR="00000000" w:rsidRDefault="00A00869">
      <w:pPr>
        <w:pStyle w:val="pj"/>
      </w:pPr>
      <w:r>
        <w:rPr>
          <w:rStyle w:val="s0"/>
        </w:rPr>
        <w:t> </w:t>
      </w:r>
    </w:p>
    <w:p w:rsidR="00000000" w:rsidRDefault="00A00869">
      <w:pPr>
        <w:pStyle w:val="pj"/>
      </w:pPr>
      <w:r>
        <w:rPr>
          <w:rStyle w:val="s0"/>
        </w:rPr>
        <w:t> </w:t>
      </w:r>
    </w:p>
    <w:p w:rsidR="00000000" w:rsidRDefault="00A00869">
      <w:pPr>
        <w:pStyle w:val="pj"/>
      </w:pPr>
      <w:r>
        <w:rPr>
          <w:rStyle w:val="s0"/>
        </w:rPr>
        <w:t> </w:t>
      </w:r>
    </w:p>
    <w:p w:rsidR="00000000" w:rsidRDefault="00A00869">
      <w:pPr>
        <w:pStyle w:val="pj"/>
      </w:pPr>
      <w:r>
        <w:rPr>
          <w:rStyle w:val="s0"/>
        </w:rPr>
        <w:t> </w:t>
      </w:r>
    </w:p>
    <w:p w:rsidR="00000000" w:rsidRDefault="00A00869">
      <w:pPr>
        <w:pStyle w:val="pj"/>
      </w:pPr>
      <w:r>
        <w:rPr>
          <w:rStyle w:val="s0"/>
        </w:rPr>
        <w:t> </w:t>
      </w:r>
    </w:p>
    <w:p w:rsidR="00000000" w:rsidRDefault="00A00869">
      <w:pPr>
        <w:pStyle w:val="pj"/>
      </w:pPr>
      <w:r>
        <w:rPr>
          <w:rStyle w:val="s0"/>
        </w:rPr>
        <w:t> </w:t>
      </w:r>
    </w:p>
    <w:p w:rsidR="00000000" w:rsidRDefault="00A00869">
      <w:pPr>
        <w:pStyle w:val="pj"/>
      </w:pPr>
      <w:r>
        <w:rPr>
          <w:rStyle w:val="s0"/>
        </w:rPr>
        <w:t> </w:t>
      </w:r>
    </w:p>
    <w:p w:rsidR="00000000" w:rsidRDefault="00A00869">
      <w:pPr>
        <w:pStyle w:val="pj"/>
      </w:pPr>
      <w:r>
        <w:rPr>
          <w:rStyle w:val="s0"/>
        </w:rPr>
        <w:t> </w:t>
      </w:r>
    </w:p>
    <w:p w:rsidR="00000000" w:rsidRDefault="00A00869">
      <w:pPr>
        <w:pStyle w:val="pj"/>
      </w:pPr>
      <w:r>
        <w:rPr>
          <w:rStyle w:val="s0"/>
        </w:rPr>
        <w:t> </w:t>
      </w:r>
    </w:p>
    <w:p w:rsidR="00000000" w:rsidRDefault="00A00869">
      <w:pPr>
        <w:pStyle w:val="pj"/>
      </w:pPr>
      <w:r>
        <w:rPr>
          <w:rStyle w:val="s0"/>
        </w:rPr>
        <w:t> </w:t>
      </w:r>
    </w:p>
    <w:p w:rsidR="00000000" w:rsidRDefault="00A00869">
      <w:pPr>
        <w:pStyle w:val="pj"/>
      </w:pPr>
      <w:r>
        <w:rPr>
          <w:rStyle w:val="s0"/>
        </w:rPr>
        <w:t> </w:t>
      </w:r>
    </w:p>
    <w:p w:rsidR="00000000" w:rsidRDefault="00A00869">
      <w:pPr>
        <w:pStyle w:val="pj"/>
      </w:pPr>
      <w:r>
        <w:rPr>
          <w:rStyle w:val="s0"/>
        </w:rPr>
        <w:t> </w:t>
      </w:r>
    </w:p>
    <w:p w:rsidR="00000000" w:rsidRDefault="00A00869">
      <w:pPr>
        <w:pStyle w:val="pj"/>
      </w:pPr>
      <w:r>
        <w:rPr>
          <w:rStyle w:val="s0"/>
        </w:rPr>
        <w:t> </w:t>
      </w:r>
    </w:p>
    <w:p w:rsidR="00000000" w:rsidRDefault="00A00869">
      <w:pPr>
        <w:pStyle w:val="pj"/>
      </w:pPr>
      <w:r>
        <w:rPr>
          <w:rStyle w:val="s0"/>
        </w:rPr>
        <w:t> </w:t>
      </w:r>
    </w:p>
    <w:p w:rsidR="00000000" w:rsidRDefault="00A00869">
      <w:pPr>
        <w:pStyle w:val="pj"/>
      </w:pPr>
      <w:r>
        <w:rPr>
          <w:rStyle w:val="s0"/>
        </w:rP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869" w:rsidRDefault="00A00869" w:rsidP="00A00869">
      <w:r>
        <w:separator/>
      </w:r>
    </w:p>
  </w:endnote>
  <w:endnote w:type="continuationSeparator" w:id="0">
    <w:p w:rsidR="00A00869" w:rsidRDefault="00A00869" w:rsidP="00A0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69" w:rsidRDefault="00A0086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69" w:rsidRDefault="00A0086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69" w:rsidRDefault="00A008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869" w:rsidRDefault="00A00869" w:rsidP="00A00869">
      <w:r>
        <w:separator/>
      </w:r>
    </w:p>
  </w:footnote>
  <w:footnote w:type="continuationSeparator" w:id="0">
    <w:p w:rsidR="00A00869" w:rsidRDefault="00A00869" w:rsidP="00A00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69" w:rsidRDefault="00A0086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69" w:rsidRDefault="00A00869" w:rsidP="00A0086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00869" w:rsidRDefault="00A00869" w:rsidP="00A0086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26 сентября 2025 года № 797 «Об утверждении требований к условиям культивирования и определению допустимого содержания тетрагидроканнабинола в растении конопли (каннабиса), разрешенном к культивированию в промышленных целях, не связанных с производством или изготовлением наркотических средств и психотропных веществ»</w:t>
    </w:r>
  </w:p>
  <w:p w:rsidR="00A00869" w:rsidRPr="00A00869" w:rsidRDefault="00A00869" w:rsidP="00A0086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30.09.2025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69" w:rsidRDefault="00A0086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00869"/>
    <w:rsid w:val="00A0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A008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086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008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086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A008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086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008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086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206078" TargetMode="External"/><Relationship Id="rId13" Type="http://schemas.openxmlformats.org/officeDocument/2006/relationships/hyperlink" Target="http://online.zakon.kz/Document/?doc_id=1009806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1009806" TargetMode="External"/><Relationship Id="rId12" Type="http://schemas.openxmlformats.org/officeDocument/2006/relationships/hyperlink" Target="http://online.zakon.kz/Document/?doc_id=35857831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3696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1009806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04312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7951</Characters>
  <Application>Microsoft Office Word</Application>
  <DocSecurity>0</DocSecurity>
  <Lines>66</Lines>
  <Paragraphs>17</Paragraphs>
  <ScaleCrop>false</ScaleCrop>
  <Company/>
  <LinksUpToDate>false</LinksUpToDate>
  <CharactersWithSpaces>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2025-09-30T05:49:00Z</dcterms:created>
  <dcterms:modified xsi:type="dcterms:W3CDTF">2025-09-30T05:49:00Z</dcterms:modified>
</cp:coreProperties>
</file>