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3B" w:rsidRPr="00E957BD" w:rsidRDefault="0012573B" w:rsidP="00E957B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E957BD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ҚР ДСМ-239/2020 от 8 декабря 2020 года</w:t>
      </w:r>
    </w:p>
    <w:p w:rsidR="0012573B" w:rsidRPr="00E957BD" w:rsidRDefault="0012573B" w:rsidP="00E957BD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E957BD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11 декабря 2020 года № 21756</w:t>
      </w:r>
    </w:p>
    <w:p w:rsidR="0012573B" w:rsidRPr="00E957BD" w:rsidRDefault="0012573B" w:rsidP="00E957B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E957BD">
        <w:rPr>
          <w:rFonts w:ascii="Arial" w:hAnsi="Arial" w:cs="Arial"/>
          <w:b/>
          <w:sz w:val="20"/>
          <w:szCs w:val="20"/>
        </w:rPr>
        <w:t>Об утверждении правил проведения научно-медицинской экспертизы</w:t>
      </w:r>
    </w:p>
    <w:p w:rsidR="0012573B" w:rsidRPr="00E957BD" w:rsidRDefault="0012573B" w:rsidP="00E957BD">
      <w:pPr>
        <w:pStyle w:val="a6"/>
        <w:jc w:val="both"/>
        <w:rPr>
          <w:rFonts w:ascii="Arial" w:hAnsi="Arial" w:cs="Arial"/>
          <w:sz w:val="20"/>
          <w:szCs w:val="20"/>
        </w:rPr>
      </w:pPr>
      <w:r w:rsidRPr="00E957BD">
        <w:rPr>
          <w:rFonts w:ascii="Arial" w:hAnsi="Arial" w:cs="Arial"/>
          <w:sz w:val="20"/>
          <w:szCs w:val="20"/>
        </w:rPr>
        <w:t xml:space="preserve">В соответствии c пунктом 2 статьи 226 Кодекса Республики Казахстан от 7 июля 2020 года "О здоровье народа и системе здравоохранения" </w:t>
      </w:r>
      <w:r w:rsidRPr="00E957BD">
        <w:rPr>
          <w:rFonts w:ascii="Arial" w:hAnsi="Arial" w:cs="Arial"/>
          <w:b/>
          <w:sz w:val="20"/>
          <w:szCs w:val="20"/>
        </w:rPr>
        <w:t>ПРИКАЗЫВАЮ</w:t>
      </w:r>
      <w:r w:rsidRPr="00E957BD">
        <w:rPr>
          <w:rFonts w:ascii="Arial" w:hAnsi="Arial" w:cs="Arial"/>
          <w:sz w:val="20"/>
          <w:szCs w:val="20"/>
        </w:rPr>
        <w:t>:</w:t>
      </w:r>
    </w:p>
    <w:p w:rsidR="0012573B" w:rsidRPr="00E957BD" w:rsidRDefault="0012573B" w:rsidP="00E957BD">
      <w:pPr>
        <w:pStyle w:val="a6"/>
        <w:jc w:val="both"/>
        <w:rPr>
          <w:rFonts w:ascii="Arial" w:hAnsi="Arial" w:cs="Arial"/>
          <w:sz w:val="20"/>
          <w:szCs w:val="20"/>
        </w:rPr>
      </w:pPr>
      <w:r w:rsidRPr="00E957BD">
        <w:rPr>
          <w:rFonts w:ascii="Arial" w:hAnsi="Arial" w:cs="Arial"/>
          <w:sz w:val="20"/>
          <w:szCs w:val="20"/>
        </w:rPr>
        <w:t>1. Утвердить прилагаемые правила проведения научно-медицинской экспертизы.</w:t>
      </w:r>
    </w:p>
    <w:p w:rsidR="0012573B" w:rsidRPr="00E957BD" w:rsidRDefault="0012573B" w:rsidP="00E957BD">
      <w:pPr>
        <w:pStyle w:val="a6"/>
        <w:jc w:val="both"/>
        <w:rPr>
          <w:rFonts w:ascii="Arial" w:hAnsi="Arial" w:cs="Arial"/>
          <w:sz w:val="20"/>
          <w:szCs w:val="20"/>
        </w:rPr>
      </w:pPr>
      <w:r w:rsidRPr="00E957BD">
        <w:rPr>
          <w:rFonts w:ascii="Arial" w:hAnsi="Arial" w:cs="Arial"/>
          <w:sz w:val="20"/>
          <w:szCs w:val="20"/>
        </w:rPr>
        <w:t>2. Признать утратившими силу:</w:t>
      </w:r>
    </w:p>
    <w:p w:rsidR="0012573B" w:rsidRPr="00E957BD" w:rsidRDefault="0012573B" w:rsidP="00E957BD">
      <w:pPr>
        <w:pStyle w:val="a6"/>
        <w:jc w:val="both"/>
        <w:rPr>
          <w:rFonts w:ascii="Arial" w:hAnsi="Arial" w:cs="Arial"/>
          <w:sz w:val="20"/>
          <w:szCs w:val="20"/>
        </w:rPr>
      </w:pPr>
      <w:r w:rsidRPr="00E957BD">
        <w:rPr>
          <w:rFonts w:ascii="Arial" w:hAnsi="Arial" w:cs="Arial"/>
          <w:sz w:val="20"/>
          <w:szCs w:val="20"/>
        </w:rPr>
        <w:t xml:space="preserve">1) </w:t>
      </w:r>
      <w:hyperlink r:id="rId5" w:anchor="z1" w:history="1">
        <w:r w:rsidRPr="00E957BD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Pr="00E957BD">
        <w:rPr>
          <w:rFonts w:ascii="Arial" w:hAnsi="Arial" w:cs="Arial"/>
          <w:sz w:val="20"/>
          <w:szCs w:val="20"/>
        </w:rPr>
        <w:t xml:space="preserve"> Министра здравоохранения Республики Казахстан от 10 июля 2013 года № 397 "Об утверждении Правил проведения научно-медицинской экспертизы" (зарегистрирован в Реестре государственной регистрации нормативных правовых актов под № 8609, опубликован 28 ноября 2013 года в газете "Казахстанская правда" № 325);</w:t>
      </w:r>
    </w:p>
    <w:p w:rsidR="0012573B" w:rsidRPr="00E957BD" w:rsidRDefault="0012573B" w:rsidP="00E957BD">
      <w:pPr>
        <w:pStyle w:val="a6"/>
        <w:jc w:val="both"/>
        <w:rPr>
          <w:rFonts w:ascii="Arial" w:hAnsi="Arial" w:cs="Arial"/>
          <w:sz w:val="20"/>
          <w:szCs w:val="20"/>
        </w:rPr>
      </w:pPr>
      <w:r w:rsidRPr="00E957BD">
        <w:rPr>
          <w:rFonts w:ascii="Arial" w:hAnsi="Arial" w:cs="Arial"/>
          <w:sz w:val="20"/>
          <w:szCs w:val="20"/>
        </w:rPr>
        <w:t xml:space="preserve">2) </w:t>
      </w:r>
      <w:hyperlink r:id="rId6" w:anchor="z1" w:history="1">
        <w:r w:rsidRPr="00E957BD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Pr="00E957BD">
        <w:rPr>
          <w:rFonts w:ascii="Arial" w:hAnsi="Arial" w:cs="Arial"/>
          <w:sz w:val="20"/>
          <w:szCs w:val="20"/>
        </w:rPr>
        <w:t xml:space="preserve"> Министра здравоохранения Республики Казахстан от 21 февраля 2014 года № 104 "О внесении изменения в приказ Министра здравоохранения Республики Казахстан от 10 июля 2013 года № 397 "Об утверждении Правил проведения научно-медицинской экспертизы" (зарегистрирован в Реестре государственной регистрации нормативных правовых актов под № 9262, опубликован 22 мая 2014 года в информационно-правовой системе "</w:t>
      </w:r>
      <w:proofErr w:type="spellStart"/>
      <w:r w:rsidRPr="00E957BD">
        <w:rPr>
          <w:rFonts w:ascii="Arial" w:hAnsi="Arial" w:cs="Arial"/>
          <w:sz w:val="20"/>
          <w:szCs w:val="20"/>
        </w:rPr>
        <w:t>Әділет</w:t>
      </w:r>
      <w:proofErr w:type="spellEnd"/>
      <w:r w:rsidRPr="00E957BD">
        <w:rPr>
          <w:rFonts w:ascii="Arial" w:hAnsi="Arial" w:cs="Arial"/>
          <w:sz w:val="20"/>
          <w:szCs w:val="20"/>
        </w:rPr>
        <w:t>").</w:t>
      </w:r>
    </w:p>
    <w:p w:rsidR="0012573B" w:rsidRPr="00E957BD" w:rsidRDefault="0012573B" w:rsidP="00E957BD">
      <w:pPr>
        <w:pStyle w:val="a6"/>
        <w:jc w:val="both"/>
        <w:rPr>
          <w:rFonts w:ascii="Arial" w:hAnsi="Arial" w:cs="Arial"/>
          <w:sz w:val="20"/>
          <w:szCs w:val="20"/>
        </w:rPr>
      </w:pPr>
      <w:r w:rsidRPr="00E957BD">
        <w:rPr>
          <w:rFonts w:ascii="Arial" w:hAnsi="Arial" w:cs="Arial"/>
          <w:sz w:val="20"/>
          <w:szCs w:val="20"/>
        </w:rPr>
        <w:t>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12573B" w:rsidRPr="00E957BD" w:rsidRDefault="0012573B" w:rsidP="00E957BD">
      <w:pPr>
        <w:pStyle w:val="a6"/>
        <w:jc w:val="both"/>
        <w:rPr>
          <w:rFonts w:ascii="Arial" w:hAnsi="Arial" w:cs="Arial"/>
          <w:sz w:val="20"/>
          <w:szCs w:val="20"/>
        </w:rPr>
      </w:pPr>
      <w:r w:rsidRPr="00E957BD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12573B" w:rsidRPr="00E957BD" w:rsidRDefault="0012573B" w:rsidP="00E957BD">
      <w:pPr>
        <w:pStyle w:val="a6"/>
        <w:jc w:val="both"/>
        <w:rPr>
          <w:rFonts w:ascii="Arial" w:hAnsi="Arial" w:cs="Arial"/>
          <w:sz w:val="20"/>
          <w:szCs w:val="20"/>
        </w:rPr>
      </w:pPr>
      <w:r w:rsidRPr="00E957BD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E957BD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E957BD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12573B" w:rsidRPr="00E957BD" w:rsidRDefault="0012573B" w:rsidP="00E957BD">
      <w:pPr>
        <w:pStyle w:val="a6"/>
        <w:jc w:val="both"/>
        <w:rPr>
          <w:rFonts w:ascii="Arial" w:hAnsi="Arial" w:cs="Arial"/>
          <w:sz w:val="20"/>
          <w:szCs w:val="20"/>
        </w:rPr>
      </w:pPr>
      <w:r w:rsidRPr="00E957BD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12573B" w:rsidRPr="00E957BD" w:rsidRDefault="0012573B" w:rsidP="00E957BD">
      <w:pPr>
        <w:pStyle w:val="a6"/>
        <w:jc w:val="both"/>
        <w:rPr>
          <w:rFonts w:ascii="Arial" w:hAnsi="Arial" w:cs="Arial"/>
          <w:sz w:val="20"/>
          <w:szCs w:val="20"/>
        </w:rPr>
      </w:pPr>
      <w:r w:rsidRPr="00E957BD">
        <w:rPr>
          <w:rFonts w:ascii="Arial" w:hAnsi="Arial" w:cs="Arial"/>
          <w:sz w:val="20"/>
          <w:szCs w:val="20"/>
        </w:rPr>
        <w:t xml:space="preserve">4. Контроль за исполнением настоящего приказа возложить на вице-министра здравоохранения Республики Казахстан </w:t>
      </w:r>
      <w:proofErr w:type="spellStart"/>
      <w:r w:rsidRPr="00E957BD">
        <w:rPr>
          <w:rFonts w:ascii="Arial" w:hAnsi="Arial" w:cs="Arial"/>
          <w:sz w:val="20"/>
          <w:szCs w:val="20"/>
        </w:rPr>
        <w:t>Гиният</w:t>
      </w:r>
      <w:proofErr w:type="spellEnd"/>
      <w:r w:rsidRPr="00E957BD">
        <w:rPr>
          <w:rFonts w:ascii="Arial" w:hAnsi="Arial" w:cs="Arial"/>
          <w:sz w:val="20"/>
          <w:szCs w:val="20"/>
        </w:rPr>
        <w:t xml:space="preserve"> А.</w:t>
      </w:r>
    </w:p>
    <w:p w:rsidR="0012573B" w:rsidRPr="00E957BD" w:rsidRDefault="0012573B" w:rsidP="00E957BD">
      <w:pPr>
        <w:pStyle w:val="a6"/>
        <w:jc w:val="both"/>
        <w:rPr>
          <w:rFonts w:ascii="Arial" w:hAnsi="Arial" w:cs="Arial"/>
          <w:sz w:val="20"/>
          <w:szCs w:val="20"/>
        </w:rPr>
      </w:pPr>
      <w:r w:rsidRPr="00E957BD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12573B" w:rsidRPr="00E957BD" w:rsidTr="0012573B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12573B" w:rsidRPr="00E957BD" w:rsidRDefault="0012573B" w:rsidP="00E957BD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5"/>
            <w:bookmarkEnd w:id="0"/>
            <w:r w:rsidRPr="00E957BD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E957BD" w:rsidRPr="00E957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957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12573B" w:rsidRPr="00E957BD" w:rsidRDefault="0012573B" w:rsidP="00E957BD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57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 w:rsidR="0012573B" w:rsidRPr="0012573B" w:rsidRDefault="0012573B" w:rsidP="00E957B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2573B" w:rsidRPr="0012573B" w:rsidTr="0012573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6"/>
            <w:bookmarkEnd w:id="1"/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приказом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декабря 2020 года</w:t>
            </w:r>
          </w:p>
        </w:tc>
      </w:tr>
      <w:tr w:rsidR="0012573B" w:rsidRPr="0012573B" w:rsidTr="0012573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7"/>
            <w:bookmarkEnd w:id="2"/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ҚР ДСМ-239/2020</w:t>
            </w:r>
          </w:p>
        </w:tc>
      </w:tr>
    </w:tbl>
    <w:p w:rsidR="0012573B" w:rsidRPr="0012573B" w:rsidRDefault="0012573B" w:rsidP="00E957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проведения научно-медицинской экспертизы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проведения научно-медицинской экспертизы (далее - Правила) разработаны в соответствии с </w:t>
      </w:r>
      <w:r w:rsidRPr="00E95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</w:t>
      </w: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226 Кодекса Республики Казахстан от 7 июля 2020 года "О здоровье народа и системе здравоохранения" (далее – Кодекс) и определяют порядок проведения научно-медицинской экспертизы уполномоченным органом в области здравоохранения.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основные понятия: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разработчик – субъект научной деятельности в области здравоохранения;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научно-медицинская разработка (далее – НМР) – результат научных исследований, предназначенный для внедрения в деятельность организаций системы здравоохранения, включая монографию, методические рекомендации, руководство, статистический сборник.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эксперты – физические и юридические лица, привлекаемые к проведению научно-медицинской экспертизы (далее - НМЭ) на основании наличия соответствующих лицензии и (или) свидетельства об аккредитации.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Рабочий орган по проведению НМЭ (далее – рабочий орган) определяется уполномоченным органом. Рабочий орган осуществляет функции организации и технического сопровождения процедуры НМЭ.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Объектами НМЭ являются: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проекты программ прикладных научных исследований;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результаты завершенных научно-медицинских программ;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научные работы, выдвигаемые на соискание государственных наград Республики Казахстан;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научно-медицинские разработки, планируемые для внедрения в практику здравоохранения.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Основными принципами НМЭ являются: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независимость;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научный подход, всесторонность, объективность экспертизы;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ориентация на мировой уровень развития медицинской науки;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вынесение заключений по объектам НМЭ исключительно на основании информации, содержащейся в материалах, представленных на экспертизу;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обеспечение конфиденциальности информации по объектам и недопустимость использования ее для целей, не предусмотренных экспертизой, а также сведений об экспертах и результатах их работы;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гласность результатов НМЭ.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Основными задачами НМЭ являются: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оценка научной обоснованности, возможности реализации, предполагаемой эффективности и результативности объектов НМЭ;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оценка значимости полученных результатов (на стадиях выполнения, завершения и внедрения) финансируемых объектов научно-медицинской деятельности и разработка рекомендаций о продолжении, изменении или прекращении финансирования.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2. Порядок проведения научно-медицинской экспертизы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Разработчики объектов НМЭ, указанных в подпунктах 1)-3) </w:t>
      </w:r>
      <w:r w:rsidRPr="00E9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4 </w:t>
      </w: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Правил, направляют в уполномоченный орган на бумажных и электронных носителях: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объект НМЭ;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сопроводительное письмо за подписью разработчика (для физических лиц) и (или) первого руководителя разработчика (для юридических лиц) с указанием контактных данных разработчика, наименования темы научного исследования и приоритетного направления развития науки, сведений о наличии у разработчика опыта научной деятельности, научного задела по теме научного исследования (список публикаций, авторских свидетельств, патентов и другие данные), профессиональной квалификации основных исполнителей разработчика и наименование объекта НМЭ;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выписку из протокола заседания локальной комиссии по биоэтике с положительным заключением на объект НМЭ;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рецензии двух независимых компетентных специалистов организаций здравоохранения Республики Казахстан, имеющих опыт научно-исследовательской работы в той сфере научных исследований, по которой представлен объект НМЭ (для результатов завершенных научно-медицинских программ).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Уполномоченный орган направляет объект НМЭ и документы, указанные в подпунктах 2)-4) пункта 7 настоящих Правил, в рабочий орган в срок не позднее десяти рабочих дней от даты приема документов от разработчика.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Разработчики объектов НМЭ, указанных в подпункте 4) пункта 4 настоящих Правил, направляют в рабочий орган на бумажных и электронных носителях: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объект НМЭ;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сопроводительное письмо за подписью разработчика (для физических лиц) и (или) первого руководителя разработчика (для юридических лиц);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информацию об авторах и рецензентах с указанием должности, места работы, ученой степени, ученого звания, контактных данных;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выписку из протокола заседания консультативно-совещательного органа организации;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рецензии двух независимых компетентных специалистов организаций здравоохранения Республики Казахстан, имеющих опыт научно-исследовательской работы в той сфере научных исследований, по которой представлен объект НМЭ.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Рабочий орган: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обеспечивает формирование базы экспертов для проведения НМЭ и включение экспертов в состав экспертных групп и согласовывает ее с уполномоченным органом;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формирует протокольным решением для каждого объекта НМЭ экспертную группу в составе не менее пяти человек, включающую: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председателя (функции председателя выполняет руководитель структурного подразделения Рабочего органа, отвечающего за проведение НМЭ);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эксперта(-</w:t>
      </w:r>
      <w:proofErr w:type="spellStart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базы экспертов с учетом опыта работы эксперта(-</w:t>
      </w:r>
      <w:proofErr w:type="spellStart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той сфере научных исследований, по которой представлен объект НМЭ, отсутствия </w:t>
      </w:r>
      <w:proofErr w:type="spellStart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аффилированности</w:t>
      </w:r>
      <w:proofErr w:type="spellEnd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разработчиком;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специалистов Рабочего органа, отвечающих за техническое и методологическое сопровождение проведения НМЭ.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представляет заключение НМЭ: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уполномоченному органу – по итогам проведения НМЭ объектов, указанных в подпунктах 1)-3) пункта 4 настоящих Правил;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разработчику объекта НМЭ – по итогам проведения НМЭ объектов, указанных в подпункте 4) пункта 4 настоящих Правил.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Объект НМЭ направляется членам экспертной группы в бумажном или электронном виде. Срок проведения экспертизы по каждому объекту НМЭ составляет не более десяти рабочих дней со дня получения объекта НМЭ членами экспертной группы.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Члены экспертной группы обеспечивают конфиденциальность процесса экспертизы и информации, содержащейся в объектах НМЭ.</w:t>
      </w:r>
    </w:p>
    <w:p w:rsidR="0012573B" w:rsidRPr="00E957BD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При проведении НМЭ, экспертная группа принимает за основу критерии, показатели и механизмы их оценки, предусмотренные оценкой проектов программ прикладных </w:t>
      </w:r>
      <w:r w:rsidRPr="00E95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исследований согласно приложению 1 настоящих Правил и оценкой результатов завершенных научно-медицинских программ, научных работ, выдвигаемых на соискание государственных наград Республики Казахстан и научно-медицинских разработок, планируемых для внедрения в практику здравоохранения согласно приложению 2 настоящих Правил.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По итогам НМЭ объектов НМЭ экспертная группа обобщает заключения всех </w:t>
      </w: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привлекаемых экспертов, определяет средний балл по каждому показателю и суммарную оценку объекта НМЭ и принимает одно из следующих решений: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Объект НМЭ поддерживается (данное решение принимается при получении объектом НМЭ не менее 70% от максимально возможного количества баллов и отсутствия замечаний;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Объект НМЭ направляется на доработку (данное решение принимается при получении объектом НМЭ не менее 40% от максимально возможного количества баллов и замечаний, устранимые в ходе доработки объекта НМЭ);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Объект НМЭ не поддерживается (данное решение принимается при получении объектом НМЭ менее 40% от максимально возможного количества баллов и замечаний, неустранимые в рамках представленного объекта НМЭ).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Результатом НМЭ является официальное заключение НМЭ рабочего органа.</w:t>
      </w:r>
    </w:p>
    <w:p w:rsidR="0012573B" w:rsidRPr="00E957BD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Заключения НМЭ по проектам программ прикладных научных исследований, </w:t>
      </w:r>
      <w:r w:rsidRPr="00E9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по форме согласно приложению 3 настоящих Правил, заключения НМЭ </w:t>
      </w:r>
      <w:r w:rsidRPr="00E95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завершенной научно-медицинской программы, научной работы, выдвигаемой на соискание государственных наград Республики Казахстан, научно-медицинской разработки, планируемой для внедрения в практику здравоохранения, оформляются по форме согласно приложению 4 настоящих Правил.</w:t>
      </w:r>
    </w:p>
    <w:p w:rsidR="0012573B" w:rsidRPr="00E957BD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 НМЭ рабочего органа представляется за подписью Председателя экспертной группы, определяемого рабочим органом из числа привлеченных к проведению НМЭ экспертов.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С момента вынесения экспертной группой заключения НМЭ по объектам, указанным в подпунктах 1)-3) пункта 4 настоящих Правил, рабочий орган направляет в течение двух </w:t>
      </w: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заключение НМЭ в уполномоченный орган.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Уполномоченный орган в течение трех рабочих дней после получения заключения НМЭ от рабочего органа принимает одно из следующих решений: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 одобрении объекта НМЭ и его рекомендации к прохождению дальнейших этапов в соответствии с действующими регламентами и процедурами, принятыми в отношении данного объекта НМЭ;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 необходимости доработки объекта НМЭ в соответствии с вынесенными замечаниями;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 отказе в дальнейшей поддержке объекта НМЭ.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В течение трех рабочих дней со дня принятия решения, уполномоченный орган письменно информирует разработчика о принятом решении относительно объекта НМЭ.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Объекты НМЭ возвращенные на доработку и представленные на повторную НМЭ рассматриваются на общих основаниях.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Основанием для отказа в проведении НМЭ являются: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непредставление разработчиком всех документов, указанных в </w:t>
      </w:r>
      <w:r w:rsidRPr="00E9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7 </w:t>
      </w: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представление разработчиком недостоверных сведений;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повторное представление разработчиком объекта НМЭ, ранее возвращенного рабочим органом на доработку, без устранения замечаний, вынесенных в заключении НМЭ.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Уполномоченный орган принимает решение об отказе в проведении НМЭ: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по основанию, указанному в подпункте 1) пункта 19 настоящих Правил, в течение трех рабочих дней с момента поступления объекта НМЭ от разработчика;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по основаниям, указанным в подпунктах 2) и 3) пункта 19 настоящих Правил, в течении трех рабочих дней, с момента получении соответствующей информации от рабочего органа.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2573B" w:rsidRPr="0012573B" w:rsidTr="0012573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88"/>
            <w:bookmarkEnd w:id="3"/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научно-медицинской экспертизы</w:t>
            </w:r>
          </w:p>
        </w:tc>
      </w:tr>
    </w:tbl>
    <w:p w:rsidR="0012573B" w:rsidRPr="0012573B" w:rsidRDefault="0012573B" w:rsidP="00E957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Оценка проектов программ прикладных научных исследований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5241"/>
        <w:gridCol w:w="1144"/>
      </w:tblGrid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критериев и показателей, уровень их оценки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Характеристика критерия, показателей и уровней их оценки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Оценка в баллах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Критерии значимости: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заявляемого объекта НМЭ для науки и практики, области знаний по изучаемой проблеме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Актуальность планируемого исследования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соответствия запросам науки и практики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поставленных в объекте НМЭ проблем является первостепенной и приоритетной задачей для современной медицинской науки и практики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поставленных в объекте НМЭ проблем является важной задачей для современной медицинской науки и практики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поставленных в объекте НМЭ проблем является одной из локальных задач современной медицинской науки и практики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актуальна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запросам и задачам науки и практики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Степень воздействия ожидаемого результата на медицинскую науку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уровнем и приоритетностью решаемых в ходе реализации объекта НМЭ проблем медицинской науки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Окажет кардинальное воздействие на дальнейшее развитие медицинской науки, позволив решить одну из ее важнейших проблем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Окажет явное воздействие на дальнейшее развитие медицинской науки, позволив существенно продвинуться в решении ключевой проблемы в рамках одного из приоритетных направлений отраслевой науки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Окажет определенное воздействие на развитие медицинской науки, позволив заложить основы для решения одной из существующих проблем отраслевой науки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значения для развития медицинской науки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Теоретическая значимость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влияния результатов исследования на существующие концепции, подходы, идеи, теоретические представления в области охраны здоровья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исследования приведут к: появлению новых идей, принципов, научных направлений, 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теорий, гипотез, концепций, принципиально новых подходов, возможностей в лечении, диагностике, профилактике болезней, в организации, управлении, обучении.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 приведут к: развитию и совершенствованию известных принципов, способов, методов, положений, теорий, подходов, форм.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 приведут к: возможности лучшего понимания сути известных явлений, процессов, механизмов, состояний, закономерностей, свойств.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или 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имеет незначительные перспективы использования и развития или ничего не дает для решения проблемы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Практическая значимость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 реальные достижения в области охраны здоровья, организации различных методик лечения, которые стали результатом использования медицинских исследований в практике.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ценность для практического здравоохранения.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Определенная ценность для практического здравоохранения.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ценность для практического здравоохранения.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значима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ценности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Оценка предполагаемого уровня внедрения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масштабом и уровнем внедрения результатов планируемого исследования, наличием и величиной экономического, социального, лечебно-профилактического эффекта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внедрение в республике со значительным эффектом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нескольких организациях со значительным эффектом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одной организации без определения эффекта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не планируется, эффект не ожидается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Оценка предполагаемых объемов и форм внедрения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значимостью и объемом потенциально возможных форм внедрения результатов исследования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Патент, конкретные рекомендации и предложения для системы здравоохранения или отрасли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свидетельство, официально утвержденные методические рекомендации и указания, инструкции, руководства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Рационализаторское предложение, акт внедрения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Безадресные рекомендации и предложения общего характера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Критерии научной и технологической новизны: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новизны проводимых исследований, разрабатываемых концепций, решаемых целей и задач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Уровень научной новизны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новизны формулирования и научного обоснования проблемы исследования, отсутствием исследований в указанном направлении ранее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исследования впервые сформулирована и научно обоснована, исследований в указанном направлении ранее не проводилось, предлагаемый путь решения проблемы исследования ранее не применялся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объекте НМЭ предложены оригинальные подходы к решению проблемы исследования, позволяющие усовершенствовать существующие пути ее решения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 подходы к решению проблемы исследования по эффективности существенно не превосходят уже известные, хотя имеют элементы новизны и оригинальности.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оригинальность в предлагаемых подходах к решению проблемы отсутствуют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Верность концепции исследования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четкости и полноты концепции исследования, качеством сформулированных целей и задач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Четкая концепция исследования. Название и цель полностью раскрывают научную новизну и актуальность планируемого исследования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исследования, название и цель не в полной мере раскрывают научную новизну и актуальность планируемого исследования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исследования, название и цель лишь частично раскрывают научную новизну и актуальность планируемого исследования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концепция исследования. Название и цель не раскрывают научную новизну и актуальность планируемого исследования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Критерий реализуемости проекта или программы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степенью соответствия предлагаемых среды и условий проведения исследования поставленным целям, задачам и ожидаемым результатам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Научно-методологический уровень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методологической проработки планируемого исследования – соответствием его дизайна, поставленным целям и задачам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будет проведено с использованием корректных методов, на достаточном по объему материале и с полной статистической обработкой полученных результатов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будет проведено с использованием корректных методов, но на ограниченном по 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объему материале и с частичной статистической обработкой полученных результатов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Удовлетворительный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исследования в ряде случаев имеют низкую доказательную силу вследствие невозможности определения их статистической достоверности, отдельных методических погрешностей, недостаточного объема материала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к использованию методы в определенной мере не адекватны целям и задачам исследования, объем материала не ясен, статистическая обработка результатов не планируется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Наличие задела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готовности исполнителей к решению задач, поставленных в объекте НМЭ, оцениваемый по результатам их предшествующей работы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задел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положительных результатов, подтверждающих правильность выбранного направления, наличие публикаций по теме исследования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Определенный задел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первичного материала, подтверждающего правильность выбранного направления, освоены соответствующие методы исследования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задел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Освоены методы исследования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 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исследования отсутствует задел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Квалификация и опыт основных исполнителей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степенью квалификации и опыта работы по выбранному направлению исследований основных исполнителей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70-100% из общего числа исполнителей имеют достаточную для выполнения поставленных задач квалификацию (высшее, послевузовское или дополнительное образование, соответствующее профилю планируемого исследования и опыт работы в данной сфере не менее 3-х лет)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40-69% из общего числа исполнителей имеют достаточную для выполнения поставленных задач квалификацию (высшее, послевузовское или дополнительное образование, соответствующее профилю планируемого исследования и опыт работы в данной сфере не менее 3-х лет)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39% из общего числа исполнителей имеют достаточную для выполнения поставленных задач квалификацию (высшее, послевузовское или дополнительное образование, соответствующее профилю планируемого исследования и опыт работы в данной сфере не менее 3-х лет)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Недостаточная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Обоснованность сроков выполнения исследования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обоснованности сроков выполнения исследования, включая его отдельные этапы и мероприятия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планируемым срокам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завышены от указанного срока или занижены по отношению к требуемому сроку не более чем на 50 %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завышены от указанного срока или занижены по отношению к требуемому сроку более чем на 50 %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не обоснованы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Финансовая обоснованность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соответствие сумм, запрашиваемых разработчиком на реализацию объекта НМЭ, указанному объему мероприятий.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соответствует объемам и задачам исследования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Требуемое финансирование превышает стоимость планируемых объемов работ или недостаточно по отношению к потенциально необходимой сумме не более чем на 50 %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Требуемое финансирование превышает стоимость планируемых объемов работ или недостаточно по отношению к потенциально необходимой сумме более чем на 50 %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соответствующее финансовое обоснование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Критерий качества составления и оформления объекта НМЭ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соответствия предлагаемого объекта НМЭ общепринятым нормам и установленным требованиям написания и оформления научных проектов и программ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Качество составления научного проекта или программы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степенью соответствия структуры и содержания объекта НМЭ установленным требованиям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объекте НМЭ имеются и раскрыты все необходимые разделы – актуальность, цель, задачи, дизайн исследования и другое. Хороший научный стиль написания проекта или программы.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высокое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объекте НМЭ содержатся необходимые разделы, но они раскрыты в недостаточном объеме. Имеются небольшие замечания по научной стилистике написания проекта или программы.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объекте НМЭ содержатся необходимые разделы, но некоторые из них практически не раскрыты. Имеются существенные замечания по научной стилистике написания проекта или программы.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объекте НМЭ отсутствует ряд необходимых разделов, имеющиеся разделы практически не раскрыты. Имеются грубые стилистические и орфографические ошибки.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Оценка соответствия использованных научных трудов и литературы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степенью соответствия использованных научных трудов и литературы по поднимаемой проблеме и уровнем их новизны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научно-справочный аппарат – соответствует действующим ГОСТам, содержит приложения в виде схем, таблиц, графиков, иллюстраций и т.д. Авторы ссылаются на наиболее важные литературные источники, имеющие прямое отношение к решаемой проблеме и опубликованные в научной литературе не более 5 лет назад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авторами научные труды и литература относительно соответствуют поднимаемой проблеме и в основной массе имеют новизну (возраст цитируемых публикаций не более 10 лет)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авторами научные труды и литература в основной массе не соответствуют поднимаемой проблеме и не имеют новизны (возраст цитируемых публикаций более 10 лет)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содержит ссылок на научные труды и публикации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Каждый показатель (k) оценивается по 10-бальной шкале. По каждому проекту (программе) выставляется суммарная балльная оценка </w:t>
      </w:r>
      <w:proofErr w:type="spellStart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КƩk</w:t>
      </w:r>
      <w:proofErr w:type="spellEnd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 возможный балл, который получает проект (программа) составляет 150) и процент (К%), который набрал проект (программа) от максимально возможного балла.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К% = (</w:t>
      </w:r>
      <w:proofErr w:type="spellStart"/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КƩk</w:t>
      </w:r>
      <w:proofErr w:type="spellEnd"/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x 100) и (или) 150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итогам научно-медицинской экспертизы, экспертная группа принимает одно из следующих решений: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Объект НМЭ поддерживается (данное решение принимается при получении объектом НМЭ не менее 70% от максимально возможного количества баллов и отсутствия замечаний;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Объект НМЭ направляется на доработку (данное решение принимается при получении объектом НМЭ не менее 40% от максимально возможного количества баллов и замечаний, устранимые в ходе доработки объекта НМЭ);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Объект НМЭ не поддерживается (данное решение принимается при получении объектом НМЭ менее 40% от максимально возможного количества баллов и замечаний, неустранимые в рамках представленного объекта НМЭ).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2573B" w:rsidRPr="0012573B" w:rsidTr="0012573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96"/>
            <w:bookmarkEnd w:id="4"/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научно-медицинской экспертизы</w:t>
            </w:r>
          </w:p>
        </w:tc>
      </w:tr>
    </w:tbl>
    <w:p w:rsidR="0012573B" w:rsidRPr="0012573B" w:rsidRDefault="0012573B" w:rsidP="00E957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Оценка результатов завершенных научно-медицинских программ, научных работ, выдвигаемых на соискание государственных наград Республики Казахстан и научно-медицинских разработок, планируемых для внедрения в практику здравоохранения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5212"/>
        <w:gridCol w:w="1143"/>
      </w:tblGrid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критерия и (или) показателя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Характеристика критерия и (или) показателя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Оценка в баллах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Критерии значимости: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полученных результатов для науки и практики, области знаний по изучаемой проблеме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Степень научной значимости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уровнем и приоритетностью решенных в ходе реализации научного объекта НМЭ проблем и задач для медицинской науки.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кардинальное воздействие на дальнейшее развитие науки и практики, позволяя решить одну из ключевых проблем в рамках одного из приоритетных направлений в отрасли здравоохранения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существенное воздействие на дальнейшее развитие науки и практики, позволяя существенно продвинуться в решении ключевой проблемы в рамках одного из приоритетных направлений в отрасли здравоохранения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определенное воздействие на развитие науки и практики, позволяя заложить основы для решения существующих проблем в отрасли здравоохранения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значения для развития науки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Значимость для практики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соответствия полученных результатов запросам современного практического здравоохранения.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результаты имеют первостепенное и приоритетное значение для современного практического здравоохранения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результаты имеют важное значение для современного практического здравоохранения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Полученные результаты имеют определенное (локальное) значение для современного практического здравоохранения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значения для развития практики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Уровень и объемы предполагаемого внедрения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масштабом и уровнем внедрения полученных результатов, наличием и величиной 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экономического, социального, лечебно-профилактического эффекта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 внедрение в республике со значительным эффектом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нескольких организациях со значительным эффектом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одной организации без определения эффекта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предмет внедрения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Уровень готовности результатов исследования к внедрению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отражающий насколько результаты исследования, имеют условия для внедрения сразу, и требуют ли дополнительных средств, времени, затрат, мероприятий.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 имеют условия для внедрения сразу, так как не требуют дополнительных средств, времени, затрат, мероприятий.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исследования до внедрения требуют дополнительной проверки, испытаний, проведения мероприятий, изменения технологии и т.п.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потребует много времени, ввиду необходимости привлечения сил, средств и проведения подготовительных мероприятий.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нецелесообразно.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Оценка предполагаемых форм внедрения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значимостью имеющихся по результатам исследования форм внедрения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Патент, новая форма или сфера деятельности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свидетельство, официально утвержденные методические рекомендации и указания, инструкции, руководства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Рационализаторское предложение, акт внедрения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и предложения для системы здравоохранения отсутствуют или имеют безадресный характер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Критерии научной и технологической новизны: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новизны полученных результатов, разработанных концепций и гипотез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Уровень научной новизны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новизны предлагаемого пути решения проблемы исследования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в указанном направлении ранее не проводилось, использованный путь решения проблемы исследования ранее не применялся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объекте НМЭ предложены оригинальные подходы к решению существующей проблемы, позволяющие усовершенствовать существующие пути решения проблемы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Удовлетворительный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 подходы к решению проблемы исследования по эффективности существенно не превосходят уже известные, хотя имеют элементы новизны и оригинальности.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оригинальность в предложенных подходах к решению проблемы отсутствуют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Научный уровень полученных результатов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полноты решения поставленной проблемы и (или) вопроса.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Поставленная проблема и (или) вопрос исследования полностью решены, полученные результаты превосходят уровень имеющихся решений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Поставленная проблема и (или) вопрос исследования решены полностью, при этом полученные результаты частично превосходят уровень имеющихся решений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Поставленная проблема и (или) вопрос исследования решены частично, полученные результаты находятся на уровне уже имеющихся решений, но имеют некоторые преимущества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решение поставленной проблемы и (или) вопроса исследования или оно ниже уровня имеющихся решений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Критерий достижения ожидаемых результатов исследования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достижения ожидаемых результатов, их обоснованностью и соответствием установленным срокам и объему финансирования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Соответствие результатов исследования поставленным целям и задачам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соответствуют целям и задачам, поставленным в начале исследования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полученные результаты полностью соответствуют поставленным целям и задачам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высокое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результаты, в основной массе соответствуют поставленным целям и задачам, имеются отдельные результаты, не соответствующие поставленным целям и задачам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результаты частично, в основной массе, соответствуют поставленным целям и задачам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результаты не соответствуют поставленным целям и задачам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Научно-методический уровень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обоснованности результатов исследования: заключения, выводов и рекомендаций.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проведено с использованием корректных методов, на достаточном по объему материале и с полной статистической обработкой полученных результатов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Относительно 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проведено с использованием корректных методов, но на ограниченном по объему материале, с частичной статистической обработкой полученных результатов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исследования в ряде случаев имеют низкую доказательную силу вследствие невозможности определения их статистической достоверности, отдельных методических погрешностей, недостаточного объема материала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методы на данном материале не обеспечили достижения поставленной цели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Соответствие плану исследования*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полнотой выполнения задач, определенных на отчетный период, степенью реализации отдельных этапов исследования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задачи и мероприятия выполнены в срок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высокое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выполнены частично, имеющееся отставание несущественно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выполнены частично, имеется существенное отставание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большей частью не выполнены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Критерий качества составления и оформления объекта НМЭ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степенью соответствия представленного объекта НМЭ общепринятым нормам и установленным требованиям написания и оформления научных работ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Качество составления объекта НМЭ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степенью соответствия структуры и содержания объекта НМЭ установленным требованиям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НМЭ полностью соответствует установленным стандартам и требованиям, предъявляемым к составлению научно-исследовательской разработки. Хороший научный стиль написания отчета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высокий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объекте НМЭ содержатся необходимые разделы, но они раскрыты в недостаточном объеме. Имеются небольшие замечания по научной стилистике.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объекте НМЭ содержатся необходимые разделы, но некоторые из них практически не раскрыты. Имеются существенные замечания по научной стилистике.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объекте НМЭ отсутствует ряд необходимых разделов или имеющиеся разделы практически не раскрыты. Имеются грубые стилистические и орфографические ошибки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Оценка соответствия использованных научных трудов и литературы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Характеризуется степенью соответствия использованных научных трудов и литературы по решаемой проблеме и уровнем их новизны 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научно-справочный аппарат – соответствует действующим ГОСТам, содержит приложения в виде схем, таблиц, графиков, иллюстраций и т.д. Авторы ссылаются на наиболее важные литературные источники, имеющие прямое отношение к решаемой проблеме и опубликованные в научной литературе не более 5 лет назад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высокая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авторами научные труды и литература относительно соответствуют поднимаемой проблеме и в основной массе имеют новизну (возраст цитируемых публикаций не более 10 лет)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авторами научные труды и литература в основной массе не соответствуют поднимаемой проблеме и не имеют новизны (возраст цитируемых публикаций более 10 лет)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содержит ссылок или содержит ссылки главным образом на морально устаревшие научные труды и публикации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Примечание: * в случаях, когда объектом НМЭ является объект, указанный в подпункте 3) </w:t>
      </w:r>
      <w:hyperlink r:id="rId7" w:anchor="z39" w:history="1">
        <w:r w:rsidRPr="001257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6</w:t>
        </w:r>
      </w:hyperlink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Каждый показатель (k) оценивается по 10-бальной шкале. По каждому объекту НМЭ выставляется суммарная балльная оценка </w:t>
      </w:r>
      <w:proofErr w:type="spellStart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КƩk</w:t>
      </w:r>
      <w:proofErr w:type="spellEnd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 возможный балл, который получает объект НМЭ составляет 120) и процент (К%), который набрал проект от максимально возможного балла.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К% = (</w:t>
      </w:r>
      <w:proofErr w:type="spellStart"/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КƩk</w:t>
      </w:r>
      <w:proofErr w:type="spellEnd"/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x 100) и (или) 120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итогам научно-медицинской экспертизы экспертная группа принимает одно из следующих решений: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Объект НМЭ поддерживается (данное решение принимается при получении объектом НМЭ не менее 70% от максимально возможного количества баллов и отсутствия замечаний;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Объект НМЭ направляется на доработку (данное решение принимается при получении объектом НМЭ не менее 40% от максимально возможного количества баллов и замечаний, устранимые в ходе доработки объекта НМЭ);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Объект НМЭ не поддерживается (данное решение принимается при получении объектом НМЭ менее 40% от максимально возможного количества баллов и замечаний, неустранимые в рамках представленного объекта НМЭ).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2573B" w:rsidRPr="0012573B" w:rsidTr="0012573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05"/>
            <w:bookmarkEnd w:id="5"/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научно-медицинской экспертизы</w:t>
            </w:r>
          </w:p>
        </w:tc>
      </w:tr>
    </w:tbl>
    <w:p w:rsidR="0012573B" w:rsidRPr="0012573B" w:rsidRDefault="0012573B" w:rsidP="00E957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Заключение научно-медицинской экспертизы по проекту программы прикладных научных исследований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Название объекта научно-медицинской экспертизы: 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Разработчик объекта НМЭ: ______________________________________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Научный руководитель: ________________________________________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Сроки выполнения: ____________________________________________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Объем финансирования (</w:t>
      </w:r>
      <w:proofErr w:type="spellStart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грантовое</w:t>
      </w:r>
      <w:proofErr w:type="spellEnd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программно-целевое</w:t>
      </w:r>
      <w:proofErr w:type="gramStart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0"/>
        <w:gridCol w:w="1765"/>
      </w:tblGrid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критериев и показателей, уровень их оценки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Критерии значимости: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Актуальность планируемого исследования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Степень воздействия ожидаемого результата на медицинскую науку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Теоретическая значимость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Практическая значимость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Оценка предполагаемого уровня внедрения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Оценка предполагаемых объемов и форм внедрения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Критерии научной и технологической новизны: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Уровень научной новизны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Верность концепции исследования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Критерий реализуемости проекта или программы: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Научно- методологический уровень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Наличие задела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Квалификация и опыт основных исполнителей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Обоснованность сроков выполнения исследования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Финансовая обоснованность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Критерий качества составления и оформления объекта НМЭ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Качество составления проекта научной программы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E95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Оценка соответствия использованных научных трудов и литературы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Конкретные замечания по объекту НМЭ___________________________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Наличие или отсутствие обстоятельств, затрудняющих объективную экспертизу </w:t>
      </w: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Заключение____________________________________________________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экспертной группы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Состав экспертной группы 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Секретарь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2573B" w:rsidRPr="0012573B" w:rsidTr="0012573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18"/>
            <w:bookmarkEnd w:id="6"/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проведения</w:t>
            </w: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научно-медицинской экспертизы</w:t>
            </w:r>
          </w:p>
        </w:tc>
      </w:tr>
    </w:tbl>
    <w:p w:rsidR="0012573B" w:rsidRPr="0012573B" w:rsidRDefault="0012573B" w:rsidP="00E957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57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научно-медицинской экспертизы результатов завершенной научно-медицинской программы и (или) научной работы, выдвигаемой на соискание государственных наград Республики Казахстан и (или)научно-медицинской разработки, планируемой для внедрения в практику здравоохранения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Название объекта научно-медицинской экспертизы:</w:t>
      </w:r>
      <w:r w:rsidR="00AF6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Разработчик объекта НМЭ: __________________________________________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Научный руководитель: _____________________________________________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Сроки выполнения: _________________________________________________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Объем финансирования (</w:t>
      </w:r>
      <w:proofErr w:type="spellStart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грантовое</w:t>
      </w:r>
      <w:proofErr w:type="spellEnd"/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программно-целевое):</w:t>
      </w:r>
      <w:r w:rsidR="00AF6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4"/>
        <w:gridCol w:w="1721"/>
      </w:tblGrid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AF6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 и (или) показателя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AF6E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Критерии значимости: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Степень научной значимости </w:t>
            </w:r>
            <w:bookmarkStart w:id="7" w:name="_GoBack"/>
            <w:bookmarkEnd w:id="7"/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Значимость для практики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Уровень и объемы предполагаемого внедрения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Уровень готовности результатов исследования к внедрению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Оценка предполагаемых форм внедрения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Критерии научной и технологической новизны: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Уровень научной новизны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Научный уровень полученных результатов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Критерий достижения ожидаемых результатов исследования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Соответствие результатов исследования поставленным целям и задачам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Научно-методический уровень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Соответствие плану исследования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Критерий качества составления и оформления объекта НМЭ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4.1.Качество составления объекта НМЭ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73B" w:rsidRPr="0012573B" w:rsidTr="00AF6E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Оценка соответствия использованных научных трудов и литературы </w:t>
            </w:r>
          </w:p>
        </w:tc>
        <w:tc>
          <w:tcPr>
            <w:tcW w:w="0" w:type="auto"/>
            <w:vAlign w:val="center"/>
            <w:hideMark/>
          </w:tcPr>
          <w:p w:rsidR="0012573B" w:rsidRPr="0012573B" w:rsidRDefault="0012573B" w:rsidP="00E95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Конкретные замечания по объекту НМЭ________________________________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Наличие или отсутствие обстоятельств, затрудняющих объективную экспертизу _________________________________________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Заключение________________________________________________________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Председатель экспертной группы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Состав экспертной группы</w:t>
      </w:r>
    </w:p>
    <w:p w:rsidR="0012573B" w:rsidRPr="0012573B" w:rsidRDefault="0012573B" w:rsidP="00E957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3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Секретарь</w:t>
      </w:r>
    </w:p>
    <w:p w:rsidR="00E921F9" w:rsidRDefault="00E921F9" w:rsidP="00E957BD">
      <w:pPr>
        <w:jc w:val="both"/>
      </w:pPr>
    </w:p>
    <w:sectPr w:rsidR="00E9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F5AF0"/>
    <w:multiLevelType w:val="multilevel"/>
    <w:tmpl w:val="FB18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3B"/>
    <w:rsid w:val="0012573B"/>
    <w:rsid w:val="00AF6ECD"/>
    <w:rsid w:val="00E921F9"/>
    <w:rsid w:val="00E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0A9C"/>
  <w15:chartTrackingRefBased/>
  <w15:docId w15:val="{BB3CD0DB-8438-4610-9325-E0D97A0C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25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12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573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573B"/>
    <w:rPr>
      <w:color w:val="800080"/>
      <w:u w:val="single"/>
    </w:rPr>
  </w:style>
  <w:style w:type="paragraph" w:styleId="a6">
    <w:name w:val="No Spacing"/>
    <w:uiPriority w:val="1"/>
    <w:qFormat/>
    <w:rsid w:val="00E95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1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400009262" TargetMode="External"/><Relationship Id="rId5" Type="http://schemas.openxmlformats.org/officeDocument/2006/relationships/hyperlink" Target="http://adilet.zan.kz/rus/docs/V13000086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5976</Words>
  <Characters>34069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2</cp:revision>
  <dcterms:created xsi:type="dcterms:W3CDTF">2020-12-22T08:07:00Z</dcterms:created>
  <dcterms:modified xsi:type="dcterms:W3CDTF">2020-12-22T08:43:00Z</dcterms:modified>
</cp:coreProperties>
</file>