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464F7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26 мая 2026 года № 252</w:t>
      </w:r>
      <w:r>
        <w:rPr>
          <w:rStyle w:val="s1"/>
        </w:rPr>
        <w:br/>
      </w:r>
      <w:r>
        <w:rPr>
          <w:rStyle w:val="s1"/>
        </w:rPr>
        <w:t>Об утверждении перечня организаций технического и профессионального, послесреднего образования в области здравоохранения, подлежащих государственной аттестации в 2026 году</w:t>
      </w:r>
    </w:p>
    <w:p w:rsidR="00000000" w:rsidRDefault="00D464F7">
      <w:pPr>
        <w:pStyle w:val="pj"/>
      </w:pPr>
      <w:r>
        <w:rPr>
          <w:rStyle w:val="s0"/>
        </w:rPr>
        <w:t> </w:t>
      </w:r>
    </w:p>
    <w:p w:rsidR="00000000" w:rsidRDefault="00D464F7">
      <w:pPr>
        <w:pStyle w:val="pj"/>
      </w:pPr>
      <w:r>
        <w:rPr>
          <w:rStyle w:val="s0"/>
        </w:rPr>
        <w:t xml:space="preserve">В соответствии с </w:t>
      </w:r>
      <w:hyperlink r:id="rId6" w:anchor="sub_id=500" w:history="1">
        <w:r>
          <w:rPr>
            <w:rStyle w:val="a4"/>
          </w:rPr>
          <w:t>пунктом 5 главы 2</w:t>
        </w:r>
      </w:hyperlink>
      <w:r>
        <w:rPr>
          <w:rStyle w:val="s0"/>
        </w:rPr>
        <w:t xml:space="preserve"> приказа Министра здравоохранения Республики Казахстан от 11 марта 2026 года № 32 «Об утверждении Правил проведения государственной аттестации в отношении организаций, реализующих образовательные программы технического и профессиона</w:t>
      </w:r>
      <w:r>
        <w:rPr>
          <w:rStyle w:val="s0"/>
        </w:rPr>
        <w:t xml:space="preserve">льного, послесреднего образования в области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D464F7">
      <w:pPr>
        <w:pStyle w:val="pj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организаций технического и профессионального, послесреднего образования в области здравоохранения, подлежащих государственной аттестац</w:t>
      </w:r>
      <w:r>
        <w:rPr>
          <w:rStyle w:val="s0"/>
        </w:rPr>
        <w:t>ии в 2026 году согласно приложению к настоящему приказу.</w:t>
      </w:r>
    </w:p>
    <w:p w:rsidR="00000000" w:rsidRDefault="00D464F7">
      <w:pPr>
        <w:pStyle w:val="pj"/>
      </w:pPr>
      <w:r>
        <w:rPr>
          <w:rStyle w:val="s0"/>
        </w:rPr>
        <w:t>2. Департаменту науки и человеческих ресурсов в течении 5 (пяти) рабочих дней разместить настоящий приказ со дня утверждения на официальном интернет ресурсе министерства.</w:t>
      </w:r>
    </w:p>
    <w:p w:rsidR="00000000" w:rsidRDefault="00D464F7">
      <w:pPr>
        <w:pStyle w:val="pj"/>
      </w:pPr>
      <w:r>
        <w:rPr>
          <w:rStyle w:val="s0"/>
        </w:rPr>
        <w:t>3.Контроль за исполнением на</w:t>
      </w:r>
      <w:r>
        <w:rPr>
          <w:rStyle w:val="s0"/>
        </w:rPr>
        <w:t>стоящего приказа оставляю за собой.</w:t>
      </w:r>
    </w:p>
    <w:p w:rsidR="00000000" w:rsidRDefault="00D464F7">
      <w:pPr>
        <w:pStyle w:val="pj"/>
      </w:pPr>
      <w:r>
        <w:rPr>
          <w:rStyle w:val="s0"/>
        </w:rPr>
        <w:t>4. Настоящий приказ вступает в силу со дня подписания.</w:t>
      </w:r>
    </w:p>
    <w:p w:rsidR="00000000" w:rsidRDefault="00D464F7">
      <w:pPr>
        <w:pStyle w:val="pj"/>
      </w:pPr>
      <w:r>
        <w:rPr>
          <w:rStyle w:val="s0"/>
        </w:rPr>
        <w:t> </w:t>
      </w:r>
    </w:p>
    <w:p w:rsidR="00000000" w:rsidRDefault="00D464F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"/>
            </w:pPr>
            <w:r>
              <w:rPr>
                <w:rStyle w:val="s0"/>
                <w:b/>
                <w:bCs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D464F7">
      <w:pPr>
        <w:pStyle w:val="pj"/>
      </w:pPr>
      <w:r>
        <w:rPr>
          <w:rStyle w:val="s0"/>
        </w:rPr>
        <w:t> </w:t>
      </w:r>
    </w:p>
    <w:p w:rsidR="00000000" w:rsidRDefault="00D464F7">
      <w:pPr>
        <w:pStyle w:val="p"/>
      </w:pPr>
      <w:r>
        <w:rPr>
          <w:b/>
          <w:bCs/>
        </w:rPr>
        <w:t>Согласовано</w:t>
      </w:r>
    </w:p>
    <w:p w:rsidR="00000000" w:rsidRDefault="00D464F7">
      <w:pPr>
        <w:pStyle w:val="p"/>
      </w:pPr>
      <w:r>
        <w:t>15.05.2026 17:39 Алдияров Асылбек Утегулович</w:t>
      </w:r>
    </w:p>
    <w:p w:rsidR="00000000" w:rsidRDefault="00D464F7">
      <w:pPr>
        <w:pStyle w:val="p"/>
      </w:pPr>
      <w:r>
        <w:t>15.05.2026 17:44 Бакирова Назгуль Сериковна</w:t>
      </w:r>
    </w:p>
    <w:p w:rsidR="00000000" w:rsidRDefault="00D464F7">
      <w:pPr>
        <w:pStyle w:val="p"/>
      </w:pPr>
      <w:r>
        <w:t>15.05.2026 17:44 Мұхаметбек Бағжан</w:t>
      </w:r>
      <w:r>
        <w:t xml:space="preserve"> Маратқызы</w:t>
      </w:r>
    </w:p>
    <w:p w:rsidR="00000000" w:rsidRDefault="00D464F7">
      <w:pPr>
        <w:pStyle w:val="p"/>
      </w:pPr>
      <w:r>
        <w:t>15.05.2026 17:53 Ержанова Фарида Нурмухамбетовна</w:t>
      </w:r>
    </w:p>
    <w:p w:rsidR="00000000" w:rsidRDefault="00D464F7">
      <w:pPr>
        <w:pStyle w:val="p"/>
      </w:pPr>
      <w:r>
        <w:t>15.05.2026 17:55 Темирханов Серикболсын Темирханович</w:t>
      </w:r>
    </w:p>
    <w:p w:rsidR="00000000" w:rsidRDefault="00D464F7">
      <w:pPr>
        <w:pStyle w:val="p"/>
      </w:pPr>
      <w:r>
        <w:t>25.05.2026 17:41 Муратов Т.М. ((и.о Султангазиев Т.С))</w:t>
      </w:r>
    </w:p>
    <w:p w:rsidR="00000000" w:rsidRDefault="00D464F7">
      <w:pPr>
        <w:pStyle w:val="p"/>
      </w:pPr>
      <w:r>
        <w:rPr>
          <w:b/>
          <w:bCs/>
        </w:rPr>
        <w:t>Подписано</w:t>
      </w:r>
    </w:p>
    <w:p w:rsidR="00000000" w:rsidRDefault="00D464F7">
      <w:pPr>
        <w:pStyle w:val="p"/>
      </w:pPr>
      <w:r>
        <w:t>26.05.2026 16:12 Альназарова Акмарал Шарипбаевна</w:t>
      </w:r>
    </w:p>
    <w:p w:rsidR="00000000" w:rsidRDefault="00D464F7">
      <w:pPr>
        <w:pStyle w:val="pji"/>
      </w:pPr>
      <w:r>
        <w:rPr>
          <w:noProof/>
        </w:rPr>
        <w:drawing>
          <wp:inline distT="0" distB="0" distL="0" distR="0">
            <wp:extent cx="1476375" cy="147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464F7">
      <w:pPr>
        <w:pStyle w:val="pc"/>
      </w:pPr>
      <w:r>
        <w:t> </w:t>
      </w:r>
    </w:p>
    <w:p w:rsidR="00000000" w:rsidRDefault="00D464F7">
      <w:pPr>
        <w:pStyle w:val="pr"/>
      </w:pPr>
      <w:bookmarkStart w:id="1" w:name="SUB1"/>
      <w:bookmarkEnd w:id="1"/>
      <w:r>
        <w:rPr>
          <w:rStyle w:val="s0"/>
        </w:rPr>
        <w:t xml:space="preserve">Приложение </w:t>
      </w:r>
    </w:p>
    <w:p w:rsidR="00000000" w:rsidRDefault="00D464F7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Министерства здравоохранения </w:t>
      </w:r>
    </w:p>
    <w:p w:rsidR="00000000" w:rsidRDefault="00D464F7">
      <w:pPr>
        <w:pStyle w:val="pr"/>
      </w:pPr>
      <w:r>
        <w:rPr>
          <w:rStyle w:val="s0"/>
        </w:rPr>
        <w:t xml:space="preserve">Республики Казахстан </w:t>
      </w:r>
    </w:p>
    <w:p w:rsidR="00000000" w:rsidRDefault="00D464F7">
      <w:pPr>
        <w:pStyle w:val="pr"/>
      </w:pPr>
      <w:r>
        <w:rPr>
          <w:rStyle w:val="s0"/>
        </w:rPr>
        <w:t>от 26 мая 2026 года № 252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rStyle w:val="s1"/>
        </w:rPr>
        <w:t>Перечень организаций технического и профессионального,</w:t>
      </w:r>
      <w:r>
        <w:rPr>
          <w:rStyle w:val="s1"/>
        </w:rPr>
        <w:br/>
        <w:t>послесреднего образования в области здравоохранения, подлежащих государственной аттестации в 2026 году</w:t>
      </w:r>
    </w:p>
    <w:p w:rsidR="00000000" w:rsidRDefault="00D464F7">
      <w:pPr>
        <w:pStyle w:val="pc"/>
      </w:pPr>
      <w:r>
        <w:rPr>
          <w:b/>
          <w:bCs/>
        </w:rPr>
        <w:t>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4477"/>
        <w:gridCol w:w="4287"/>
      </w:tblGrid>
      <w:tr w:rsidR="0000000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rPr>
                <w:b/>
                <w:bCs/>
              </w:rPr>
              <w:t xml:space="preserve">Наименование организации 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rPr>
                <w:b/>
                <w:bCs/>
              </w:rPr>
              <w:t xml:space="preserve">Сроки проведения </w:t>
            </w:r>
          </w:p>
          <w:p w:rsidR="00000000" w:rsidRDefault="00D464F7">
            <w:pPr>
              <w:pStyle w:val="pc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>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 xml:space="preserve">Частное учреждение образования «Медицинский </w:t>
            </w:r>
            <w:r>
              <w:t>колледж имени Мәриям»</w:t>
            </w:r>
          </w:p>
          <w:p w:rsidR="00000000" w:rsidRDefault="00D464F7">
            <w:pPr>
              <w:pStyle w:val="pc"/>
            </w:pPr>
            <w:r>
              <w:rPr>
                <w:b/>
                <w:bCs/>
              </w:rPr>
              <w:t> 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 xml:space="preserve">2 квартал 2026 года 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>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>Товарищество с ограниченной ответственностью «Медицинская академия последипломного образования»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>3 квартал 2026 года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>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>Медицинский колледж «KSPH» при ТОО Казахстанский Медицинский университет «ВШОЗ»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>4 квартал 2026 года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>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>Товарищество с ограниченной ответственностью «Медико-фармацевтический колледж № 1»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464F7">
            <w:pPr>
              <w:pStyle w:val="pc"/>
            </w:pPr>
            <w:r>
              <w:t>4 квартал 2026 года</w:t>
            </w:r>
          </w:p>
        </w:tc>
      </w:tr>
    </w:tbl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rPr>
          <w:b/>
          <w:bCs/>
        </w:rPr>
        <w:t> </w:t>
      </w:r>
    </w:p>
    <w:p w:rsidR="00000000" w:rsidRDefault="00D464F7">
      <w:pPr>
        <w:pStyle w:val="pc"/>
      </w:pPr>
      <w:r>
        <w:t> </w:t>
      </w:r>
    </w:p>
    <w:p w:rsidR="00000000" w:rsidRDefault="00D464F7">
      <w:pPr>
        <w:pStyle w:val="pj"/>
      </w:pPr>
      <w:r>
        <w:t> </w:t>
      </w:r>
    </w:p>
    <w:p w:rsidR="00000000" w:rsidRDefault="00D464F7">
      <w:pPr>
        <w:pStyle w:val="pj"/>
      </w:pPr>
      <w:r>
        <w:t> </w:t>
      </w:r>
    </w:p>
    <w:p w:rsidR="00000000" w:rsidRDefault="00D464F7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4F7" w:rsidRDefault="00D464F7" w:rsidP="00D464F7">
      <w:r>
        <w:separator/>
      </w:r>
    </w:p>
  </w:endnote>
  <w:endnote w:type="continuationSeparator" w:id="0">
    <w:p w:rsidR="00D464F7" w:rsidRDefault="00D464F7" w:rsidP="00D4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F7" w:rsidRDefault="00D464F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F7" w:rsidRDefault="00D464F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F7" w:rsidRDefault="00D464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4F7" w:rsidRDefault="00D464F7" w:rsidP="00D464F7">
      <w:r>
        <w:separator/>
      </w:r>
    </w:p>
  </w:footnote>
  <w:footnote w:type="continuationSeparator" w:id="0">
    <w:p w:rsidR="00D464F7" w:rsidRDefault="00D464F7" w:rsidP="00D4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F7" w:rsidRDefault="00D464F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F7" w:rsidRPr="00D464F7" w:rsidRDefault="00D464F7" w:rsidP="00D464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464F7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464F7" w:rsidRPr="00D464F7" w:rsidRDefault="00D464F7" w:rsidP="00D464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464F7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26 мая 2026 года № 252 «Об утверждении перечня организаций технического и профессионального, послесреднего образования в области здравоохранения, подлежащих государственной аттестации в 2026 году»</w:t>
    </w:r>
  </w:p>
  <w:p w:rsidR="00D464F7" w:rsidRPr="00D464F7" w:rsidRDefault="00D464F7" w:rsidP="00D464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464F7">
      <w:rPr>
        <w:rFonts w:ascii="Arial" w:hAnsi="Arial" w:cs="Arial"/>
        <w:color w:val="808080"/>
        <w:sz w:val="20"/>
      </w:rPr>
      <w:t>Статус документа: Действующий c 26.05.2026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F7" w:rsidRDefault="00D464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F7"/>
    <w:rsid w:val="00D4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5">
    <w:name w:val="heading 5"/>
    <w:basedOn w:val="a"/>
    <w:link w:val="50"/>
    <w:uiPriority w:val="9"/>
    <w:qFormat/>
    <w:pPr>
      <w:keepNext/>
      <w:spacing w:before="40"/>
      <w:outlineLvl w:val="4"/>
    </w:pPr>
    <w:rPr>
      <w:rFonts w:ascii="Calibri Light" w:hAnsi="Calibri Light" w:cs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464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64F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464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64F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Converter\ConvertData\36126763\5b3d8182-12c1-435d-95d8-e3519c579233.jp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911472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2026-05-30T13:42:00Z</dcterms:created>
  <dcterms:modified xsi:type="dcterms:W3CDTF">2026-05-30T13:42:00Z</dcterms:modified>
</cp:coreProperties>
</file>