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8B" w:rsidRPr="00CB6AEE" w:rsidRDefault="004D248B" w:rsidP="00CB6AEE">
      <w:pPr>
        <w:pStyle w:val="a5"/>
        <w:jc w:val="center"/>
        <w:rPr>
          <w:rFonts w:ascii="Arial" w:hAnsi="Arial" w:cs="Arial"/>
          <w:b/>
          <w:sz w:val="20"/>
          <w:szCs w:val="20"/>
        </w:rPr>
      </w:pPr>
      <w:r w:rsidRPr="00CB6AEE">
        <w:rPr>
          <w:rFonts w:ascii="Arial" w:hAnsi="Arial" w:cs="Arial"/>
          <w:b/>
          <w:sz w:val="20"/>
          <w:szCs w:val="20"/>
        </w:rPr>
        <w:t xml:space="preserve">Приказ </w:t>
      </w:r>
      <w:proofErr w:type="spellStart"/>
      <w:r w:rsidRPr="00CB6AEE">
        <w:rPr>
          <w:rFonts w:ascii="Arial" w:hAnsi="Arial" w:cs="Arial"/>
          <w:b/>
          <w:sz w:val="20"/>
          <w:szCs w:val="20"/>
        </w:rPr>
        <w:t>и.о</w:t>
      </w:r>
      <w:proofErr w:type="spellEnd"/>
      <w:r w:rsidRPr="00CB6AEE">
        <w:rPr>
          <w:rFonts w:ascii="Arial" w:hAnsi="Arial" w:cs="Arial"/>
          <w:b/>
          <w:sz w:val="20"/>
          <w:szCs w:val="20"/>
        </w:rPr>
        <w:t>. Министра здравоохранения Республики Казахстан № ҚР ДСМ-331/2020 от 25 декабря 2020 года</w:t>
      </w:r>
    </w:p>
    <w:p w:rsidR="004D248B" w:rsidRPr="00CB6AEE" w:rsidRDefault="004D248B" w:rsidP="00CB6AEE">
      <w:pPr>
        <w:pStyle w:val="a5"/>
        <w:jc w:val="center"/>
        <w:rPr>
          <w:rFonts w:ascii="Arial" w:hAnsi="Arial" w:cs="Arial"/>
          <w:i/>
          <w:sz w:val="20"/>
          <w:szCs w:val="20"/>
        </w:rPr>
      </w:pPr>
      <w:r w:rsidRPr="00CB6AEE">
        <w:rPr>
          <w:rFonts w:ascii="Arial" w:hAnsi="Arial" w:cs="Arial"/>
          <w:i/>
          <w:sz w:val="20"/>
          <w:szCs w:val="20"/>
        </w:rPr>
        <w:t>Зарегистрирован в Министерстве юстиции Республики Казахстан 28 декабря 2020 года № 21934</w:t>
      </w:r>
    </w:p>
    <w:p w:rsidR="004D248B" w:rsidRPr="00CB6AEE" w:rsidRDefault="004D248B" w:rsidP="00CB6AEE">
      <w:pPr>
        <w:pStyle w:val="a5"/>
        <w:jc w:val="center"/>
        <w:rPr>
          <w:rFonts w:ascii="Arial" w:hAnsi="Arial" w:cs="Arial"/>
          <w:b/>
          <w:sz w:val="20"/>
          <w:szCs w:val="20"/>
        </w:rPr>
      </w:pPr>
      <w:r w:rsidRPr="00CB6AEE">
        <w:rPr>
          <w:rFonts w:ascii="Arial" w:hAnsi="Arial" w:cs="Arial"/>
          <w:b/>
          <w:sz w:val="20"/>
          <w:szCs w:val="20"/>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 xml:space="preserve">В соответствии с пунктом 3 статьи 100 Кодекса Республики Казахстан от 7 июля 2020 года "О здоровье народа и системе здравоохранения" и подпунктом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sidRPr="00CB6AEE">
        <w:rPr>
          <w:rFonts w:ascii="Arial" w:hAnsi="Arial" w:cs="Arial"/>
          <w:b/>
          <w:sz w:val="20"/>
          <w:szCs w:val="20"/>
        </w:rPr>
        <w:t>ПРИКАЗЫВАЮ</w:t>
      </w:r>
      <w:r w:rsidRPr="00CB6AEE">
        <w:rPr>
          <w:rFonts w:ascii="Arial" w:hAnsi="Arial" w:cs="Arial"/>
          <w:sz w:val="20"/>
          <w:szCs w:val="20"/>
        </w:rPr>
        <w:t>:</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1. Утвердить прилагаемые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2. Признать утратившим силу:</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 xml:space="preserve">1) </w:t>
      </w:r>
      <w:hyperlink r:id="rId5" w:anchor="z4" w:history="1">
        <w:r w:rsidRPr="00CB6AEE">
          <w:rPr>
            <w:rStyle w:val="a4"/>
            <w:rFonts w:ascii="Arial" w:hAnsi="Arial" w:cs="Arial"/>
            <w:sz w:val="20"/>
            <w:szCs w:val="20"/>
          </w:rPr>
          <w:t>приказ</w:t>
        </w:r>
      </w:hyperlink>
      <w:r w:rsidRPr="00CB6AEE">
        <w:rPr>
          <w:rFonts w:ascii="Arial" w:hAnsi="Arial" w:cs="Arial"/>
          <w:sz w:val="20"/>
          <w:szCs w:val="20"/>
        </w:rPr>
        <w:t xml:space="preserve"> Министра здравоохранения Республики Казахстан от 23 апреля 2018 года № 187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17242, опубликован 10 августа 2018 года в Эталонном контрольном банке нормативных правовых актов Республики Казахстан);</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 xml:space="preserve">2) </w:t>
      </w:r>
      <w:hyperlink r:id="rId6" w:anchor="z269" w:history="1">
        <w:r w:rsidRPr="00CB6AEE">
          <w:rPr>
            <w:rStyle w:val="a4"/>
            <w:rFonts w:ascii="Arial" w:hAnsi="Arial" w:cs="Arial"/>
            <w:sz w:val="20"/>
            <w:szCs w:val="20"/>
          </w:rPr>
          <w:t>пункт 13</w:t>
        </w:r>
      </w:hyperlink>
      <w:r w:rsidRPr="00CB6AEE">
        <w:rPr>
          <w:rFonts w:ascii="Arial" w:hAnsi="Arial" w:cs="Arial"/>
          <w:sz w:val="20"/>
          <w:szCs w:val="20"/>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 опубликован 6 июля 2020 года в Эталонном контрольном банке нормативных правовых актов Республики Казахстан).</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1) государственную регистрацию настоящего приказа в Министерстве юстиции Республики Казахстан;</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 xml:space="preserve">2) размещение настоящего приказа на </w:t>
      </w:r>
      <w:proofErr w:type="spellStart"/>
      <w:r w:rsidRPr="00CB6AEE">
        <w:rPr>
          <w:rFonts w:ascii="Arial" w:hAnsi="Arial" w:cs="Arial"/>
          <w:sz w:val="20"/>
          <w:szCs w:val="20"/>
        </w:rPr>
        <w:t>интернет-ресурсе</w:t>
      </w:r>
      <w:proofErr w:type="spellEnd"/>
      <w:r w:rsidRPr="00CB6AEE">
        <w:rPr>
          <w:rFonts w:ascii="Arial" w:hAnsi="Arial" w:cs="Arial"/>
          <w:sz w:val="20"/>
          <w:szCs w:val="20"/>
        </w:rPr>
        <w:t xml:space="preserve"> Министерства здравоохранения Республики Казахстан;</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3. Контроль за исполнением настоящего приказа возложить на курирующего вице-министра здравоохранения Республики Казахстан.</w:t>
      </w:r>
    </w:p>
    <w:p w:rsidR="004D248B" w:rsidRPr="00CB6AEE" w:rsidRDefault="004D248B" w:rsidP="00CB6AEE">
      <w:pPr>
        <w:pStyle w:val="a5"/>
        <w:jc w:val="both"/>
        <w:rPr>
          <w:rFonts w:ascii="Arial" w:hAnsi="Arial" w:cs="Arial"/>
          <w:sz w:val="20"/>
          <w:szCs w:val="20"/>
        </w:rPr>
      </w:pPr>
      <w:r w:rsidRPr="00CB6AEE">
        <w:rPr>
          <w:rFonts w:ascii="Arial" w:hAnsi="Arial" w:cs="Arial"/>
          <w:sz w:val="20"/>
          <w:szCs w:val="20"/>
        </w:rPr>
        <w:t>4. Настоящий приказ вводится в действие по истечении двадцати одного календарного дня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41"/>
        <w:gridCol w:w="3159"/>
      </w:tblGrid>
      <w:tr w:rsidR="004D248B" w:rsidRPr="00CB6AEE" w:rsidTr="004D248B">
        <w:trPr>
          <w:tblCellSpacing w:w="15" w:type="dxa"/>
        </w:trPr>
        <w:tc>
          <w:tcPr>
            <w:tcW w:w="6000" w:type="dxa"/>
            <w:vAlign w:val="center"/>
            <w:hideMark/>
          </w:tcPr>
          <w:p w:rsidR="004D248B" w:rsidRPr="00CB6AEE" w:rsidRDefault="004D248B" w:rsidP="0015054A">
            <w:pPr>
              <w:pStyle w:val="a5"/>
              <w:rPr>
                <w:rFonts w:ascii="Arial" w:hAnsi="Arial" w:cs="Arial"/>
                <w:b/>
                <w:i/>
                <w:sz w:val="20"/>
                <w:szCs w:val="20"/>
              </w:rPr>
            </w:pPr>
            <w:bookmarkStart w:id="0" w:name="z15"/>
            <w:bookmarkEnd w:id="0"/>
            <w:r w:rsidRPr="00CB6AEE">
              <w:rPr>
                <w:rFonts w:ascii="Arial" w:hAnsi="Arial" w:cs="Arial"/>
                <w:b/>
                <w:i/>
                <w:sz w:val="20"/>
                <w:szCs w:val="20"/>
              </w:rPr>
              <w:t>Исполняющий обязанности</w:t>
            </w:r>
            <w:r w:rsidR="00CB6AEE" w:rsidRPr="00CB6AEE">
              <w:rPr>
                <w:rFonts w:ascii="Arial" w:hAnsi="Arial" w:cs="Arial"/>
                <w:b/>
                <w:i/>
                <w:sz w:val="20"/>
                <w:szCs w:val="20"/>
              </w:rPr>
              <w:t xml:space="preserve"> </w:t>
            </w:r>
            <w:r w:rsidRPr="00CB6AEE">
              <w:rPr>
                <w:rFonts w:ascii="Arial" w:hAnsi="Arial" w:cs="Arial"/>
                <w:b/>
                <w:i/>
                <w:sz w:val="20"/>
                <w:szCs w:val="20"/>
              </w:rPr>
              <w:t>Министра</w:t>
            </w:r>
            <w:r w:rsidR="0015054A">
              <w:rPr>
                <w:rFonts w:ascii="Arial" w:hAnsi="Arial" w:cs="Arial"/>
                <w:b/>
                <w:i/>
                <w:sz w:val="20"/>
                <w:szCs w:val="20"/>
              </w:rPr>
              <w:br/>
            </w:r>
            <w:r w:rsidRPr="00CB6AEE">
              <w:rPr>
                <w:rFonts w:ascii="Arial" w:hAnsi="Arial" w:cs="Arial"/>
                <w:b/>
                <w:i/>
                <w:sz w:val="20"/>
                <w:szCs w:val="20"/>
              </w:rPr>
              <w:t>здравоохранения</w:t>
            </w:r>
            <w:r w:rsidR="00CB6AEE" w:rsidRPr="00CB6AEE">
              <w:rPr>
                <w:rFonts w:ascii="Arial" w:hAnsi="Arial" w:cs="Arial"/>
                <w:b/>
                <w:i/>
                <w:sz w:val="20"/>
                <w:szCs w:val="20"/>
              </w:rPr>
              <w:t xml:space="preserve"> </w:t>
            </w:r>
            <w:r w:rsidRPr="00CB6AEE">
              <w:rPr>
                <w:rFonts w:ascii="Arial" w:hAnsi="Arial" w:cs="Arial"/>
                <w:b/>
                <w:i/>
                <w:sz w:val="20"/>
                <w:szCs w:val="20"/>
              </w:rPr>
              <w:t xml:space="preserve">Республики Казахстан </w:t>
            </w:r>
          </w:p>
        </w:tc>
        <w:tc>
          <w:tcPr>
            <w:tcW w:w="3225" w:type="dxa"/>
            <w:vAlign w:val="center"/>
            <w:hideMark/>
          </w:tcPr>
          <w:p w:rsidR="004D248B" w:rsidRPr="00CB6AEE" w:rsidRDefault="00CB6AEE" w:rsidP="00CB6AEE">
            <w:pPr>
              <w:pStyle w:val="a5"/>
              <w:jc w:val="both"/>
              <w:rPr>
                <w:rFonts w:ascii="Arial" w:hAnsi="Arial" w:cs="Arial"/>
                <w:b/>
                <w:i/>
                <w:sz w:val="20"/>
                <w:szCs w:val="20"/>
              </w:rPr>
            </w:pPr>
            <w:r w:rsidRPr="00CB6AEE">
              <w:rPr>
                <w:rFonts w:ascii="Arial" w:hAnsi="Arial" w:cs="Arial"/>
                <w:b/>
                <w:i/>
                <w:sz w:val="20"/>
                <w:szCs w:val="20"/>
              </w:rPr>
              <w:t xml:space="preserve"> </w:t>
            </w:r>
            <w:r w:rsidR="0015054A">
              <w:rPr>
                <w:rFonts w:ascii="Arial" w:hAnsi="Arial" w:cs="Arial"/>
                <w:b/>
                <w:i/>
                <w:sz w:val="20"/>
                <w:szCs w:val="20"/>
              </w:rPr>
              <w:t xml:space="preserve">      </w:t>
            </w:r>
            <w:bookmarkStart w:id="1" w:name="_GoBack"/>
            <w:bookmarkEnd w:id="1"/>
            <w:r w:rsidR="004D248B" w:rsidRPr="00CB6AEE">
              <w:rPr>
                <w:rFonts w:ascii="Arial" w:hAnsi="Arial" w:cs="Arial"/>
                <w:b/>
                <w:i/>
                <w:sz w:val="20"/>
                <w:szCs w:val="20"/>
              </w:rPr>
              <w:t xml:space="preserve">М. </w:t>
            </w:r>
            <w:proofErr w:type="spellStart"/>
            <w:r w:rsidR="004D248B" w:rsidRPr="00CB6AEE">
              <w:rPr>
                <w:rFonts w:ascii="Arial" w:hAnsi="Arial" w:cs="Arial"/>
                <w:b/>
                <w:i/>
                <w:sz w:val="20"/>
                <w:szCs w:val="20"/>
              </w:rPr>
              <w:t>Шоранов</w:t>
            </w:r>
            <w:proofErr w:type="spellEnd"/>
            <w:r w:rsidR="004D248B" w:rsidRPr="00CB6AEE">
              <w:rPr>
                <w:rFonts w:ascii="Arial" w:hAnsi="Arial" w:cs="Arial"/>
                <w:b/>
                <w:i/>
                <w:sz w:val="20"/>
                <w:szCs w:val="20"/>
              </w:rPr>
              <w:t xml:space="preserve"> </w:t>
            </w:r>
          </w:p>
        </w:tc>
      </w:tr>
    </w:tbl>
    <w:p w:rsidR="004D248B" w:rsidRPr="004D248B" w:rsidRDefault="004D248B" w:rsidP="00CB6AEE">
      <w:pPr>
        <w:spacing w:before="100" w:beforeAutospacing="1" w:after="100" w:afterAutospacing="1" w:line="240" w:lineRule="auto"/>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"СОГЛАСОВАН"</w:t>
      </w:r>
      <w:r w:rsidRPr="004D248B">
        <w:rPr>
          <w:rFonts w:ascii="Times New Roman" w:eastAsia="Times New Roman" w:hAnsi="Times New Roman" w:cs="Times New Roman"/>
          <w:sz w:val="24"/>
          <w:szCs w:val="24"/>
          <w:lang w:eastAsia="ru-RU"/>
        </w:rPr>
        <w:br/>
        <w:t>Министерство индустрии и</w:t>
      </w:r>
      <w:r w:rsidRPr="004D248B">
        <w:rPr>
          <w:rFonts w:ascii="Times New Roman" w:eastAsia="Times New Roman" w:hAnsi="Times New Roman" w:cs="Times New Roman"/>
          <w:sz w:val="24"/>
          <w:szCs w:val="24"/>
          <w:lang w:eastAsia="ru-RU"/>
        </w:rPr>
        <w:br/>
        <w:t>инфраструктурного развития</w:t>
      </w:r>
      <w:r w:rsidRPr="004D248B">
        <w:rPr>
          <w:rFonts w:ascii="Times New Roman" w:eastAsia="Times New Roman" w:hAnsi="Times New Roman" w:cs="Times New Roman"/>
          <w:sz w:val="24"/>
          <w:szCs w:val="24"/>
          <w:lang w:eastAsia="ru-RU"/>
        </w:rPr>
        <w:br/>
        <w:t>Республики Казахстан</w:t>
      </w:r>
    </w:p>
    <w:p w:rsidR="004D248B" w:rsidRPr="004D248B" w:rsidRDefault="004D248B" w:rsidP="00CB6AEE">
      <w:pPr>
        <w:spacing w:before="100" w:beforeAutospacing="1" w:after="100" w:afterAutospacing="1" w:line="240" w:lineRule="auto"/>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"СОГЛАСОВАН"</w:t>
      </w:r>
      <w:r w:rsidRPr="004D248B">
        <w:rPr>
          <w:rFonts w:ascii="Times New Roman" w:eastAsia="Times New Roman" w:hAnsi="Times New Roman" w:cs="Times New Roman"/>
          <w:sz w:val="24"/>
          <w:szCs w:val="24"/>
          <w:lang w:eastAsia="ru-RU"/>
        </w:rPr>
        <w:br/>
        <w:t>Министерство экологии,</w:t>
      </w:r>
      <w:r w:rsidRPr="004D248B">
        <w:rPr>
          <w:rFonts w:ascii="Times New Roman" w:eastAsia="Times New Roman" w:hAnsi="Times New Roman" w:cs="Times New Roman"/>
          <w:sz w:val="24"/>
          <w:szCs w:val="24"/>
          <w:lang w:eastAsia="ru-RU"/>
        </w:rPr>
        <w:br/>
        <w:t>геологии и природных ресурсов</w:t>
      </w:r>
      <w:r w:rsidRPr="004D248B">
        <w:rPr>
          <w:rFonts w:ascii="Times New Roman" w:eastAsia="Times New Roman" w:hAnsi="Times New Roman" w:cs="Times New Roman"/>
          <w:sz w:val="24"/>
          <w:szCs w:val="24"/>
          <w:lang w:eastAsia="ru-RU"/>
        </w:rPr>
        <w:br/>
        <w:t>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248B" w:rsidRPr="004D248B" w:rsidTr="004D248B">
        <w:trPr>
          <w:tblCellSpacing w:w="15" w:type="dxa"/>
        </w:trPr>
        <w:tc>
          <w:tcPr>
            <w:tcW w:w="5805"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w:t>
            </w:r>
          </w:p>
        </w:tc>
        <w:tc>
          <w:tcPr>
            <w:tcW w:w="3420" w:type="dxa"/>
            <w:vAlign w:val="center"/>
            <w:hideMark/>
          </w:tcPr>
          <w:p w:rsidR="004D248B" w:rsidRPr="004D248B" w:rsidRDefault="004D248B" w:rsidP="00CB6AEE">
            <w:pPr>
              <w:spacing w:after="0" w:line="240" w:lineRule="auto"/>
              <w:jc w:val="center"/>
              <w:rPr>
                <w:rFonts w:ascii="Times New Roman" w:eastAsia="Times New Roman" w:hAnsi="Times New Roman" w:cs="Times New Roman"/>
                <w:sz w:val="24"/>
                <w:szCs w:val="24"/>
                <w:lang w:eastAsia="ru-RU"/>
              </w:rPr>
            </w:pPr>
            <w:bookmarkStart w:id="2" w:name="z18"/>
            <w:bookmarkEnd w:id="2"/>
            <w:r w:rsidRPr="004D248B">
              <w:rPr>
                <w:rFonts w:ascii="Times New Roman" w:eastAsia="Times New Roman" w:hAnsi="Times New Roman" w:cs="Times New Roman"/>
                <w:sz w:val="24"/>
                <w:szCs w:val="24"/>
                <w:lang w:eastAsia="ru-RU"/>
              </w:rPr>
              <w:t>Утвержден приказом</w:t>
            </w:r>
            <w:r w:rsidRPr="004D248B">
              <w:rPr>
                <w:rFonts w:ascii="Times New Roman" w:eastAsia="Times New Roman" w:hAnsi="Times New Roman" w:cs="Times New Roman"/>
                <w:sz w:val="24"/>
                <w:szCs w:val="24"/>
                <w:lang w:eastAsia="ru-RU"/>
              </w:rPr>
              <w:br/>
              <w:t>Исполняющий обязанности</w:t>
            </w:r>
            <w:r w:rsidRPr="004D248B">
              <w:rPr>
                <w:rFonts w:ascii="Times New Roman" w:eastAsia="Times New Roman" w:hAnsi="Times New Roman" w:cs="Times New Roman"/>
                <w:sz w:val="24"/>
                <w:szCs w:val="24"/>
                <w:lang w:eastAsia="ru-RU"/>
              </w:rPr>
              <w:br/>
              <w:t>Министра здравоохранения</w:t>
            </w:r>
            <w:r w:rsidRPr="004D248B">
              <w:rPr>
                <w:rFonts w:ascii="Times New Roman" w:eastAsia="Times New Roman" w:hAnsi="Times New Roman" w:cs="Times New Roman"/>
                <w:sz w:val="24"/>
                <w:szCs w:val="24"/>
                <w:lang w:eastAsia="ru-RU"/>
              </w:rPr>
              <w:br/>
              <w:t>Республики Казахстан</w:t>
            </w:r>
            <w:r w:rsidRPr="004D248B">
              <w:rPr>
                <w:rFonts w:ascii="Times New Roman" w:eastAsia="Times New Roman" w:hAnsi="Times New Roman" w:cs="Times New Roman"/>
                <w:sz w:val="24"/>
                <w:szCs w:val="24"/>
                <w:lang w:eastAsia="ru-RU"/>
              </w:rPr>
              <w:br/>
            </w:r>
            <w:r w:rsidRPr="004D248B">
              <w:rPr>
                <w:rFonts w:ascii="Times New Roman" w:eastAsia="Times New Roman" w:hAnsi="Times New Roman" w:cs="Times New Roman"/>
                <w:sz w:val="24"/>
                <w:szCs w:val="24"/>
                <w:lang w:eastAsia="ru-RU"/>
              </w:rPr>
              <w:lastRenderedPageBreak/>
              <w:t>от 25 декабря 2020 года</w:t>
            </w:r>
            <w:r w:rsidRPr="004D248B">
              <w:rPr>
                <w:rFonts w:ascii="Times New Roman" w:eastAsia="Times New Roman" w:hAnsi="Times New Roman" w:cs="Times New Roman"/>
                <w:sz w:val="24"/>
                <w:szCs w:val="24"/>
                <w:lang w:eastAsia="ru-RU"/>
              </w:rPr>
              <w:br/>
              <w:t>№ ҚР ДСМ-331/2020</w:t>
            </w:r>
          </w:p>
        </w:tc>
      </w:tr>
    </w:tbl>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lastRenderedPageBreak/>
        <w:t>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Глава 1. Основные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 Настоящие Санитарные правила "Санитарно-эпидемиологические требования к сбору, использованию, применению, обезвреживанию, транспортировке, хранению и </w:t>
      </w:r>
      <w:r w:rsidRPr="00CB6AEE">
        <w:rPr>
          <w:rFonts w:ascii="Times New Roman" w:eastAsia="Times New Roman" w:hAnsi="Times New Roman" w:cs="Times New Roman"/>
          <w:sz w:val="24"/>
          <w:szCs w:val="24"/>
          <w:lang w:eastAsia="ru-RU"/>
        </w:rPr>
        <w:t>захоронению отходов производства и потребления" (далее – Санитарные правила) разработаны в соответствии с пунктом 3 статьи 100 Кодекса Республики Казахстан от 7 июля 2020 года "О здоровье народа и системе здравоохранения" (далее – Кодекс) и подпунктом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w:t>
      </w:r>
      <w:r w:rsidRPr="004D248B">
        <w:rPr>
          <w:rFonts w:ascii="Times New Roman" w:eastAsia="Times New Roman" w:hAnsi="Times New Roman" w:cs="Times New Roman"/>
          <w:sz w:val="24"/>
          <w:szCs w:val="24"/>
          <w:lang w:eastAsia="ru-RU"/>
        </w:rPr>
        <w:t>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В настоящих Санитарных правилах используются следующие определения: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сливные станции – сооружения, предназначенные для приема и спуска в систему водоотведения жидких отходов из не оборудованных системами водоотведения районов населенного пункта;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поля ассенизации, поля запахивания – специально выделенная территория за пределами населенного пункта для сбора и обезвреживания жидких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 планово-регулярная санитарная очистка – система мероприятий по сбору и удалению отходов с установленной кратностью;</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4) рекультивация земель – комплекс работ, направленных на восстановление нарушенных земель для определенного целевого использования, в том числе прилегающих земельных участков, полностью или частично утративших свою ценность в результате отрицательного воздействия нарушенных земель, а также на улучшение условий окружающей среды;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6)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w:t>
      </w:r>
      <w:proofErr w:type="gramStart"/>
      <w:r w:rsidRPr="004D248B">
        <w:rPr>
          <w:rFonts w:ascii="Times New Roman" w:eastAsia="Times New Roman" w:hAnsi="Times New Roman" w:cs="Times New Roman"/>
          <w:sz w:val="24"/>
          <w:szCs w:val="24"/>
          <w:lang w:eastAsia="ru-RU"/>
        </w:rPr>
        <w:t>полезных ископаемых</w:t>
      </w:r>
      <w:proofErr w:type="gramEnd"/>
      <w:r w:rsidRPr="004D248B">
        <w:rPr>
          <w:rFonts w:ascii="Times New Roman" w:eastAsia="Times New Roman" w:hAnsi="Times New Roman" w:cs="Times New Roman"/>
          <w:sz w:val="24"/>
          <w:szCs w:val="24"/>
          <w:lang w:eastAsia="ru-RU"/>
        </w:rPr>
        <w:t xml:space="preserve"> именуемых хвостами;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 учет отходов – система сбора и предоставления информации о количественных и качественных характеристиках отходов и способах обращения с ними;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 удаление отходов – операции по захоронению и уничтожению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9) сбор отходов – деятельность, связанная с изъятием, накоплением и размещением отходов в специально отведенных местах или на объектах, включающая сортировку отходов с целью дальнейшей их утилизации или удаления;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 обезвреживание отходов – уменьшение или устранение опасных свойств отходов путем механической, физико-химической или биологической обработки;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 утилизация отходов – использование отходов в качестве вторичных материальных или энергетических ресурсов;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 захоронение отходов – размещение отходов в назначенном месте для хранения в течение неограниченного срока, исключающее опасное воздействие захороненных отходов на здоровье населения и окружающую среду;</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13)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14) размещение отходов – хранение или захоронение отходов производства и потребления;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15) хранение отходов – складирование отходов в специально установленных местах для последующей утилизации, переработки и (или) удаления;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16)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17) транспортировка отходов – перевозка отходов от мест их образования или хранения к местам или объектам переработки, утилизации или захоронения;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18) класс опасности отходов – это числовая характеристика отходов, определяющая вид и степень его опасности по токсическому воздействию на здоровье человека и среду его обитания;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19)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20)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удаление отходов и </w:t>
      </w:r>
      <w:proofErr w:type="gramStart"/>
      <w:r w:rsidRPr="004D248B">
        <w:rPr>
          <w:rFonts w:ascii="Times New Roman" w:eastAsia="Times New Roman" w:hAnsi="Times New Roman" w:cs="Times New Roman"/>
          <w:sz w:val="24"/>
          <w:szCs w:val="24"/>
          <w:lang w:eastAsia="ru-RU"/>
        </w:rPr>
        <w:t>иные действия</w:t>
      </w:r>
      <w:proofErr w:type="gramEnd"/>
      <w:r w:rsidRPr="004D248B">
        <w:rPr>
          <w:rFonts w:ascii="Times New Roman" w:eastAsia="Times New Roman" w:hAnsi="Times New Roman" w:cs="Times New Roman"/>
          <w:sz w:val="24"/>
          <w:szCs w:val="24"/>
          <w:lang w:eastAsia="ru-RU"/>
        </w:rPr>
        <w:t xml:space="preserve"> связанные с ними;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21) консервация хвостового хозяйства – временное прекращение деятельности по транспортировке хвостов и размещению их на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Сооружения хвостового хозяйства и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изолируются, чтобы исключить негативное влияние на окружающую среду;</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xml:space="preserve">      22) ликвидация (захоронение) хвостового хозяйства – прекращение деятельности по транспортировке хвостов и размещению их на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При этом необходимо ликвидировать все здания и сооружения хвостового хозяйства, а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изолировано таким образом, чтобы исключить влияние на окружающую среду;</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23) твердые бытовые отходы – коммунальные отходы в твердой форме;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24) полигоны для твердых бытовых отходов – специальные сооружения, предназначенные для изоляции и обезвреживания твердых бытовых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25) опасные химические вещества – вещества, обладающие свойствами, которые оказывают непосредственное или потенциальное вредное воздействие на здоровье человека и окружающую среду;</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26) специализированные организации – субъекты, деятельность которых связана с обращением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27) медицинские отходы – отходы, образующиеся в процессе оказания медицинских услуг и проведения медицинских манипуляций;</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28) отходы производства (производственные отходы)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29) производственный объект – объект хозяйственной деятельности, связанный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30) радиоактивные отходы – радиоактивные вещества, ядерные материалы или </w:t>
      </w:r>
      <w:proofErr w:type="spellStart"/>
      <w:r w:rsidRPr="004D248B">
        <w:rPr>
          <w:rFonts w:ascii="Times New Roman" w:eastAsia="Times New Roman" w:hAnsi="Times New Roman" w:cs="Times New Roman"/>
          <w:sz w:val="24"/>
          <w:szCs w:val="24"/>
          <w:lang w:eastAsia="ru-RU"/>
        </w:rPr>
        <w:t>радионуклидные</w:t>
      </w:r>
      <w:proofErr w:type="spellEnd"/>
      <w:r w:rsidRPr="004D248B">
        <w:rPr>
          <w:rFonts w:ascii="Times New Roman" w:eastAsia="Times New Roman" w:hAnsi="Times New Roman" w:cs="Times New Roman"/>
          <w:sz w:val="24"/>
          <w:szCs w:val="24"/>
          <w:lang w:eastAsia="ru-RU"/>
        </w:rPr>
        <w:t xml:space="preserve"> источники с содержанием радионуклидов выше уровня изъятия, дальнейшее использование которых не предусматривается;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31)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32)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33) жидкие отходы – любые отходы в жидкой форме, за исключением сточных вод;</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34)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35)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w:t>
      </w:r>
      <w:r w:rsidRPr="004D248B">
        <w:rPr>
          <w:rFonts w:ascii="Times New Roman" w:eastAsia="Times New Roman" w:hAnsi="Times New Roman" w:cs="Times New Roman"/>
          <w:sz w:val="24"/>
          <w:szCs w:val="24"/>
          <w:lang w:eastAsia="ru-RU"/>
        </w:rPr>
        <w:lastRenderedPageBreak/>
        <w:t>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36)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37) токсичные отходы – отходы, содержащие вещества, которые в случае попадания в окружающую среду представляют угрозу для человека в результате </w:t>
      </w:r>
      <w:proofErr w:type="spellStart"/>
      <w:r w:rsidRPr="004D248B">
        <w:rPr>
          <w:rFonts w:ascii="Times New Roman" w:eastAsia="Times New Roman" w:hAnsi="Times New Roman" w:cs="Times New Roman"/>
          <w:sz w:val="24"/>
          <w:szCs w:val="24"/>
          <w:lang w:eastAsia="ru-RU"/>
        </w:rPr>
        <w:t>биоаккумулирования</w:t>
      </w:r>
      <w:proofErr w:type="spellEnd"/>
      <w:r w:rsidRPr="004D248B">
        <w:rPr>
          <w:rFonts w:ascii="Times New Roman" w:eastAsia="Times New Roman" w:hAnsi="Times New Roman" w:cs="Times New Roman"/>
          <w:sz w:val="24"/>
          <w:szCs w:val="24"/>
          <w:lang w:eastAsia="ru-RU"/>
        </w:rPr>
        <w:t xml:space="preserve"> и (или) токсичного воздействия на биотические системы;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38)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 Отходы потребления делятся на следующие виды: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твердые бытовые отходы (далее – ТБО);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медицинские отходы (далее – МО).</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Глава 2.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4. Сбор и временное хранение отходов производства осуществляется физическими и юридическими лицами при эксплуатации объектов, зданий, строений, сооружений и иных объектов, в результате деятельности которых образуются отходы производства, с последующим вывозом самостоятельно или специализированными субъектами путем заключения соответствующих договоров для дальнейшего обезвреживания, захоронения, использования или утилизации.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На производственных объектах сбор и временное хранение отходов производства проводится на специальных площадках (местах), соответствующих классу опасности отходов. Отходы по мере их накопления собирают раздельно для каждой группы отходов в соответствии с классом опасности.</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5.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Санитарных правил "Санитарно-эпидемиологические требования по установлению санитарно-защитной зоны объектов, являющихся объектами воздействия на </w:t>
      </w:r>
      <w:r w:rsidRPr="00CB6AEE">
        <w:rPr>
          <w:rFonts w:ascii="Times New Roman" w:eastAsia="Times New Roman" w:hAnsi="Times New Roman" w:cs="Times New Roman"/>
          <w:sz w:val="24"/>
          <w:szCs w:val="24"/>
          <w:lang w:eastAsia="ru-RU"/>
        </w:rPr>
        <w:t>среду обитания и здоровье человека", утверждаемым согласно подпунктом 132-1) пункта 16 Положения.</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6. Определение классов опасности отходов осуществляется территориальными подразделениями государственного органа в сфере санитарно-эпидемиологического благополучия населения в соответствии с подпунктом 12) статьи 9 Кодекса.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7. Определение класса опасности отхода, вывозимого за пределы объекта, производится для каждого вида отходов в течение трех месяцев с момента его образования и подлежит пересмотру и обновлению в случае изменения технологии или при переходе на иные сырьевые ресурсы, а также в случаях, когда меняется химический состав отходов. Определению класса опасности подлежат также отходы объектов, складируемые на собственных полигонах.</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 По степени воздействия на здоровье человека и окружающую среду отходы распределяются на следующие пять классов опасности: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1 класс – чрезвычайно опасные;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2 класс – высоко опасные;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 3 класс – умеренно опасные;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4) 4 класс – мало опасные;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 5 класс – неопасные.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 Допускается накопление и временное хранение отходов сроком не более шести месяцев, до их передачи третьим лицам, осуществляющим работы по утилизации, переработке, а также удалению отходов, не подлежащих переработке или утилизации.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Отходы </w:t>
      </w:r>
      <w:proofErr w:type="gramStart"/>
      <w:r w:rsidRPr="004D248B">
        <w:rPr>
          <w:rFonts w:ascii="Times New Roman" w:eastAsia="Times New Roman" w:hAnsi="Times New Roman" w:cs="Times New Roman"/>
          <w:sz w:val="24"/>
          <w:szCs w:val="24"/>
          <w:lang w:eastAsia="ru-RU"/>
        </w:rPr>
        <w:t>в жидком</w:t>
      </w:r>
      <w:proofErr w:type="gramEnd"/>
      <w:r w:rsidRPr="004D248B">
        <w:rPr>
          <w:rFonts w:ascii="Times New Roman" w:eastAsia="Times New Roman" w:hAnsi="Times New Roman" w:cs="Times New Roman"/>
          <w:sz w:val="24"/>
          <w:szCs w:val="24"/>
          <w:lang w:eastAsia="ru-RU"/>
        </w:rPr>
        <w:t xml:space="preserve"> и газообразном состоянии хранятся в герметичной таре. По мере накопления отходы удаляют с территории </w:t>
      </w:r>
      <w:proofErr w:type="spellStart"/>
      <w:r w:rsidRPr="004D248B">
        <w:rPr>
          <w:rFonts w:ascii="Times New Roman" w:eastAsia="Times New Roman" w:hAnsi="Times New Roman" w:cs="Times New Roman"/>
          <w:sz w:val="24"/>
          <w:szCs w:val="24"/>
          <w:lang w:eastAsia="ru-RU"/>
        </w:rPr>
        <w:t>промобъекта</w:t>
      </w:r>
      <w:proofErr w:type="spellEnd"/>
      <w:r w:rsidRPr="004D248B">
        <w:rPr>
          <w:rFonts w:ascii="Times New Roman" w:eastAsia="Times New Roman" w:hAnsi="Times New Roman" w:cs="Times New Roman"/>
          <w:sz w:val="24"/>
          <w:szCs w:val="24"/>
          <w:lang w:eastAsia="ru-RU"/>
        </w:rPr>
        <w:t xml:space="preserve"> или проводят их обезвреживание на производственном объекте.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10. Допустимый объем производственных отходов на территории промышленной площадки (далее – </w:t>
      </w:r>
      <w:proofErr w:type="spellStart"/>
      <w:r w:rsidRPr="004D248B">
        <w:rPr>
          <w:rFonts w:ascii="Times New Roman" w:eastAsia="Times New Roman" w:hAnsi="Times New Roman" w:cs="Times New Roman"/>
          <w:sz w:val="24"/>
          <w:szCs w:val="24"/>
          <w:lang w:eastAsia="ru-RU"/>
        </w:rPr>
        <w:t>промплощадки</w:t>
      </w:r>
      <w:proofErr w:type="spellEnd"/>
      <w:r w:rsidRPr="004D248B">
        <w:rPr>
          <w:rFonts w:ascii="Times New Roman" w:eastAsia="Times New Roman" w:hAnsi="Times New Roman" w:cs="Times New Roman"/>
          <w:sz w:val="24"/>
          <w:szCs w:val="24"/>
          <w:lang w:eastAsia="ru-RU"/>
        </w:rPr>
        <w:t xml:space="preserve">) определяется субъектами самостоятельно, не превышающую мощность специальной площадки (места) в соответствии с </w:t>
      </w:r>
      <w:r w:rsidRPr="00CB6AEE">
        <w:rPr>
          <w:rFonts w:ascii="Times New Roman" w:eastAsia="Times New Roman" w:hAnsi="Times New Roman" w:cs="Times New Roman"/>
          <w:sz w:val="24"/>
          <w:szCs w:val="24"/>
          <w:lang w:eastAsia="ru-RU"/>
        </w:rPr>
        <w:t xml:space="preserve">пунктом 4 </w:t>
      </w:r>
      <w:r w:rsidRPr="004D248B">
        <w:rPr>
          <w:rFonts w:ascii="Times New Roman" w:eastAsia="Times New Roman" w:hAnsi="Times New Roman" w:cs="Times New Roman"/>
          <w:sz w:val="24"/>
          <w:szCs w:val="24"/>
          <w:lang w:eastAsia="ru-RU"/>
        </w:rPr>
        <w:t>настоящих Санитарных правил.</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11. Накопление, хранение и захоронение отходов допускается при наличии специально построенных </w:t>
      </w:r>
      <w:proofErr w:type="spellStart"/>
      <w:r w:rsidRPr="004D248B">
        <w:rPr>
          <w:rFonts w:ascii="Times New Roman" w:eastAsia="Times New Roman" w:hAnsi="Times New Roman" w:cs="Times New Roman"/>
          <w:sz w:val="24"/>
          <w:szCs w:val="24"/>
          <w:lang w:eastAsia="ru-RU"/>
        </w:rPr>
        <w:t>шламо</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шлако</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хвосто</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золонакопителей</w:t>
      </w:r>
      <w:proofErr w:type="spellEnd"/>
      <w:r w:rsidRPr="004D248B">
        <w:rPr>
          <w:rFonts w:ascii="Times New Roman" w:eastAsia="Times New Roman" w:hAnsi="Times New Roman" w:cs="Times New Roman"/>
          <w:sz w:val="24"/>
          <w:szCs w:val="24"/>
          <w:lang w:eastAsia="ru-RU"/>
        </w:rPr>
        <w:t xml:space="preserve"> и отвалов, сооружений, обеспечивающих защиту окружающей среды и населения.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12. Отходы производства 1 класса опасности хранят в герметичной таре (стальные бочки, контейнеры). По мере наполнения, тару с отходами закрывают стальной крышкой, при необходимости заваривают </w:t>
      </w:r>
      <w:proofErr w:type="spellStart"/>
      <w:r w:rsidRPr="004D248B">
        <w:rPr>
          <w:rFonts w:ascii="Times New Roman" w:eastAsia="Times New Roman" w:hAnsi="Times New Roman" w:cs="Times New Roman"/>
          <w:sz w:val="24"/>
          <w:szCs w:val="24"/>
          <w:lang w:eastAsia="ru-RU"/>
        </w:rPr>
        <w:t>электрогазосваркой</w:t>
      </w:r>
      <w:proofErr w:type="spellEnd"/>
      <w:r w:rsidRPr="004D248B">
        <w:rPr>
          <w:rFonts w:ascii="Times New Roman" w:eastAsia="Times New Roman" w:hAnsi="Times New Roman" w:cs="Times New Roman"/>
          <w:sz w:val="24"/>
          <w:szCs w:val="24"/>
          <w:lang w:eastAsia="ru-RU"/>
        </w:rPr>
        <w:t xml:space="preserve"> и обеспечивают маркировку упаковок с опасными отходами с указанием опасных свойств.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13. Отходы производства 2 класса опасности хранят, согласно агрегатному состоянию, в полиэтиленовых мешках, пакетах, бочках и тарах, препятствующих распространению вредных веществ (ингредиентов).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14. Отходы производства 3 класса опасности хранят в таре, обеспечивающей локализованное хранение, позволяющей выполнять погрузочно-разгрузочные, транспортные работы и исключающей распространение вредных веществ.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15. Отходы производства 4 класса опасности хранят открыто на промышленной площадке в виде конусообразной кучи, откуда их автопогрузчиком перегружают в автотранспорт и доставляют на место утилизации или захоронения.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16. Твердые отходы, в том числе сыпучие отходы, хранятся в контейнерах, пластиковых, бумажных пакетах или мешках, по мере накопления их вывозят на полигоны.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17. Площадку для временного хранения отходов располагают на территории производственного объекта с подветренной стороны. Площадку покрывают твердым и непроницаемым для токсичных отходов (веществ) материалом, обваловывают, с устройством слива и наклоном в сторону очистных сооружений. Направление поверхностного стока с площадок в общий ливнеотвод не допускается. Для поверхностного стока с площадки предусматривают специальные очистные сооружения, обеспечивающие улавливание токсичных веществ, очистку и их обезвреживание. На площадке предусматривают защиту отходов от воздействия атмосферных осадков и ветра.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18. Обезвреживание токсичных отходов производства (1 и 2 класса опасности) осуществляют на полигонах захоронения токсичных отходов производства.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19. Для обезвреживания отходов производства (3 и 4 класса опасности) разрешается совместная обработка части отходов производства с отходами потребления на соответствующих объектах и складирование части отходов производства на полигоне ТБО.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20. Количество перевозимых отходов соответствует грузовому объему транспортного средства. При транспортировке отходов производства не допускается загрязнение окружающей среды в местах их закачки, перевозки, погрузки и разгрузки.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21. Технологические процессы, связанные с погрузкой, транспортировкой и разгрузкой отходов с 1 по 3 класс опасности механизируются.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22. Транспортное средство для перевозки полужидких (пастообразных) отходов оснащают шланговым устройством для слива.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23. При перевозке твердых и пылевидных отходов транспортное средство обеспечивается защитной пленкой или укрывным материалом.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24. Пылевидные отходы увлажняют на всех этапах: при загрузке, транспортировке и выгрузке.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25. При транспортировке отходов производства 1 и 2 класса опасности не допускается присутствие третьих лиц, кроме лица, управляющего транспортным средством и персонала, который сопровождает груз.</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26. На объектах, использующих отходы в качестве сырья, обеспечиваются автоматизация и механизация технологических процессов.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27. Захоронение промышленных отходов производится в соответствии с классом опасности вне </w:t>
      </w:r>
      <w:proofErr w:type="spellStart"/>
      <w:r w:rsidRPr="004D248B">
        <w:rPr>
          <w:rFonts w:ascii="Times New Roman" w:eastAsia="Times New Roman" w:hAnsi="Times New Roman" w:cs="Times New Roman"/>
          <w:sz w:val="24"/>
          <w:szCs w:val="24"/>
          <w:lang w:eastAsia="ru-RU"/>
        </w:rPr>
        <w:t>промплощадки</w:t>
      </w:r>
      <w:proofErr w:type="spellEnd"/>
      <w:r w:rsidRPr="004D248B">
        <w:rPr>
          <w:rFonts w:ascii="Times New Roman" w:eastAsia="Times New Roman" w:hAnsi="Times New Roman" w:cs="Times New Roman"/>
          <w:sz w:val="24"/>
          <w:szCs w:val="24"/>
          <w:lang w:eastAsia="ru-RU"/>
        </w:rPr>
        <w:t xml:space="preserve"> субъекта и территории населенных пунктов за исключением </w:t>
      </w:r>
      <w:proofErr w:type="spellStart"/>
      <w:r w:rsidRPr="004D248B">
        <w:rPr>
          <w:rFonts w:ascii="Times New Roman" w:eastAsia="Times New Roman" w:hAnsi="Times New Roman" w:cs="Times New Roman"/>
          <w:sz w:val="24"/>
          <w:szCs w:val="24"/>
          <w:lang w:eastAsia="ru-RU"/>
        </w:rPr>
        <w:t>золошлакоотвалов</w:t>
      </w:r>
      <w:proofErr w:type="spellEnd"/>
      <w:r w:rsidRPr="004D248B">
        <w:rPr>
          <w:rFonts w:ascii="Times New Roman" w:eastAsia="Times New Roman" w:hAnsi="Times New Roman" w:cs="Times New Roman"/>
          <w:sz w:val="24"/>
          <w:szCs w:val="24"/>
          <w:lang w:eastAsia="ru-RU"/>
        </w:rPr>
        <w:t xml:space="preserve"> или </w:t>
      </w:r>
      <w:proofErr w:type="spellStart"/>
      <w:r w:rsidRPr="004D248B">
        <w:rPr>
          <w:rFonts w:ascii="Times New Roman" w:eastAsia="Times New Roman" w:hAnsi="Times New Roman" w:cs="Times New Roman"/>
          <w:sz w:val="24"/>
          <w:szCs w:val="24"/>
          <w:lang w:eastAsia="ru-RU"/>
        </w:rPr>
        <w:t>золоотвалов</w:t>
      </w:r>
      <w:proofErr w:type="spellEnd"/>
      <w:r w:rsidRPr="004D248B">
        <w:rPr>
          <w:rFonts w:ascii="Times New Roman" w:eastAsia="Times New Roman" w:hAnsi="Times New Roman" w:cs="Times New Roman"/>
          <w:sz w:val="24"/>
          <w:szCs w:val="24"/>
          <w:lang w:eastAsia="ru-RU"/>
        </w:rPr>
        <w:t xml:space="preserve"> действующих теплоэлектроцентралей (далее – ТЭЦ), тепловых электрических станций (далее – ТЭС) при невозможности их размещения за пределами населенного пункта и производственной площадки.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28. Полигоны для захоронения и складирования не утилизируемых отходов располагаются за пределами населенного пункта и производственной площадки, в том числе для вновь строящихся ТЭЦ, ТЭС.</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29. Захоронение твердых и пылевидных отходов 2 и 3 класса опасности, токсичные ингредиенты которых не растворяются в воде, осуществляют на полигонах отходов производства. Отсыпка отходов в котлованах проводится с послойным уплотнением. Наивысший уровень отходов в котлованах предусматривают ниже планировочной отметки, прилегающей к территории котлованов не менее чем на 2 метра (далее – 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30. При оборудовании котлованов ширина территории, прилегающей к котлованам, предусматривается не менее 8 м. Захоронение допускается при грунте с коэффициентом фильтрации не более 6-10 метров в сутки (далее – м/</w:t>
      </w:r>
      <w:proofErr w:type="spellStart"/>
      <w:r w:rsidRPr="004D248B">
        <w:rPr>
          <w:rFonts w:ascii="Times New Roman" w:eastAsia="Times New Roman" w:hAnsi="Times New Roman" w:cs="Times New Roman"/>
          <w:sz w:val="24"/>
          <w:szCs w:val="24"/>
          <w:lang w:eastAsia="ru-RU"/>
        </w:rPr>
        <w:t>сут</w:t>
      </w:r>
      <w:proofErr w:type="spellEnd"/>
      <w:r w:rsidRPr="004D248B">
        <w:rPr>
          <w:rFonts w:ascii="Times New Roman" w:eastAsia="Times New Roman" w:hAnsi="Times New Roman" w:cs="Times New Roman"/>
          <w:sz w:val="24"/>
          <w:szCs w:val="24"/>
          <w:lang w:eastAsia="ru-RU"/>
        </w:rPr>
        <w:t>).</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31. Захоронение пылевидных отходов проводят в котлованах с учетом мероприятий, гарантирующих исключение разноса этих отходов ветром. После каждой загрузки в котлован, пылевидные отходы изолируются слоем грунта толщиной не менее 20 сантиметров (далее – см).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32. Захоронение твердых и пастообразных отходов 2 и 3 класса опасности, содержащих токсичные, растворимые в воде вещества, осуществляют в котлованах с изоляцией дна и боковых стенок в соответствии с требованиями государственных нормативов в области архитектуры, градостроительства и строительства, согласно </w:t>
      </w:r>
      <w:hyperlink r:id="rId7" w:anchor="z721" w:history="1">
        <w:r w:rsidRPr="004D248B">
          <w:rPr>
            <w:rFonts w:ascii="Times New Roman" w:eastAsia="Times New Roman" w:hAnsi="Times New Roman" w:cs="Times New Roman"/>
            <w:color w:val="0000FF"/>
            <w:sz w:val="24"/>
            <w:szCs w:val="24"/>
            <w:u w:val="single"/>
            <w:lang w:eastAsia="ru-RU"/>
          </w:rPr>
          <w:t>подпункта 23-16)</w:t>
        </w:r>
      </w:hyperlink>
      <w:r w:rsidRPr="004D248B">
        <w:rPr>
          <w:rFonts w:ascii="Times New Roman" w:eastAsia="Times New Roman" w:hAnsi="Times New Roman" w:cs="Times New Roman"/>
          <w:sz w:val="24"/>
          <w:szCs w:val="24"/>
          <w:lang w:eastAsia="ru-RU"/>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33. Засыпанный участок котлована покрывают уплотняющим слоем грунта, по которому осуществляют подвоз отходов для заполнения остальной части котлована. Подвоз отходов по уплотненному слою почвы не допускает его разрушение.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34. При захоронении отходов 1 класса опасности, имеющих слаборастворимые токсичные вещества, принимают меры по предотвращению их миграции в грунтовые и подземные воды: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обкладка стен и дна котлована глиной слоем не менее одного метра с коэффициентом фильтрации не более 10 м/</w:t>
      </w:r>
      <w:proofErr w:type="spellStart"/>
      <w:r w:rsidRPr="004D248B">
        <w:rPr>
          <w:rFonts w:ascii="Times New Roman" w:eastAsia="Times New Roman" w:hAnsi="Times New Roman" w:cs="Times New Roman"/>
          <w:sz w:val="24"/>
          <w:szCs w:val="24"/>
          <w:lang w:eastAsia="ru-RU"/>
        </w:rPr>
        <w:t>сут</w:t>
      </w:r>
      <w:proofErr w:type="spellEnd"/>
      <w:r w:rsidRPr="004D248B">
        <w:rPr>
          <w:rFonts w:ascii="Times New Roman" w:eastAsia="Times New Roman" w:hAnsi="Times New Roman" w:cs="Times New Roman"/>
          <w:sz w:val="24"/>
          <w:szCs w:val="24"/>
          <w:lang w:eastAsia="ru-RU"/>
        </w:rPr>
        <w:t>;</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укладка на дне и закрепление стен котлована бетонными плитами с заливкой мест стыка битумом, гудроном или водонепроницаемыми материалами.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35. Захоронение водорастворимых отходов 1 класса опасности проводят в котлованах в стальных контейнерах или баллонах с толщиной стенки не менее 10 миллиметров (далее – мм) с двойным контролем на герметичность до и после их заполнения, которые размещают в бетонном коробе.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36. Допускается объединять отходы производства 4 класса с отходами потребления в местах захоронения последних или использовать в виде изолирующего материала или планировочных работ на территории полигонов.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xml:space="preserve">      37. Заполненные отходами котлованы изолируются уплотненным слоем грунта толщиной 2 м, после чего покрывают водонепроницаемым покрытием из гудрона, быстротвердеющих смол, </w:t>
      </w:r>
      <w:proofErr w:type="spellStart"/>
      <w:r w:rsidRPr="004D248B">
        <w:rPr>
          <w:rFonts w:ascii="Times New Roman" w:eastAsia="Times New Roman" w:hAnsi="Times New Roman" w:cs="Times New Roman"/>
          <w:sz w:val="24"/>
          <w:szCs w:val="24"/>
          <w:lang w:eastAsia="ru-RU"/>
        </w:rPr>
        <w:t>цементогудрона</w:t>
      </w:r>
      <w:proofErr w:type="spellEnd"/>
      <w:r w:rsidRPr="004D248B">
        <w:rPr>
          <w:rFonts w:ascii="Times New Roman" w:eastAsia="Times New Roman" w:hAnsi="Times New Roman" w:cs="Times New Roman"/>
          <w:sz w:val="24"/>
          <w:szCs w:val="24"/>
          <w:lang w:eastAsia="ru-RU"/>
        </w:rPr>
        <w:t>.</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38. Уплотнительные слои, и водонепроницаемые покрытия выступают над территорией, прилегающей к котлованам. Водонепроницаемые покрытия выходят за габариты котлована на 2-2,5 м с каждой стороны и стыковывают с покрытиями соседних котлованов. Места стыков формируют таким образом, чтобы они способствовали сбору и отводу ливневых и талых вод с поверхности котлованов на специальную выпарительную площадку.</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39. Организация работ по оборудованию изолирующего покрытия, водоотводных каналов котлованов, способам их заполнения решается в каждом конкретном случае с учетом рельефа участка и гидрогеологических условий.</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40. При обезвреживании отходов производства, подлежащих сжиганию, используют печи (</w:t>
      </w:r>
      <w:proofErr w:type="spellStart"/>
      <w:r w:rsidRPr="004D248B">
        <w:rPr>
          <w:rFonts w:ascii="Times New Roman" w:eastAsia="Times New Roman" w:hAnsi="Times New Roman" w:cs="Times New Roman"/>
          <w:sz w:val="24"/>
          <w:szCs w:val="24"/>
          <w:lang w:eastAsia="ru-RU"/>
        </w:rPr>
        <w:t>инсинераторы</w:t>
      </w:r>
      <w:proofErr w:type="spellEnd"/>
      <w:r w:rsidRPr="004D248B">
        <w:rPr>
          <w:rFonts w:ascii="Times New Roman" w:eastAsia="Times New Roman" w:hAnsi="Times New Roman" w:cs="Times New Roman"/>
          <w:sz w:val="24"/>
          <w:szCs w:val="24"/>
          <w:lang w:eastAsia="ru-RU"/>
        </w:rPr>
        <w:t xml:space="preserve">) с режимом работы при температуре не менее плюс (далее – "+") 1000 – +1200 градусов Цельсия (далее – </w:t>
      </w:r>
      <w:proofErr w:type="spellStart"/>
      <w:r w:rsidRPr="004D248B">
        <w:rPr>
          <w:rFonts w:ascii="Times New Roman" w:eastAsia="Times New Roman" w:hAnsi="Times New Roman" w:cs="Times New Roman"/>
          <w:sz w:val="24"/>
          <w:szCs w:val="24"/>
          <w:vertAlign w:val="superscript"/>
          <w:lang w:eastAsia="ru-RU"/>
        </w:rPr>
        <w:t>о</w:t>
      </w:r>
      <w:r w:rsidRPr="004D248B">
        <w:rPr>
          <w:rFonts w:ascii="Times New Roman" w:eastAsia="Times New Roman" w:hAnsi="Times New Roman" w:cs="Times New Roman"/>
          <w:sz w:val="24"/>
          <w:szCs w:val="24"/>
          <w:lang w:eastAsia="ru-RU"/>
        </w:rPr>
        <w:t>С</w:t>
      </w:r>
      <w:proofErr w:type="spellEnd"/>
      <w:r w:rsidRPr="004D248B">
        <w:rPr>
          <w:rFonts w:ascii="Times New Roman" w:eastAsia="Times New Roman" w:hAnsi="Times New Roman" w:cs="Times New Roman"/>
          <w:sz w:val="24"/>
          <w:szCs w:val="24"/>
          <w:lang w:eastAsia="ru-RU"/>
        </w:rPr>
        <w:t xml:space="preserve">) с камерами </w:t>
      </w:r>
      <w:proofErr w:type="spellStart"/>
      <w:r w:rsidRPr="004D248B">
        <w:rPr>
          <w:rFonts w:ascii="Times New Roman" w:eastAsia="Times New Roman" w:hAnsi="Times New Roman" w:cs="Times New Roman"/>
          <w:sz w:val="24"/>
          <w:szCs w:val="24"/>
          <w:lang w:eastAsia="ru-RU"/>
        </w:rPr>
        <w:t>дожига</w:t>
      </w:r>
      <w:proofErr w:type="spellEnd"/>
      <w:r w:rsidRPr="004D248B">
        <w:rPr>
          <w:rFonts w:ascii="Times New Roman" w:eastAsia="Times New Roman" w:hAnsi="Times New Roman" w:cs="Times New Roman"/>
          <w:sz w:val="24"/>
          <w:szCs w:val="24"/>
          <w:lang w:eastAsia="ru-RU"/>
        </w:rPr>
        <w:t xml:space="preserve"> отходящих газов. Не принимается на полигон отходы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41. Захоронение отходов в жидком состоянии не допускается. Жидкие отходы 1-3 класса опасности, перед вывозом на полигон переводят в пастообразную консистенцию.</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42.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располагают, как на территории самого </w:t>
      </w:r>
      <w:proofErr w:type="spellStart"/>
      <w:r w:rsidRPr="004D248B">
        <w:rPr>
          <w:rFonts w:ascii="Times New Roman" w:eastAsia="Times New Roman" w:hAnsi="Times New Roman" w:cs="Times New Roman"/>
          <w:sz w:val="24"/>
          <w:szCs w:val="24"/>
          <w:lang w:eastAsia="ru-RU"/>
        </w:rPr>
        <w:t>рудоперерабатывающего</w:t>
      </w:r>
      <w:proofErr w:type="spellEnd"/>
      <w:r w:rsidRPr="004D248B">
        <w:rPr>
          <w:rFonts w:ascii="Times New Roman" w:eastAsia="Times New Roman" w:hAnsi="Times New Roman" w:cs="Times New Roman"/>
          <w:sz w:val="24"/>
          <w:szCs w:val="24"/>
          <w:lang w:eastAsia="ru-RU"/>
        </w:rPr>
        <w:t xml:space="preserve"> объекта (в пределах единой </w:t>
      </w:r>
      <w:proofErr w:type="spellStart"/>
      <w:r w:rsidRPr="004D248B">
        <w:rPr>
          <w:rFonts w:ascii="Times New Roman" w:eastAsia="Times New Roman" w:hAnsi="Times New Roman" w:cs="Times New Roman"/>
          <w:sz w:val="24"/>
          <w:szCs w:val="24"/>
          <w:lang w:eastAsia="ru-RU"/>
        </w:rPr>
        <w:t>промплощадки</w:t>
      </w:r>
      <w:proofErr w:type="spellEnd"/>
      <w:r w:rsidRPr="004D248B">
        <w:rPr>
          <w:rFonts w:ascii="Times New Roman" w:eastAsia="Times New Roman" w:hAnsi="Times New Roman" w:cs="Times New Roman"/>
          <w:sz w:val="24"/>
          <w:szCs w:val="24"/>
          <w:lang w:eastAsia="ru-RU"/>
        </w:rPr>
        <w:t>), так и на удалении от него на самостоятельной (отчужденной) территории с учетом СЗЗ.</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43.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расположенное на расстоянии свыше 5 км от населенных пунктов и транспортных путей, в местности, не пригодной для сельскохозяйственного назначения не ограждается, при условии, что мощность дозы гамма-излучения от поверхности почвы и от тела дамбы не превышает 0,3 </w:t>
      </w:r>
      <w:proofErr w:type="spellStart"/>
      <w:r w:rsidRPr="004D248B">
        <w:rPr>
          <w:rFonts w:ascii="Times New Roman" w:eastAsia="Times New Roman" w:hAnsi="Times New Roman" w:cs="Times New Roman"/>
          <w:sz w:val="24"/>
          <w:szCs w:val="24"/>
          <w:lang w:eastAsia="ru-RU"/>
        </w:rPr>
        <w:t>мкЗв</w:t>
      </w:r>
      <w:proofErr w:type="spellEnd"/>
      <w:r w:rsidRPr="004D248B">
        <w:rPr>
          <w:rFonts w:ascii="Times New Roman" w:eastAsia="Times New Roman" w:hAnsi="Times New Roman" w:cs="Times New Roman"/>
          <w:sz w:val="24"/>
          <w:szCs w:val="24"/>
          <w:lang w:eastAsia="ru-RU"/>
        </w:rPr>
        <w:t xml:space="preserve">/час в час над естественным фоном. Вокруг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выставляются соответствующие предупреждающие и запрещающие надписи.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44. Территорию отработанного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не допускается использовать для любых целей. На территории СЗЗ не допускается строительство жилья, детских объектов, объектов социально-культурного и бытового обслуживания, а также устройство мест для отдыха и занятия спортом.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45. Район размещения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предусматривает организацию СЗЗ необходимых размеров, местоположение которого увязывают с перспективным планом развития района и </w:t>
      </w:r>
      <w:proofErr w:type="spellStart"/>
      <w:r w:rsidRPr="004D248B">
        <w:rPr>
          <w:rFonts w:ascii="Times New Roman" w:eastAsia="Times New Roman" w:hAnsi="Times New Roman" w:cs="Times New Roman"/>
          <w:sz w:val="24"/>
          <w:szCs w:val="24"/>
          <w:lang w:eastAsia="ru-RU"/>
        </w:rPr>
        <w:t>хвостохранилица</w:t>
      </w:r>
      <w:proofErr w:type="spellEnd"/>
      <w:r w:rsidRPr="004D248B">
        <w:rPr>
          <w:rFonts w:ascii="Times New Roman" w:eastAsia="Times New Roman" w:hAnsi="Times New Roman" w:cs="Times New Roman"/>
          <w:sz w:val="24"/>
          <w:szCs w:val="24"/>
          <w:lang w:eastAsia="ru-RU"/>
        </w:rPr>
        <w:t>.</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46. Не допускается размещение </w:t>
      </w:r>
      <w:proofErr w:type="spellStart"/>
      <w:r w:rsidRPr="004D248B">
        <w:rPr>
          <w:rFonts w:ascii="Times New Roman" w:eastAsia="Times New Roman" w:hAnsi="Times New Roman" w:cs="Times New Roman"/>
          <w:sz w:val="24"/>
          <w:szCs w:val="24"/>
          <w:lang w:eastAsia="ru-RU"/>
        </w:rPr>
        <w:t>хвостохранилищ</w:t>
      </w:r>
      <w:proofErr w:type="spellEnd"/>
      <w:r w:rsidRPr="004D248B">
        <w:rPr>
          <w:rFonts w:ascii="Times New Roman" w:eastAsia="Times New Roman" w:hAnsi="Times New Roman" w:cs="Times New Roman"/>
          <w:sz w:val="24"/>
          <w:szCs w:val="24"/>
          <w:lang w:eastAsia="ru-RU"/>
        </w:rPr>
        <w:t xml:space="preserve"> в местах простирания поверхностных водоносных горизонтов, являющихся источниками водоснабжения, в непосредственной близости (менее 1000 м) от самого ближнего края крупных рек и озер, имеющих народнохозяйственное значение, а также городов с населением более 50 тысяч человек с перспективой дальнейшего развития (в соответствии с размером СЗЗ).</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xml:space="preserve">      47. На территории объекта,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размещают на расстоянии, равной половине размера его СЗЗ от производственных, административных и бытовых зданий предприятия, но не ближе 500 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48.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размещают:</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ниже мест водозабора питьевой воды и рыболовных хозяйств;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2) на участках со </w:t>
      </w:r>
      <w:proofErr w:type="spellStart"/>
      <w:r w:rsidRPr="004D248B">
        <w:rPr>
          <w:rFonts w:ascii="Times New Roman" w:eastAsia="Times New Roman" w:hAnsi="Times New Roman" w:cs="Times New Roman"/>
          <w:sz w:val="24"/>
          <w:szCs w:val="24"/>
          <w:lang w:eastAsia="ru-RU"/>
        </w:rPr>
        <w:t>слабофильтрующими</w:t>
      </w:r>
      <w:proofErr w:type="spellEnd"/>
      <w:r w:rsidRPr="004D248B">
        <w:rPr>
          <w:rFonts w:ascii="Times New Roman" w:eastAsia="Times New Roman" w:hAnsi="Times New Roman" w:cs="Times New Roman"/>
          <w:sz w:val="24"/>
          <w:szCs w:val="24"/>
          <w:lang w:eastAsia="ru-RU"/>
        </w:rPr>
        <w:t xml:space="preserve"> грунтами (глиной, суглинками, сланцами), с залеганием грунтовых вод при их наибольшем подъеме (с учетом подъема воды при эксплуатации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не менее 2 м от нижнего уровня складируемых отходов. При неблагоприятных гидрогеологических условиях на выбранной площадке предусматривают мероприятия, обеспечивающие снижение уровня грунтовых вод.</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49. Перед началом захоронения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проводятся мероприятия по его осушению до кондиции, позволяющей использовать технику необходимую для земляных работ.</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50. Захороненное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ограждается оградой высотой не менее 2 м. Ограда располагается не ближе 30 м от </w:t>
      </w:r>
      <w:proofErr w:type="spellStart"/>
      <w:r w:rsidRPr="004D248B">
        <w:rPr>
          <w:rFonts w:ascii="Times New Roman" w:eastAsia="Times New Roman" w:hAnsi="Times New Roman" w:cs="Times New Roman"/>
          <w:sz w:val="24"/>
          <w:szCs w:val="24"/>
          <w:lang w:eastAsia="ru-RU"/>
        </w:rPr>
        <w:t>хвостохранилища</w:t>
      </w:r>
      <w:proofErr w:type="spellEnd"/>
      <w:r w:rsidRPr="004D248B">
        <w:rPr>
          <w:rFonts w:ascii="Times New Roman" w:eastAsia="Times New Roman" w:hAnsi="Times New Roman" w:cs="Times New Roman"/>
          <w:sz w:val="24"/>
          <w:szCs w:val="24"/>
          <w:lang w:eastAsia="ru-RU"/>
        </w:rPr>
        <w:t xml:space="preserve">, при условии, что за пределами ограды мощность дозы гамма-излучения от поверхности почвы и от тела дамбы не превышает 0,3 </w:t>
      </w:r>
      <w:proofErr w:type="spellStart"/>
      <w:r w:rsidRPr="004D248B">
        <w:rPr>
          <w:rFonts w:ascii="Times New Roman" w:eastAsia="Times New Roman" w:hAnsi="Times New Roman" w:cs="Times New Roman"/>
          <w:sz w:val="24"/>
          <w:szCs w:val="24"/>
          <w:lang w:eastAsia="ru-RU"/>
        </w:rPr>
        <w:t>микрозиверты</w:t>
      </w:r>
      <w:proofErr w:type="spellEnd"/>
      <w:r w:rsidRPr="004D248B">
        <w:rPr>
          <w:rFonts w:ascii="Times New Roman" w:eastAsia="Times New Roman" w:hAnsi="Times New Roman" w:cs="Times New Roman"/>
          <w:sz w:val="24"/>
          <w:szCs w:val="24"/>
          <w:lang w:eastAsia="ru-RU"/>
        </w:rPr>
        <w:t xml:space="preserve"> в час (далее – </w:t>
      </w:r>
      <w:proofErr w:type="spellStart"/>
      <w:r w:rsidRPr="004D248B">
        <w:rPr>
          <w:rFonts w:ascii="Times New Roman" w:eastAsia="Times New Roman" w:hAnsi="Times New Roman" w:cs="Times New Roman"/>
          <w:sz w:val="24"/>
          <w:szCs w:val="24"/>
          <w:lang w:eastAsia="ru-RU"/>
        </w:rPr>
        <w:t>мкЗв</w:t>
      </w:r>
      <w:proofErr w:type="spellEnd"/>
      <w:r w:rsidRPr="004D248B">
        <w:rPr>
          <w:rFonts w:ascii="Times New Roman" w:eastAsia="Times New Roman" w:hAnsi="Times New Roman" w:cs="Times New Roman"/>
          <w:sz w:val="24"/>
          <w:szCs w:val="24"/>
          <w:lang w:eastAsia="ru-RU"/>
        </w:rPr>
        <w:t>/час) над естественным фоном.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51. На захороненное </w:t>
      </w:r>
      <w:proofErr w:type="spellStart"/>
      <w:r w:rsidRPr="004D248B">
        <w:rPr>
          <w:rFonts w:ascii="Times New Roman" w:eastAsia="Times New Roman" w:hAnsi="Times New Roman" w:cs="Times New Roman"/>
          <w:sz w:val="24"/>
          <w:szCs w:val="24"/>
          <w:lang w:eastAsia="ru-RU"/>
        </w:rPr>
        <w:t>хвостохранилище</w:t>
      </w:r>
      <w:proofErr w:type="spellEnd"/>
      <w:r w:rsidRPr="004D248B">
        <w:rPr>
          <w:rFonts w:ascii="Times New Roman" w:eastAsia="Times New Roman" w:hAnsi="Times New Roman" w:cs="Times New Roman"/>
          <w:sz w:val="24"/>
          <w:szCs w:val="24"/>
          <w:lang w:eastAsia="ru-RU"/>
        </w:rPr>
        <w:t xml:space="preserve">, руководителем объекта, ранее его эксплуатирующим, составляется паспорт согласно </w:t>
      </w:r>
      <w:r w:rsidRPr="00CB6AEE">
        <w:rPr>
          <w:rFonts w:ascii="Times New Roman" w:eastAsia="Times New Roman" w:hAnsi="Times New Roman" w:cs="Times New Roman"/>
          <w:sz w:val="24"/>
          <w:szCs w:val="24"/>
          <w:lang w:eastAsia="ru-RU"/>
        </w:rPr>
        <w:t>приложению 1</w:t>
      </w:r>
      <w:r w:rsidRPr="004D248B">
        <w:rPr>
          <w:rFonts w:ascii="Times New Roman" w:eastAsia="Times New Roman" w:hAnsi="Times New Roman" w:cs="Times New Roman"/>
          <w:sz w:val="24"/>
          <w:szCs w:val="24"/>
          <w:lang w:eastAsia="ru-RU"/>
        </w:rPr>
        <w:t xml:space="preserve"> к настоящим Санитарным правилам, с последующей его передачей в местные исполнительные органы.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52. Рекультивация (ликвидация), консервация специально построенных </w:t>
      </w:r>
      <w:proofErr w:type="spellStart"/>
      <w:r w:rsidRPr="004D248B">
        <w:rPr>
          <w:rFonts w:ascii="Times New Roman" w:eastAsia="Times New Roman" w:hAnsi="Times New Roman" w:cs="Times New Roman"/>
          <w:sz w:val="24"/>
          <w:szCs w:val="24"/>
          <w:lang w:eastAsia="ru-RU"/>
        </w:rPr>
        <w:t>шламо</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шлако</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хвосто</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золонакопителей</w:t>
      </w:r>
      <w:proofErr w:type="spellEnd"/>
      <w:r w:rsidRPr="004D248B">
        <w:rPr>
          <w:rFonts w:ascii="Times New Roman" w:eastAsia="Times New Roman" w:hAnsi="Times New Roman" w:cs="Times New Roman"/>
          <w:sz w:val="24"/>
          <w:szCs w:val="24"/>
          <w:lang w:eastAsia="ru-RU"/>
        </w:rPr>
        <w:t xml:space="preserve"> и отвалов и других сооружений, проводятся по проектным решениям обеспечивающих защиту окружающей среды и населения.</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Глава 3. Санитарно-эпидемиологические требования к сбору, использованию, обезвреживанию, транспортировке отходов потребления</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Параграф 1. Санитарно-эпидемиологические требования к сбору, транспортировке и обезвреживанию твердых бытовых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53. На территории населенных пунктов сбор, использование, применение, обезвреживание, транспортировка, хранение и захоронение отходов потребления осуществляют специализированные организации. В малых населенных пунктах при отсутствии специализированных организаций по сбору, вывозу и содержанию мест захоронения ТБО, организуются места с самостоятельным вывозом отходов, под контролем и обслуживанием службы местного исполнительного органа.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54. Пищевые отходы объектов общественного питания, торговли, общеобразовательных, санаторно-курортных организаций, за исключением инфекционных стационаров, в том числе противотуберкулезных, кожно-венерологических собирают в емкости с крышками, хранят в охлаждаемом помещении или в холодильных камерах. Пищевые отходы, за исключением пищевых отходов инфекционных стационаров, в том числе противотуберкулезных, кожно-венерологических, допускаются использовать на корм скоту.</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55. В населенных пунктах (на территории жилищного фонда,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исключающей возможность распространения (разноса) отходов ветром, но не менее 1,5 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56. Контейнеры для сбора ТБО оснащают крышками. В населенных пунктах контейнерную площадку размещают на расстоянии не менее 25 м от жилых и общественных зданий, детских объектов, спортивных площадок и мест отдыха населения, исключая временные поселения (вахтовые поселки, нестационарные объекты и сооружения). В районах сложившейся застройки, при отсутствии возможности соблюдения санитарных разрывов, расстояния устанавливаются </w:t>
      </w:r>
      <w:proofErr w:type="spellStart"/>
      <w:r w:rsidRPr="004D248B">
        <w:rPr>
          <w:rFonts w:ascii="Times New Roman" w:eastAsia="Times New Roman" w:hAnsi="Times New Roman" w:cs="Times New Roman"/>
          <w:sz w:val="24"/>
          <w:szCs w:val="24"/>
          <w:lang w:eastAsia="ru-RU"/>
        </w:rPr>
        <w:t>комиссионно</w:t>
      </w:r>
      <w:proofErr w:type="spellEnd"/>
      <w:r w:rsidRPr="004D248B">
        <w:rPr>
          <w:rFonts w:ascii="Times New Roman" w:eastAsia="Times New Roman" w:hAnsi="Times New Roman" w:cs="Times New Roman"/>
          <w:sz w:val="24"/>
          <w:szCs w:val="24"/>
          <w:lang w:eastAsia="ru-RU"/>
        </w:rPr>
        <w:t xml:space="preserve"> с участием местных исполнительных органов,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57. Для сбора ТБО в благоустроенном жилищном фонде применяют контейнеры, в частных домовладениях допускается использовать емкости произвольной конструкции с крышками.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58. Субъект (собственник контейнеров ТБО) размещает контейнеры с учетом проведенного расчета количества устанавливаемых контейнеров в зависимости от численности населения, пользующегося контейнерами, норм накопления отходов, сроков их хранения. Расчетный объем контейнеров соответствует фактическому накоплению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Вывоз ТБО осуществляется своевременно. Сроки хранения отходов в контейнерах при температуре 0оС и ниже – не более трех суток, при плюсовой температуре – не более суток.</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59. В населенных пунктах (на территории жилищного фонда, организаций, культурно-массовых учреждений, зон отдыха) проводят планово-регулярную санитарную очистку прилегающей территории к контейнерной площадке по периметру, указанных в типовых правилах благоустройства территорий городов и населенных пунктов, утвержденными </w:t>
      </w:r>
      <w:hyperlink r:id="rId8" w:anchor="z87" w:history="1">
        <w:r w:rsidRPr="004D248B">
          <w:rPr>
            <w:rFonts w:ascii="Times New Roman" w:eastAsia="Times New Roman" w:hAnsi="Times New Roman" w:cs="Times New Roman"/>
            <w:color w:val="0000FF"/>
            <w:sz w:val="24"/>
            <w:szCs w:val="24"/>
            <w:u w:val="single"/>
            <w:lang w:eastAsia="ru-RU"/>
          </w:rPr>
          <w:t>приказом</w:t>
        </w:r>
      </w:hyperlink>
      <w:r w:rsidRPr="004D248B">
        <w:rPr>
          <w:rFonts w:ascii="Times New Roman" w:eastAsia="Times New Roman" w:hAnsi="Times New Roman" w:cs="Times New Roman"/>
          <w:sz w:val="24"/>
          <w:szCs w:val="24"/>
          <w:lang w:eastAsia="ru-RU"/>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под № 10886) и по мере необходимости.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60. Собственник контейнеров ТБО определяет количество транспортных средств, для транспортировки отходов с учетом фактического развития застраиваемого участка и местных условий конкретного населенного пункта.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61. Собственник транспортных средств и контейнеров ТБО организует площадку для мойки транспортных средств вне территории хозяйственной зоны. На площадке предусматривает моечное отделение с подводкой холодной воды. Транспортные потоки чистых и грязных контейнеров и прибывающих на полигон мусоровозов разделяются и не пересекаются.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62. При отсутствии водопроводной воды мытье контейнеров при температуре наружного воздуха выше +5°С допускается осуществлять поливомоечными машинами.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63. Сточные воды от мытья контейнеров и транспортных средств направляют на карты для испарения или используют для увлажнения ТБО.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64. Собственник полигона ТБО, свалки устраивает при выезде с полигона (организованной свалки) дезинфицирующую бетонную ванну для обеззараживания колес мусоровозов. Длину ванны предусматривают не менее 8 м, ширину 3 м, глубину 0,3 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65. По периметру всей территории полигона ТБО, свалки устраивают легкое ограждение, осушительную траншею глубиной более 2 м, или земляной вал высотой не более 2 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66. При обезвреживании отходов потребления, используются печи (</w:t>
      </w:r>
      <w:proofErr w:type="spellStart"/>
      <w:r w:rsidRPr="004D248B">
        <w:rPr>
          <w:rFonts w:ascii="Times New Roman" w:eastAsia="Times New Roman" w:hAnsi="Times New Roman" w:cs="Times New Roman"/>
          <w:sz w:val="24"/>
          <w:szCs w:val="24"/>
          <w:lang w:eastAsia="ru-RU"/>
        </w:rPr>
        <w:t>инсинераторы</w:t>
      </w:r>
      <w:proofErr w:type="spellEnd"/>
      <w:r w:rsidRPr="004D248B">
        <w:rPr>
          <w:rFonts w:ascii="Times New Roman" w:eastAsia="Times New Roman" w:hAnsi="Times New Roman" w:cs="Times New Roman"/>
          <w:sz w:val="24"/>
          <w:szCs w:val="24"/>
          <w:lang w:eastAsia="ru-RU"/>
        </w:rPr>
        <w:t xml:space="preserve">) указанные в </w:t>
      </w:r>
      <w:r w:rsidRPr="00CB6AEE">
        <w:rPr>
          <w:rFonts w:ascii="Times New Roman" w:eastAsia="Times New Roman" w:hAnsi="Times New Roman" w:cs="Times New Roman"/>
          <w:sz w:val="24"/>
          <w:szCs w:val="24"/>
          <w:lang w:eastAsia="ru-RU"/>
        </w:rPr>
        <w:t xml:space="preserve">пункте 40 </w:t>
      </w:r>
      <w:r w:rsidRPr="004D248B">
        <w:rPr>
          <w:rFonts w:ascii="Times New Roman" w:eastAsia="Times New Roman" w:hAnsi="Times New Roman" w:cs="Times New Roman"/>
          <w:sz w:val="24"/>
          <w:szCs w:val="24"/>
          <w:lang w:eastAsia="ru-RU"/>
        </w:rPr>
        <w:t>настоящих Санитарных правил. Не принимается на полигон отходы потребления, для которых разработаны эффективные методы извлечения тяжелых металлов и веществ, радиоактивные отходы, нефтепродукты, подлежащие регенерации.</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Параграф 2. Санитарно-эпидемиологические требования к сбору, транспортировке, хранению, обезвреживанию, использованию медицинских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67. Сбор, транспортировка и хранение МО осуществляется согласно степени их опасности.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68. МО по степени опасности подразделяются на 5 классов опасности: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класс А – неопасные МО, подобные ТБО;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класс Б – опасные (</w:t>
      </w:r>
      <w:proofErr w:type="spellStart"/>
      <w:r w:rsidRPr="004D248B">
        <w:rPr>
          <w:rFonts w:ascii="Times New Roman" w:eastAsia="Times New Roman" w:hAnsi="Times New Roman" w:cs="Times New Roman"/>
          <w:sz w:val="24"/>
          <w:szCs w:val="24"/>
          <w:lang w:eastAsia="ru-RU"/>
        </w:rPr>
        <w:t>эпидемиологически</w:t>
      </w:r>
      <w:proofErr w:type="spellEnd"/>
      <w:r w:rsidRPr="004D248B">
        <w:rPr>
          <w:rFonts w:ascii="Times New Roman" w:eastAsia="Times New Roman" w:hAnsi="Times New Roman" w:cs="Times New Roman"/>
          <w:sz w:val="24"/>
          <w:szCs w:val="24"/>
          <w:lang w:eastAsia="ru-RU"/>
        </w:rPr>
        <w:t>) МО;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 класс В – чрезвычайно (</w:t>
      </w:r>
      <w:proofErr w:type="spellStart"/>
      <w:r w:rsidRPr="004D248B">
        <w:rPr>
          <w:rFonts w:ascii="Times New Roman" w:eastAsia="Times New Roman" w:hAnsi="Times New Roman" w:cs="Times New Roman"/>
          <w:sz w:val="24"/>
          <w:szCs w:val="24"/>
          <w:lang w:eastAsia="ru-RU"/>
        </w:rPr>
        <w:t>эпидемиологически</w:t>
      </w:r>
      <w:proofErr w:type="spellEnd"/>
      <w:r w:rsidRPr="004D248B">
        <w:rPr>
          <w:rFonts w:ascii="Times New Roman" w:eastAsia="Times New Roman" w:hAnsi="Times New Roman" w:cs="Times New Roman"/>
          <w:sz w:val="24"/>
          <w:szCs w:val="24"/>
          <w:lang w:eastAsia="ru-RU"/>
        </w:rPr>
        <w:t>) опасные МО;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4) класс Г – </w:t>
      </w:r>
      <w:proofErr w:type="spellStart"/>
      <w:r w:rsidRPr="004D248B">
        <w:rPr>
          <w:rFonts w:ascii="Times New Roman" w:eastAsia="Times New Roman" w:hAnsi="Times New Roman" w:cs="Times New Roman"/>
          <w:sz w:val="24"/>
          <w:szCs w:val="24"/>
          <w:lang w:eastAsia="ru-RU"/>
        </w:rPr>
        <w:t>токсикологически</w:t>
      </w:r>
      <w:proofErr w:type="spellEnd"/>
      <w:r w:rsidRPr="004D248B">
        <w:rPr>
          <w:rFonts w:ascii="Times New Roman" w:eastAsia="Times New Roman" w:hAnsi="Times New Roman" w:cs="Times New Roman"/>
          <w:sz w:val="24"/>
          <w:szCs w:val="24"/>
          <w:lang w:eastAsia="ru-RU"/>
        </w:rPr>
        <w:t xml:space="preserve"> опасные МО по составу близкие к промышленным;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5) класс Д – радиоактивные МО.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69. Рабочие, занятые сбором, обезвреживанием, транспортировкой, хранением и захоронением медицинских отходов проходят предварительные (при поступлении на работу) и периодические медицинские осмотры в соответствии с </w:t>
      </w:r>
      <w:hyperlink r:id="rId9" w:anchor="z3" w:history="1">
        <w:r w:rsidRPr="004D248B">
          <w:rPr>
            <w:rFonts w:ascii="Times New Roman" w:eastAsia="Times New Roman" w:hAnsi="Times New Roman" w:cs="Times New Roman"/>
            <w:color w:val="0000FF"/>
            <w:sz w:val="24"/>
            <w:szCs w:val="24"/>
            <w:u w:val="single"/>
            <w:lang w:eastAsia="ru-RU"/>
          </w:rPr>
          <w:t>приказом</w:t>
        </w:r>
      </w:hyperlink>
      <w:r w:rsidRPr="004D248B">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актах под № 21443) (далее – Приказ № ҚР ДСМ-131/2020).</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70. На объектах здравоохранения, помещения для временного хранения МО предусматриваются в соответствии с Санитарными правилами "Санитарно-эпидемиологические требования к объектам здравоохранения", утверждаемыми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71. Сбор, прием и транспортировка МО осуществляются в одноразовых пакетах, емкостях, коробках безопасной утилизации (далее – КБУ), контейнерах. Контейнеры для каждого класса МО, емкости и пакеты для сбора отходов маркируются различной окраской. Конструкция контейнеров влагонепроницаемая, не допускающая возможности контакта посторонних лиц с содержимым.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72. Лицам, осуществляющим транспортировку МО с момента погрузки на транспортное средство и до приемки их в установленном месте, необходимо соблюдать меры безопасного обращения с ними.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73. Не допускается утрамбовывать МО руками. Не допускается осуществлять сбор, разбор МО без средств индивидуальной защиты.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74. МО классов Б, </w:t>
      </w:r>
      <w:proofErr w:type="gramStart"/>
      <w:r w:rsidRPr="004D248B">
        <w:rPr>
          <w:rFonts w:ascii="Times New Roman" w:eastAsia="Times New Roman" w:hAnsi="Times New Roman" w:cs="Times New Roman"/>
          <w:sz w:val="24"/>
          <w:szCs w:val="24"/>
          <w:lang w:eastAsia="ru-RU"/>
        </w:rPr>
        <w:t>В</w:t>
      </w:r>
      <w:proofErr w:type="gramEnd"/>
      <w:r w:rsidRPr="004D248B">
        <w:rPr>
          <w:rFonts w:ascii="Times New Roman" w:eastAsia="Times New Roman" w:hAnsi="Times New Roman" w:cs="Times New Roman"/>
          <w:sz w:val="24"/>
          <w:szCs w:val="24"/>
          <w:lang w:eastAsia="ru-RU"/>
        </w:rPr>
        <w:t xml:space="preserve"> обезвреживаются на специальных установках по обезвреживанию: двухкамерные печи (</w:t>
      </w:r>
      <w:proofErr w:type="spellStart"/>
      <w:r w:rsidRPr="004D248B">
        <w:rPr>
          <w:rFonts w:ascii="Times New Roman" w:eastAsia="Times New Roman" w:hAnsi="Times New Roman" w:cs="Times New Roman"/>
          <w:sz w:val="24"/>
          <w:szCs w:val="24"/>
          <w:lang w:eastAsia="ru-RU"/>
        </w:rPr>
        <w:t>инсинераторы</w:t>
      </w:r>
      <w:proofErr w:type="spellEnd"/>
      <w:r w:rsidRPr="004D248B">
        <w:rPr>
          <w:rFonts w:ascii="Times New Roman" w:eastAsia="Times New Roman" w:hAnsi="Times New Roman" w:cs="Times New Roman"/>
          <w:sz w:val="24"/>
          <w:szCs w:val="24"/>
          <w:lang w:eastAsia="ru-RU"/>
        </w:rPr>
        <w:t xml:space="preserve">) с режимом работы при температуре не менее +1000 – +1200°С с камерами </w:t>
      </w:r>
      <w:proofErr w:type="spellStart"/>
      <w:r w:rsidRPr="004D248B">
        <w:rPr>
          <w:rFonts w:ascii="Times New Roman" w:eastAsia="Times New Roman" w:hAnsi="Times New Roman" w:cs="Times New Roman"/>
          <w:sz w:val="24"/>
          <w:szCs w:val="24"/>
          <w:lang w:eastAsia="ru-RU"/>
        </w:rPr>
        <w:t>дожига</w:t>
      </w:r>
      <w:proofErr w:type="spellEnd"/>
      <w:r w:rsidRPr="004D248B">
        <w:rPr>
          <w:rFonts w:ascii="Times New Roman" w:eastAsia="Times New Roman" w:hAnsi="Times New Roman" w:cs="Times New Roman"/>
          <w:sz w:val="24"/>
          <w:szCs w:val="24"/>
          <w:lang w:eastAsia="ru-RU"/>
        </w:rPr>
        <w:t xml:space="preserve"> отходящих газов, имеющих газоочистку или обезвреживаются альтернативными методами: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 </w:t>
      </w:r>
      <w:proofErr w:type="spellStart"/>
      <w:r w:rsidRPr="004D248B">
        <w:rPr>
          <w:rFonts w:ascii="Times New Roman" w:eastAsia="Times New Roman" w:hAnsi="Times New Roman" w:cs="Times New Roman"/>
          <w:sz w:val="24"/>
          <w:szCs w:val="24"/>
          <w:lang w:eastAsia="ru-RU"/>
        </w:rPr>
        <w:t>автоклавирование</w:t>
      </w:r>
      <w:proofErr w:type="spellEnd"/>
      <w:r w:rsidRPr="004D248B">
        <w:rPr>
          <w:rFonts w:ascii="Times New Roman" w:eastAsia="Times New Roman" w:hAnsi="Times New Roman" w:cs="Times New Roman"/>
          <w:sz w:val="24"/>
          <w:szCs w:val="24"/>
          <w:lang w:eastAsia="ru-RU"/>
        </w:rPr>
        <w:t>, предусматривающий стерилизацию отходов водяным паром под давлением;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микроволновая обработка;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 химическая обработка.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Продукты сжигания МО и обезвреженные отходы становятся МО класса А и подлежат захоронению, как ТБО, либо используются как вторичное сырье.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Захоронение обезвреженных альтернативными методами отходов класса Б и </w:t>
      </w:r>
      <w:proofErr w:type="gramStart"/>
      <w:r w:rsidRPr="004D248B">
        <w:rPr>
          <w:rFonts w:ascii="Times New Roman" w:eastAsia="Times New Roman" w:hAnsi="Times New Roman" w:cs="Times New Roman"/>
          <w:sz w:val="24"/>
          <w:szCs w:val="24"/>
          <w:lang w:eastAsia="ru-RU"/>
        </w:rPr>
        <w:t>В на</w:t>
      </w:r>
      <w:proofErr w:type="gramEnd"/>
      <w:r w:rsidRPr="004D248B">
        <w:rPr>
          <w:rFonts w:ascii="Times New Roman" w:eastAsia="Times New Roman" w:hAnsi="Times New Roman" w:cs="Times New Roman"/>
          <w:sz w:val="24"/>
          <w:szCs w:val="24"/>
          <w:lang w:eastAsia="ru-RU"/>
        </w:rPr>
        <w:t xml:space="preserve"> полигоне ТБО допускается только при изменении их товарного вида (измельчение, спекание, прессование и так далее) и невозможности их повторного применения.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При применении альтернативных методов обезвреживания обеспечивается контроль работы аппарата и качества обезвреживания. Оценка работы автоклавов осуществляется химическими, бактериологическими и физическими методами с использованием химических и биологических тестов, термохимических индикаторов.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Физическим и химическим методами осуществляется оценка параметров режима работы паровых автоклавов в процессе стерилизационного цикла, бактериологическим методом оценивается эффективность работы автоклава.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Каждая партия обезвреживаемых отходов регистрируется в журнале с указанием даты, массы отходов, времени стерилизации, режима стерилизации, результатами тест-контроля, контрольного талона (вклеиваются), подписи оператора.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75. Использованные колющие и острые предметы (иглы, перья, бритвы, ампулы) принимаются в КБУ, которые подлежат обезвреживанию без предварительного разбора.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76. Двухкамерные печи (</w:t>
      </w:r>
      <w:proofErr w:type="spellStart"/>
      <w:r w:rsidRPr="004D248B">
        <w:rPr>
          <w:rFonts w:ascii="Times New Roman" w:eastAsia="Times New Roman" w:hAnsi="Times New Roman" w:cs="Times New Roman"/>
          <w:sz w:val="24"/>
          <w:szCs w:val="24"/>
          <w:lang w:eastAsia="ru-RU"/>
        </w:rPr>
        <w:t>инсинераторы</w:t>
      </w:r>
      <w:proofErr w:type="spellEnd"/>
      <w:r w:rsidRPr="004D248B">
        <w:rPr>
          <w:rFonts w:ascii="Times New Roman" w:eastAsia="Times New Roman" w:hAnsi="Times New Roman" w:cs="Times New Roman"/>
          <w:sz w:val="24"/>
          <w:szCs w:val="24"/>
          <w:lang w:eastAsia="ru-RU"/>
        </w:rPr>
        <w:t xml:space="preserve">) размещаются с учетом требований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Не допускается сжигание медицинских отходов на территории объектов и населенных пунктов вне специализированных установок.</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77. Субъектом, осуществляющим обезвреживание МО, составляется документ, подтверждающий прием МО на обезвреживание с указанием класса и объема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78. Прием медицинских отходов осуществляется в упакованном виде с ведением качественного и количественного учета в специальном журнале.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79. Специальная установка для обезвреживания медицинских отходов размещается и эксплуатируется согласно технической документации изготовителя.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80. На объектах обезвреживания медицинских отходов предусматривается комната для временного хранения медицинских отходов площадью не менее 12 квадратных метров (далее – м</w:t>
      </w:r>
      <w:r w:rsidRPr="004D248B">
        <w:rPr>
          <w:rFonts w:ascii="Times New Roman" w:eastAsia="Times New Roman" w:hAnsi="Times New Roman" w:cs="Times New Roman"/>
          <w:sz w:val="24"/>
          <w:szCs w:val="24"/>
          <w:vertAlign w:val="superscript"/>
          <w:lang w:eastAsia="ru-RU"/>
        </w:rPr>
        <w:t>2</w:t>
      </w:r>
      <w:r w:rsidRPr="004D248B">
        <w:rPr>
          <w:rFonts w:ascii="Times New Roman" w:eastAsia="Times New Roman" w:hAnsi="Times New Roman" w:cs="Times New Roman"/>
          <w:sz w:val="24"/>
          <w:szCs w:val="24"/>
          <w:lang w:eastAsia="ru-RU"/>
        </w:rPr>
        <w:t>) и оборудуется приточно-вытяжной вентиляцией, холодильным оборудованием для хранения биологических отходов при их наличии, раздельными стеллажами, транспортировочными контейнерами, весами, раковиной с подводкой горячей и холодной воды, бактерицидной лампой.</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81. В каждом помещении создаются условия для мытья, хранения и обеззараживания емкостей.</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82. Пол, стены, потолок помещений для временного хранения МО гладкие, без щелей, выполняются из материалов, устойчивых к моющим и дезинфицирующим средствам.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83. Кроме основных помещений, выделяются помещения для персонала площадью не менее 6 м</w:t>
      </w:r>
      <w:r w:rsidRPr="004D248B">
        <w:rPr>
          <w:rFonts w:ascii="Times New Roman" w:eastAsia="Times New Roman" w:hAnsi="Times New Roman" w:cs="Times New Roman"/>
          <w:sz w:val="24"/>
          <w:szCs w:val="24"/>
          <w:vertAlign w:val="superscript"/>
          <w:lang w:eastAsia="ru-RU"/>
        </w:rPr>
        <w:t>2</w:t>
      </w:r>
      <w:r w:rsidRPr="004D248B">
        <w:rPr>
          <w:rFonts w:ascii="Times New Roman" w:eastAsia="Times New Roman" w:hAnsi="Times New Roman" w:cs="Times New Roman"/>
          <w:sz w:val="24"/>
          <w:szCs w:val="24"/>
          <w:lang w:eastAsia="ru-RU"/>
        </w:rPr>
        <w:t>, кладовая для уборочного инвентаря, моющих и дезинфицирующих средств площадью не менее 4 м</w:t>
      </w:r>
      <w:r w:rsidRPr="004D248B">
        <w:rPr>
          <w:rFonts w:ascii="Times New Roman" w:eastAsia="Times New Roman" w:hAnsi="Times New Roman" w:cs="Times New Roman"/>
          <w:sz w:val="24"/>
          <w:szCs w:val="24"/>
          <w:vertAlign w:val="superscript"/>
          <w:lang w:eastAsia="ru-RU"/>
        </w:rPr>
        <w:t>2</w:t>
      </w:r>
      <w:r w:rsidRPr="004D248B">
        <w:rPr>
          <w:rFonts w:ascii="Times New Roman" w:eastAsia="Times New Roman" w:hAnsi="Times New Roman" w:cs="Times New Roman"/>
          <w:sz w:val="24"/>
          <w:szCs w:val="24"/>
          <w:lang w:eastAsia="ru-RU"/>
        </w:rPr>
        <w:t>, моечной оборотной тары площадью не менее 4 м</w:t>
      </w:r>
      <w:r w:rsidRPr="004D248B">
        <w:rPr>
          <w:rFonts w:ascii="Times New Roman" w:eastAsia="Times New Roman" w:hAnsi="Times New Roman" w:cs="Times New Roman"/>
          <w:sz w:val="24"/>
          <w:szCs w:val="24"/>
          <w:vertAlign w:val="superscript"/>
          <w:lang w:eastAsia="ru-RU"/>
        </w:rPr>
        <w:t>2</w:t>
      </w:r>
      <w:r w:rsidRPr="004D248B">
        <w:rPr>
          <w:rFonts w:ascii="Times New Roman" w:eastAsia="Times New Roman" w:hAnsi="Times New Roman" w:cs="Times New Roman"/>
          <w:sz w:val="24"/>
          <w:szCs w:val="24"/>
          <w:lang w:eastAsia="ru-RU"/>
        </w:rPr>
        <w:t>.</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84. Моечная оборудуется ванной с подведением проточной холодной и горячей воды или краном с напольным спуском. Для соблюдения персоналом правил личной гигиены выделяется раковина с подведением проточной холодной и горячей воды, оснащенной средствами для мытья и сушки рук.</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85. На местах обезвреживания медицинских отходов соблюдаются следующие условия личной гигиены: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работа осуществляется в специальной одежде, защитных масках, экранах, одноразовых резиновых или латексных перчатках;</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не допускается курение и прием пищи на рабочем месте;</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3) хранение личной и специальной одежды осуществляется раздельно в шкафах.</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86. Перевозка МО классов Б, В, Г осуществляется на транспортном средстве, оборудованном водонепроницаемым закрытым кузовом, легко подвергающимся дезинфекционной обработке согласно требованиям Санитарных правил "Санитарно-эпидемиологические требования к транспортным средствам для перевозки пассажиров и </w:t>
      </w:r>
      <w:r w:rsidRPr="00CB6AEE">
        <w:rPr>
          <w:rFonts w:ascii="Times New Roman" w:eastAsia="Times New Roman" w:hAnsi="Times New Roman" w:cs="Times New Roman"/>
          <w:sz w:val="24"/>
          <w:szCs w:val="24"/>
          <w:lang w:eastAsia="ru-RU"/>
        </w:rPr>
        <w:t>грузов", утверждаемым согласно подпункту 132-1) пункта 16 Положения.</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xml:space="preserve">      87. Содержание транспортного средства, осуществляющего перевозку опасных отходов, соответствует Санитарных правил "Санитарно-эпидемиологические требования к </w:t>
      </w:r>
      <w:r w:rsidRPr="00CB6AEE">
        <w:rPr>
          <w:rFonts w:ascii="Times New Roman" w:eastAsia="Times New Roman" w:hAnsi="Times New Roman" w:cs="Times New Roman"/>
          <w:sz w:val="24"/>
          <w:szCs w:val="24"/>
          <w:lang w:eastAsia="ru-RU"/>
        </w:rPr>
        <w:lastRenderedPageBreak/>
        <w:t>транспортным средствам для перевозки пассажиров и грузов", утверждаемым согласно подпункту 132-1) 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xml:space="preserve">      88. Захоронение МО класса Г осуществляется на полигонах для опасных отходов, а в </w:t>
      </w:r>
      <w:r w:rsidRPr="004D248B">
        <w:rPr>
          <w:rFonts w:ascii="Times New Roman" w:eastAsia="Times New Roman" w:hAnsi="Times New Roman" w:cs="Times New Roman"/>
          <w:sz w:val="24"/>
          <w:szCs w:val="24"/>
          <w:lang w:eastAsia="ru-RU"/>
        </w:rPr>
        <w:t>случае их обезвреживания на полигонах ТБО.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89. Органические отходы операционных (органы, ткани) от неинфекционных больных подлежат захоронению в специально отведенных местах кладбищ в соответствии с Санитарными правилами "Санитарно-эпидемиологические требования к кладбищам и объектам похоронного назначения", утверждаемыми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90.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предотвращающие бой во время транспортировки и хранения.</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Параграф 3. Санитарно-эпидемиологические требования к дворовым установкам и выгребным ямам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91. На территории жилых объектов и объектов, подключенных к системам централизованного водоснабжения и (или) водоотведения, допускается строить и переоборудовать дворовые установки, выгребные ямы в соответствии с требованиями государственных нормативов в области архитектуры, градостроительства и строительства.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92. Жидкие отходы потребления от жилых домов (жилых зданий), не подключенных к системам водоснабжения и (или) водоотведения населенного пункта, отводится в водонепроницаемые выгребные ямы (наземной частью с крышкой и решеткой для отделения твердых фракций)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государственного органа в сфере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 При наличии дворовых уборных допускается устройство общего выгреба.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93. Не подключенные к системе водоотведения санитарно-дворовые установки и общественные уборные удаляют от жилых и общественных зданий, от площадок для игр детей и отдыха населения на расстояние не менее 25 м, за исключением частных домостроений (в том числе дачных участков) – не менее 10 м, от колодцев и каптажей родников – не менее 50 м.</w:t>
      </w:r>
    </w:p>
    <w:p w:rsidR="004D248B" w:rsidRPr="004D248B" w:rsidRDefault="004D248B" w:rsidP="00CB6AE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Глава 5. Санитарно-эпидемиологические требования к хранению и захоронению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94. Хранение и захоронение отходов осуществляется в полигонах.</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95. Размер участка для полигона захоронения ТБО устанавливается исходя из срока накопления отходов в течение 20 – 25 лет.</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96.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загрязнение </w:t>
      </w:r>
      <w:r w:rsidRPr="004D248B">
        <w:rPr>
          <w:rFonts w:ascii="Times New Roman" w:eastAsia="Times New Roman" w:hAnsi="Times New Roman" w:cs="Times New Roman"/>
          <w:sz w:val="24"/>
          <w:szCs w:val="24"/>
          <w:lang w:eastAsia="ru-RU"/>
        </w:rPr>
        <w:lastRenderedPageBreak/>
        <w:t>населенных пунктов и зон массового отдыха людей, хозяйственного водоснабжения, минеральных источников, открытых водоемов и подземных вод.</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97.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98. Полигон размещают на участках, где подземные воды залегают на глубине более 20 м и перекрыты малопроницаемыми породами с коэффициентом фильтрации не более 10 м/</w:t>
      </w:r>
      <w:proofErr w:type="spellStart"/>
      <w:r w:rsidRPr="004D248B">
        <w:rPr>
          <w:rFonts w:ascii="Times New Roman" w:eastAsia="Times New Roman" w:hAnsi="Times New Roman" w:cs="Times New Roman"/>
          <w:sz w:val="24"/>
          <w:szCs w:val="24"/>
          <w:lang w:eastAsia="ru-RU"/>
        </w:rPr>
        <w:t>сут</w:t>
      </w:r>
      <w:proofErr w:type="spellEnd"/>
      <w:r w:rsidRPr="004D248B">
        <w:rPr>
          <w:rFonts w:ascii="Times New Roman" w:eastAsia="Times New Roman" w:hAnsi="Times New Roman" w:cs="Times New Roman"/>
          <w:sz w:val="24"/>
          <w:szCs w:val="24"/>
          <w:lang w:eastAsia="ru-RU"/>
        </w:rPr>
        <w:t>. Основу дна полигона размещают не менее 4 м от наивысшего основного стояния уровня подземных вод. Дно и стенки устраивают с гидроизоляцией.</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99. Размер и озеленение СЗЗ полигонов ТБО, свалок осуществляется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100.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w:t>
      </w:r>
      <w:proofErr w:type="spellStart"/>
      <w:r w:rsidRPr="004D248B">
        <w:rPr>
          <w:rFonts w:ascii="Times New Roman" w:eastAsia="Times New Roman" w:hAnsi="Times New Roman" w:cs="Times New Roman"/>
          <w:sz w:val="24"/>
          <w:szCs w:val="24"/>
          <w:lang w:eastAsia="ru-RU"/>
        </w:rPr>
        <w:t>проседаниями</w:t>
      </w:r>
      <w:proofErr w:type="spellEnd"/>
      <w:r w:rsidRPr="004D248B">
        <w:rPr>
          <w:rFonts w:ascii="Times New Roman" w:eastAsia="Times New Roman" w:hAnsi="Times New Roman" w:cs="Times New Roman"/>
          <w:sz w:val="24"/>
          <w:szCs w:val="24"/>
          <w:lang w:eastAsia="ru-RU"/>
        </w:rPr>
        <w:t xml:space="preserve"> почвы, в местах развития карстовых процессов, на территории залегания полезных ископаемых, в зоне питания подземных источников питьевой воды.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101. Наклон территории полигона в направлении населенных мест, производственных объектов, сельскохозяйственных угодий и водотоков не допускается.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102. Отходы производства 4 класса опасности принимаются без ограничений и используются в качестве изолирующего материала. Данные отходы характеризуются содержанием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 и химической потребности в кислороде (далее – ХПК) – не выше 300 миллиграмм на литр (далее – мг/л), однородной структурой с размером фракций менее 250 мм.</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103. Отходы производства 4 класса опасности, принимаемые на полигоны ТБО без ограничений и используемых в качестве изолирующего материала, приведены в перечне </w:t>
      </w:r>
      <w:r w:rsidRPr="00CB6AEE">
        <w:rPr>
          <w:rFonts w:ascii="Times New Roman" w:eastAsia="Times New Roman" w:hAnsi="Times New Roman" w:cs="Times New Roman"/>
          <w:sz w:val="24"/>
          <w:szCs w:val="24"/>
          <w:lang w:eastAsia="ru-RU"/>
        </w:rPr>
        <w:t>согласно таблице 1 приложения 2 к настоящим Санитарным правилам.</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Отходы производства 3 и 4 класса опасности, принимаемые на полигоны в ограниченном количестве и складируемых совместно (нормативы на 1000 кубических метров (далее – м3) ТБО), приведены в перечне согласно таблице 2 приложения 2 к настоящим Санитарным правилам.</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Отходы производства 3 и 4 класса опасности, принимаемых в ограниченном количестве и складируемых с соблюдением особых условий, приведены в перечне согласно приложению 3 к настоящим Санитарным правилам.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104. Территорию полигона делят на две зоны: зона складирования ТБО и зона размещения хозяйственно-бытовых объектов.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Зону складирования делят на отдельные участки (карты), которые поочередно заполняют отходами, согласно графику эксплуатации карт, составленного администрацией полигона.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105. Для персонала полигонов предусматриваются помещения санитарно-бытового обслуживания. Комнату приема пищи как минимум оборудуют бытовым холодильником и раковиной для мытья посуды.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106. Работники, связанные с обращением </w:t>
      </w:r>
      <w:proofErr w:type="gramStart"/>
      <w:r w:rsidRPr="004D248B">
        <w:rPr>
          <w:rFonts w:ascii="Times New Roman" w:eastAsia="Times New Roman" w:hAnsi="Times New Roman" w:cs="Times New Roman"/>
          <w:sz w:val="24"/>
          <w:szCs w:val="24"/>
          <w:lang w:eastAsia="ru-RU"/>
        </w:rPr>
        <w:t>отходов</w:t>
      </w:r>
      <w:proofErr w:type="gramEnd"/>
      <w:r w:rsidRPr="004D248B">
        <w:rPr>
          <w:rFonts w:ascii="Times New Roman" w:eastAsia="Times New Roman" w:hAnsi="Times New Roman" w:cs="Times New Roman"/>
          <w:sz w:val="24"/>
          <w:szCs w:val="24"/>
          <w:lang w:eastAsia="ru-RU"/>
        </w:rPr>
        <w:t xml:space="preserve"> работают в специальной одежде, специальной обуви и средствах индивидуальной защиты.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107. Персонал, занятый сбором, утилизацией твердых и жидких отходов, эксплуатацией соответствующих сооружений, проходит предварительный при поступлении на работу и периодические медицинские осмотры в соответствии с </w:t>
      </w:r>
      <w:hyperlink r:id="rId10" w:anchor="z3" w:history="1">
        <w:r w:rsidRPr="004D248B">
          <w:rPr>
            <w:rFonts w:ascii="Times New Roman" w:eastAsia="Times New Roman" w:hAnsi="Times New Roman" w:cs="Times New Roman"/>
            <w:color w:val="0000FF"/>
            <w:sz w:val="24"/>
            <w:szCs w:val="24"/>
            <w:u w:val="single"/>
            <w:lang w:eastAsia="ru-RU"/>
          </w:rPr>
          <w:t>Приказом</w:t>
        </w:r>
      </w:hyperlink>
      <w:r w:rsidRPr="004D248B">
        <w:rPr>
          <w:rFonts w:ascii="Times New Roman" w:eastAsia="Times New Roman" w:hAnsi="Times New Roman" w:cs="Times New Roman"/>
          <w:sz w:val="24"/>
          <w:szCs w:val="24"/>
          <w:lang w:eastAsia="ru-RU"/>
        </w:rPr>
        <w:t xml:space="preserve"> № ҚР ДСМ-131/2020.</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108.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109. На полигоне ТБО принимают отходы потребления и некоторые виды твердых отходов производства (3 и 4 класса опасности), а также неопасные отходы, класс которых устанавливают экспериментальными методами.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110. Для совместного складирования ТБО принимают не взрывоопасные и не самовозгорающиеся отходы производства влажностью не более 85 %. Жидкие и пастообразные отходы на полигон ТБО не принимают.</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111. На полигоне имеется список (перечень) обслуживаемых организаций с указанием отходов и их количества.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112. Отходы производства 3 и 4 класса опасности принимают в ограниченном количестве (не более 30 % от массы ТБО) и складируют совместно с бытовыми отходами, характеризующимися содержанием в водной вытяжке токсичных веществ на уровне фильтрата из ТБО и значениями БПК 20 и ХПК 400-5000 мг/л кислорода.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113. На полигоны ТБО не допускается прием отходов, представляющих эпидемиологическую опасность, без обезвреживания на специальных сооружениях.</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114. Размещение и захоронение радиоактивных отходов осуществляется в соответствии с Санитарными правилами "Санитарно-эпидемиологические требования к радиационно-опасным объектам", утверждаемым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115. На полигоны ТБО не допускается прием </w:t>
      </w:r>
      <w:proofErr w:type="spellStart"/>
      <w:r w:rsidRPr="004D248B">
        <w:rPr>
          <w:rFonts w:ascii="Times New Roman" w:eastAsia="Times New Roman" w:hAnsi="Times New Roman" w:cs="Times New Roman"/>
          <w:sz w:val="24"/>
          <w:szCs w:val="24"/>
          <w:lang w:eastAsia="ru-RU"/>
        </w:rPr>
        <w:t>биоотходов</w:t>
      </w:r>
      <w:proofErr w:type="spellEnd"/>
      <w:r w:rsidRPr="004D248B">
        <w:rPr>
          <w:rFonts w:ascii="Times New Roman" w:eastAsia="Times New Roman" w:hAnsi="Times New Roman" w:cs="Times New Roman"/>
          <w:sz w:val="24"/>
          <w:szCs w:val="24"/>
          <w:lang w:eastAsia="ru-RU"/>
        </w:rPr>
        <w:t xml:space="preserve">: трупов павших животных, </w:t>
      </w:r>
      <w:proofErr w:type="spellStart"/>
      <w:r w:rsidRPr="004D248B">
        <w:rPr>
          <w:rFonts w:ascii="Times New Roman" w:eastAsia="Times New Roman" w:hAnsi="Times New Roman" w:cs="Times New Roman"/>
          <w:sz w:val="24"/>
          <w:szCs w:val="24"/>
          <w:lang w:eastAsia="ru-RU"/>
        </w:rPr>
        <w:t>конфискатов</w:t>
      </w:r>
      <w:proofErr w:type="spellEnd"/>
      <w:r w:rsidRPr="004D248B">
        <w:rPr>
          <w:rFonts w:ascii="Times New Roman" w:eastAsia="Times New Roman" w:hAnsi="Times New Roman" w:cs="Times New Roman"/>
          <w:sz w:val="24"/>
          <w:szCs w:val="24"/>
          <w:lang w:eastAsia="ru-RU"/>
        </w:rPr>
        <w:t>, остатков мясных туш.</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116. Для обеззараживания отходов на полигоне используют методы полевого компостирования в буртах, для полигонов, принимающих менее 120000 м</w:t>
      </w:r>
      <w:r w:rsidRPr="004D248B">
        <w:rPr>
          <w:rFonts w:ascii="Times New Roman" w:eastAsia="Times New Roman" w:hAnsi="Times New Roman" w:cs="Times New Roman"/>
          <w:sz w:val="24"/>
          <w:szCs w:val="24"/>
          <w:vertAlign w:val="superscript"/>
          <w:lang w:eastAsia="ru-RU"/>
        </w:rPr>
        <w:t>3</w:t>
      </w:r>
      <w:r w:rsidRPr="004D248B">
        <w:rPr>
          <w:rFonts w:ascii="Times New Roman" w:eastAsia="Times New Roman" w:hAnsi="Times New Roman" w:cs="Times New Roman"/>
          <w:sz w:val="24"/>
          <w:szCs w:val="24"/>
          <w:lang w:eastAsia="ru-RU"/>
        </w:rPr>
        <w:t xml:space="preserve"> ТБО в год, применяют траншейную схему складирования ТБО. Траншеи имеют глубину 3-6 м и ширину по верху 6-12 м. Траншеи устраивают перпендикулярно направлению господствующих ветров.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117. Грунт, полученный от рытья траншей, используют для их засыпки после заполнения ТБО. Длину одной траншеи устраивают с учетом времени ее заполнения: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 в период температур выше 0°С, в течение 1-2 месяцев;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2) в период температур ниже 0°С – на весь период промерзания грунтов.</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118. Не допускается непосредственное складирование ТБО в воду на болотистых и заливаемых паводковыми водами участках. До использования таких участков под полигон ТБО на них устраивают подсыпку инертными материалами на высоту, превышающую на 1 м максимальный уровень поверхностных или паводковых вод. При подсыпке устраивают водоупорный экран.</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119. В зеленой зоне полигона (по периметру) устраивают контрольные скважины для мониторинга влияния ТБО на грунтовые воды, одна из них выше полигона по потоку грунтовых вод, 1-2 скважины ниже полигона.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120. При складировании ТБО на рабочей карте осуществляют промежуточную или окончательную изоляцию уплотненного слоя отходов толщиной 2 м грунтом или другим инертным материалом. На плоских полигонах изоляцию отходов проводят в летний период ежесуточно, при температуре ниже +5°С – не позднее 3 суток с момента складирования.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121. В качестве изолирующего материала используют шлаки и (или) отходы производств: известь, мел, соду, гипс, графит, асбоцемент, шифер.</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122. При разгрузке из мусоровозов и складировании ТБО устанавливают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123. Обводные каналы, отводящие грунтовые и поверхностные стоки в открытые водоемы, подлежат регулярной очистке от мусора.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124. На территории полигона не допускается сжигание ТБО, а при их самовозгорании до прибытия пожарной службы проводят тушение самостоятельно персоналом полигона.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125. Закрытие полигона осуществляют после отсыпки его на предусмотренную проектом высоту. На полигонах, срок эксплуатации которых менее 5 лет, допускается отсыпка в процессе на 10% превышающей предусмотренную вертикальную отметку с учетом последующей усадки.</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126. Последний слой отходов перед закрытием полигона окончательно перекрывают наружным изолирующим слоем грунта.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127. При окончательной планировке наружного изолирующего слоя устраивают скат к краям полигона для стока воды.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128. Укрепление наружных откосов полигона проводят с начала эксплуатации полигона и по мере увеличения его высоты. Материалом для наружных откосов полигона служит грунт.</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129. Устройство верхнего изолирующего слоя полигона определяется предусмотренными условиями 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толщину наружного изолирующего слоя предусматривают не менее 0,6 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130. Для защиты от выветривания или смыва грунта с откосов полигона их озеленяют в виде террас непосредственно после укладки наружного изолирующего слоя.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131. Не допускается использование территории </w:t>
      </w:r>
      <w:proofErr w:type="spellStart"/>
      <w:r w:rsidRPr="004D248B">
        <w:rPr>
          <w:rFonts w:ascii="Times New Roman" w:eastAsia="Times New Roman" w:hAnsi="Times New Roman" w:cs="Times New Roman"/>
          <w:sz w:val="24"/>
          <w:szCs w:val="24"/>
          <w:lang w:eastAsia="ru-RU"/>
        </w:rPr>
        <w:t>рекультивируемого</w:t>
      </w:r>
      <w:proofErr w:type="spellEnd"/>
      <w:r w:rsidRPr="004D248B">
        <w:rPr>
          <w:rFonts w:ascii="Times New Roman" w:eastAsia="Times New Roman" w:hAnsi="Times New Roman" w:cs="Times New Roman"/>
          <w:sz w:val="24"/>
          <w:szCs w:val="24"/>
          <w:lang w:eastAsia="ru-RU"/>
        </w:rPr>
        <w:t xml:space="preserve"> полигона под капитальное строительство.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132.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производят ее рекультивацию.</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133. Допускается засыпка карьеров и других, искусственно созданных полостей с использованием неопасных отходов, ТБО и отходов 3 и 4 класса опасности производственного объекта. Также для захоронения допускается использовать установленные места с определением СЗЗ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w:t>
      </w:r>
      <w:r w:rsidRPr="00CB6AEE">
        <w:rPr>
          <w:rFonts w:ascii="Times New Roman" w:eastAsia="Times New Roman" w:hAnsi="Times New Roman" w:cs="Times New Roman"/>
          <w:sz w:val="24"/>
          <w:szCs w:val="24"/>
          <w:lang w:eastAsia="ru-RU"/>
        </w:rPr>
        <w:t>утверждаемым согласно подпункту 132-1) пункта 16 Положения.</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При использовании любых видов отходов определяют их морфологический и физико-химический состав. Общее количество пищевых отходов, отходов растительного происхождения не превышает 15 %. Основание под размещение отходов отвечает требованиям установленного порядка по проектированию, эксплуатации и рекультивации полигонов для ТБО.</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xml:space="preserve">      134. Размер СЗЗ для </w:t>
      </w:r>
      <w:proofErr w:type="spellStart"/>
      <w:r w:rsidRPr="00CB6AEE">
        <w:rPr>
          <w:rFonts w:ascii="Times New Roman" w:eastAsia="Times New Roman" w:hAnsi="Times New Roman" w:cs="Times New Roman"/>
          <w:sz w:val="24"/>
          <w:szCs w:val="24"/>
          <w:lang w:eastAsia="ru-RU"/>
        </w:rPr>
        <w:t>рекультивируемого</w:t>
      </w:r>
      <w:proofErr w:type="spellEnd"/>
      <w:r w:rsidRPr="00CB6AEE">
        <w:rPr>
          <w:rFonts w:ascii="Times New Roman" w:eastAsia="Times New Roman" w:hAnsi="Times New Roman" w:cs="Times New Roman"/>
          <w:sz w:val="24"/>
          <w:szCs w:val="24"/>
          <w:lang w:eastAsia="ru-RU"/>
        </w:rPr>
        <w:t xml:space="preserve"> карьера принимают равным размеру СЗЗ не менее 100 м от самого близкого края ближайшей жилой застройки. </w:t>
      </w:r>
      <w:proofErr w:type="spellStart"/>
      <w:r w:rsidRPr="00CB6AEE">
        <w:rPr>
          <w:rFonts w:ascii="Times New Roman" w:eastAsia="Times New Roman" w:hAnsi="Times New Roman" w:cs="Times New Roman"/>
          <w:sz w:val="24"/>
          <w:szCs w:val="24"/>
          <w:lang w:eastAsia="ru-RU"/>
        </w:rPr>
        <w:t>Рекультивируемый</w:t>
      </w:r>
      <w:proofErr w:type="spellEnd"/>
      <w:r w:rsidRPr="00CB6AEE">
        <w:rPr>
          <w:rFonts w:ascii="Times New Roman" w:eastAsia="Times New Roman" w:hAnsi="Times New Roman" w:cs="Times New Roman"/>
          <w:sz w:val="24"/>
          <w:szCs w:val="24"/>
          <w:lang w:eastAsia="ru-RU"/>
        </w:rPr>
        <w:t xml:space="preserve"> карьер имеет ограждение и временные хозяйственно-бытовые объекты для обеспечения выполнения работ.</w:t>
      </w:r>
    </w:p>
    <w:p w:rsidR="004D248B" w:rsidRPr="00CB6AEE"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6AEE">
        <w:rPr>
          <w:rFonts w:ascii="Times New Roman" w:eastAsia="Times New Roman" w:hAnsi="Times New Roman" w:cs="Times New Roman"/>
          <w:sz w:val="24"/>
          <w:szCs w:val="24"/>
          <w:lang w:eastAsia="ru-RU"/>
        </w:rPr>
        <w:t>      135. На полигоне ТБО и полигоне захоронения отходов производства осуществляется производственный контроль в соответствии с Санитарными правилами "Санитарно-эпидемиологические требования к осуществлению производственного контроля", утверждаемыми согласно пункту 8 статьи 51 Кодекса.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136. Рекультивация (ликвидация) полигона ТБО после его заполнения проводится в соответствии с проектом.</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137. В случае установления загрязнения атмосферы выше ПДК на границе СЗЗ и выше ПДК в рабочей зоне принимают меры по снижению уровня загрязнения.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138. Размеры СЗЗ сливных станций устанавливаются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      139. Проектируемые, строящееся, эксплуатируемые сливные станции соблюдают требования настоящих Санитарных правил и государственных нормативов в области архитектуры, градостроительства и строительства.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140. Участок для сливной станции располагают с подветренной стороны по отношению к жилым и общественным зданиям и сооружениям. Размеры земельного участка определяются из расчета 0,2 гектара на 1 м</w:t>
      </w:r>
      <w:r w:rsidRPr="004D248B">
        <w:rPr>
          <w:rFonts w:ascii="Times New Roman" w:eastAsia="Times New Roman" w:hAnsi="Times New Roman" w:cs="Times New Roman"/>
          <w:sz w:val="24"/>
          <w:szCs w:val="24"/>
          <w:vertAlign w:val="superscript"/>
          <w:lang w:eastAsia="ru-RU"/>
        </w:rPr>
        <w:t>3</w:t>
      </w:r>
      <w:r w:rsidRPr="004D248B">
        <w:rPr>
          <w:rFonts w:ascii="Times New Roman" w:eastAsia="Times New Roman" w:hAnsi="Times New Roman" w:cs="Times New Roman"/>
          <w:sz w:val="24"/>
          <w:szCs w:val="24"/>
          <w:lang w:eastAsia="ru-RU"/>
        </w:rPr>
        <w:t>.</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141. Выгрузку жидких отходов из автоцистерн с вакуумным наполнением производят через заборные рукава в приемные устройства.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142. К жидким отходам добавляют воду из расчета 1:1, твердые примеси измельчают на </w:t>
      </w:r>
      <w:proofErr w:type="spellStart"/>
      <w:r w:rsidRPr="004D248B">
        <w:rPr>
          <w:rFonts w:ascii="Times New Roman" w:eastAsia="Times New Roman" w:hAnsi="Times New Roman" w:cs="Times New Roman"/>
          <w:sz w:val="24"/>
          <w:szCs w:val="24"/>
          <w:lang w:eastAsia="ru-RU"/>
        </w:rPr>
        <w:t>мусородробильных</w:t>
      </w:r>
      <w:proofErr w:type="spellEnd"/>
      <w:r w:rsidRPr="004D248B">
        <w:rPr>
          <w:rFonts w:ascii="Times New Roman" w:eastAsia="Times New Roman" w:hAnsi="Times New Roman" w:cs="Times New Roman"/>
          <w:sz w:val="24"/>
          <w:szCs w:val="24"/>
          <w:lang w:eastAsia="ru-RU"/>
        </w:rPr>
        <w:t xml:space="preserve"> установках и спускают в систему водоотведения, а при их отсутствии ежедневно вывозят в места, отведенного для обезвреживания ТБО.</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143. В населенных пунктах, не подключенных к системе </w:t>
      </w:r>
      <w:proofErr w:type="gramStart"/>
      <w:r w:rsidRPr="004D248B">
        <w:rPr>
          <w:rFonts w:ascii="Times New Roman" w:eastAsia="Times New Roman" w:hAnsi="Times New Roman" w:cs="Times New Roman"/>
          <w:sz w:val="24"/>
          <w:szCs w:val="24"/>
          <w:lang w:eastAsia="ru-RU"/>
        </w:rPr>
        <w:t>водоотведения</w:t>
      </w:r>
      <w:proofErr w:type="gramEnd"/>
      <w:r w:rsidRPr="004D248B">
        <w:rPr>
          <w:rFonts w:ascii="Times New Roman" w:eastAsia="Times New Roman" w:hAnsi="Times New Roman" w:cs="Times New Roman"/>
          <w:sz w:val="24"/>
          <w:szCs w:val="24"/>
          <w:lang w:eastAsia="ru-RU"/>
        </w:rPr>
        <w:t xml:space="preserve"> производят раздельный сбор твердых и жидких отходов. Жидкие отходы собирают в водонепроницаемые выгребные ямы и вывозят ассенизационным транспортом на поля ассенизации или поля запахивания.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144. Поля ассенизации, поля запахивания устраивают на расстоянии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w:t>
      </w:r>
      <w:r w:rsidRPr="00CB6AEE">
        <w:rPr>
          <w:rFonts w:ascii="Times New Roman" w:eastAsia="Times New Roman" w:hAnsi="Times New Roman" w:cs="Times New Roman"/>
          <w:sz w:val="24"/>
          <w:szCs w:val="24"/>
          <w:lang w:eastAsia="ru-RU"/>
        </w:rPr>
        <w:t xml:space="preserve">подпункту 132-1) </w:t>
      </w:r>
      <w:r w:rsidRPr="004D248B">
        <w:rPr>
          <w:rFonts w:ascii="Times New Roman" w:eastAsia="Times New Roman" w:hAnsi="Times New Roman" w:cs="Times New Roman"/>
          <w:sz w:val="24"/>
          <w:szCs w:val="24"/>
          <w:lang w:eastAsia="ru-RU"/>
        </w:rPr>
        <w:t>пункта 16 Положения.</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145. Поля делят на летнюю и зимнюю территорию и на отдельные участки (карты). Жидкие отходы разливают на поле по вспаханной поверхности и запахивают на глубину 20 см. Зимние участки перепахивают с осени и заливают зимой, весной после </w:t>
      </w:r>
      <w:proofErr w:type="spellStart"/>
      <w:r w:rsidRPr="004D248B">
        <w:rPr>
          <w:rFonts w:ascii="Times New Roman" w:eastAsia="Times New Roman" w:hAnsi="Times New Roman" w:cs="Times New Roman"/>
          <w:sz w:val="24"/>
          <w:szCs w:val="24"/>
          <w:lang w:eastAsia="ru-RU"/>
        </w:rPr>
        <w:t>подсыхания</w:t>
      </w:r>
      <w:proofErr w:type="spellEnd"/>
      <w:r w:rsidRPr="004D248B">
        <w:rPr>
          <w:rFonts w:ascii="Times New Roman" w:eastAsia="Times New Roman" w:hAnsi="Times New Roman" w:cs="Times New Roman"/>
          <w:sz w:val="24"/>
          <w:szCs w:val="24"/>
          <w:lang w:eastAsia="ru-RU"/>
        </w:rPr>
        <w:t xml:space="preserve"> участок перепахивают снова.</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146. На полях ассенизации допускается посев технических культур и не допускается использовать их для посева овощеводческой культуры.</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147. Поля запахивания и ассенизации ограждают, устанавливают площадки для мойки транспорта. Помещение для рабочих обеспечивается освещением и водой.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248B" w:rsidRPr="004D248B" w:rsidTr="004D248B">
        <w:trPr>
          <w:tblCellSpacing w:w="15" w:type="dxa"/>
        </w:trPr>
        <w:tc>
          <w:tcPr>
            <w:tcW w:w="5805"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w:t>
            </w:r>
          </w:p>
        </w:tc>
        <w:tc>
          <w:tcPr>
            <w:tcW w:w="3420" w:type="dxa"/>
            <w:vAlign w:val="center"/>
            <w:hideMark/>
          </w:tcPr>
          <w:p w:rsidR="004D248B" w:rsidRPr="004D248B" w:rsidRDefault="004D248B" w:rsidP="00CB6AEE">
            <w:pPr>
              <w:spacing w:after="0" w:line="240" w:lineRule="auto"/>
              <w:jc w:val="center"/>
              <w:rPr>
                <w:rFonts w:ascii="Times New Roman" w:eastAsia="Times New Roman" w:hAnsi="Times New Roman" w:cs="Times New Roman"/>
                <w:sz w:val="24"/>
                <w:szCs w:val="24"/>
                <w:lang w:eastAsia="ru-RU"/>
              </w:rPr>
            </w:pPr>
            <w:bookmarkStart w:id="3" w:name="z249"/>
            <w:bookmarkEnd w:id="3"/>
            <w:r w:rsidRPr="004D248B">
              <w:rPr>
                <w:rFonts w:ascii="Times New Roman" w:eastAsia="Times New Roman" w:hAnsi="Times New Roman" w:cs="Times New Roman"/>
                <w:sz w:val="24"/>
                <w:szCs w:val="24"/>
                <w:lang w:eastAsia="ru-RU"/>
              </w:rPr>
              <w:t>Приложение 1</w:t>
            </w:r>
            <w:r w:rsidRPr="004D248B">
              <w:rPr>
                <w:rFonts w:ascii="Times New Roman" w:eastAsia="Times New Roman" w:hAnsi="Times New Roman" w:cs="Times New Roman"/>
                <w:sz w:val="24"/>
                <w:szCs w:val="24"/>
                <w:lang w:eastAsia="ru-RU"/>
              </w:rPr>
              <w:br/>
              <w:t>к Санитарным правилам</w:t>
            </w:r>
            <w:r w:rsidRPr="004D248B">
              <w:rPr>
                <w:rFonts w:ascii="Times New Roman" w:eastAsia="Times New Roman" w:hAnsi="Times New Roman" w:cs="Times New Roman"/>
                <w:sz w:val="24"/>
                <w:szCs w:val="24"/>
                <w:lang w:eastAsia="ru-RU"/>
              </w:rPr>
              <w:br/>
              <w:t>"Санитарно-эпидемиологические</w:t>
            </w:r>
            <w:r w:rsidRPr="004D248B">
              <w:rPr>
                <w:rFonts w:ascii="Times New Roman" w:eastAsia="Times New Roman" w:hAnsi="Times New Roman" w:cs="Times New Roman"/>
                <w:sz w:val="24"/>
                <w:szCs w:val="24"/>
                <w:lang w:eastAsia="ru-RU"/>
              </w:rPr>
              <w:br/>
              <w:t>требования к сбору,</w:t>
            </w:r>
            <w:r w:rsidRPr="004D248B">
              <w:rPr>
                <w:rFonts w:ascii="Times New Roman" w:eastAsia="Times New Roman" w:hAnsi="Times New Roman" w:cs="Times New Roman"/>
                <w:sz w:val="24"/>
                <w:szCs w:val="24"/>
                <w:lang w:eastAsia="ru-RU"/>
              </w:rPr>
              <w:br/>
              <w:t>использованию, применению,</w:t>
            </w:r>
            <w:r w:rsidRPr="004D248B">
              <w:rPr>
                <w:rFonts w:ascii="Times New Roman" w:eastAsia="Times New Roman" w:hAnsi="Times New Roman" w:cs="Times New Roman"/>
                <w:sz w:val="24"/>
                <w:szCs w:val="24"/>
                <w:lang w:eastAsia="ru-RU"/>
              </w:rPr>
              <w:br/>
              <w:t>обезвреживанию,</w:t>
            </w:r>
            <w:r w:rsidRPr="004D248B">
              <w:rPr>
                <w:rFonts w:ascii="Times New Roman" w:eastAsia="Times New Roman" w:hAnsi="Times New Roman" w:cs="Times New Roman"/>
                <w:sz w:val="24"/>
                <w:szCs w:val="24"/>
                <w:lang w:eastAsia="ru-RU"/>
              </w:rPr>
              <w:br/>
              <w:t>транспортировке, хранению</w:t>
            </w:r>
            <w:r w:rsidRPr="004D248B">
              <w:rPr>
                <w:rFonts w:ascii="Times New Roman" w:eastAsia="Times New Roman" w:hAnsi="Times New Roman" w:cs="Times New Roman"/>
                <w:sz w:val="24"/>
                <w:szCs w:val="24"/>
                <w:lang w:eastAsia="ru-RU"/>
              </w:rPr>
              <w:br/>
              <w:t>и захоронению отходов</w:t>
            </w:r>
            <w:r w:rsidRPr="004D248B">
              <w:rPr>
                <w:rFonts w:ascii="Times New Roman" w:eastAsia="Times New Roman" w:hAnsi="Times New Roman" w:cs="Times New Roman"/>
                <w:sz w:val="24"/>
                <w:szCs w:val="24"/>
                <w:lang w:eastAsia="ru-RU"/>
              </w:rPr>
              <w:br/>
              <w:t>производства и потребления"</w:t>
            </w:r>
          </w:p>
        </w:tc>
      </w:tr>
    </w:tbl>
    <w:p w:rsidR="004D248B" w:rsidRPr="004D248B" w:rsidRDefault="004D248B" w:rsidP="002240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 xml:space="preserve">Паспорт захоронения </w:t>
      </w:r>
      <w:proofErr w:type="spellStart"/>
      <w:r w:rsidRPr="004D248B">
        <w:rPr>
          <w:rFonts w:ascii="Times New Roman" w:eastAsia="Times New Roman" w:hAnsi="Times New Roman" w:cs="Times New Roman"/>
          <w:b/>
          <w:bCs/>
          <w:sz w:val="27"/>
          <w:szCs w:val="27"/>
          <w:lang w:eastAsia="ru-RU"/>
        </w:rPr>
        <w:t>шламо</w:t>
      </w:r>
      <w:proofErr w:type="spellEnd"/>
      <w:r w:rsidRPr="004D248B">
        <w:rPr>
          <w:rFonts w:ascii="Times New Roman" w:eastAsia="Times New Roman" w:hAnsi="Times New Roman" w:cs="Times New Roman"/>
          <w:b/>
          <w:bCs/>
          <w:sz w:val="27"/>
          <w:szCs w:val="27"/>
          <w:lang w:eastAsia="ru-RU"/>
        </w:rPr>
        <w:t xml:space="preserve">-, </w:t>
      </w:r>
      <w:proofErr w:type="spellStart"/>
      <w:r w:rsidRPr="004D248B">
        <w:rPr>
          <w:rFonts w:ascii="Times New Roman" w:eastAsia="Times New Roman" w:hAnsi="Times New Roman" w:cs="Times New Roman"/>
          <w:b/>
          <w:bCs/>
          <w:sz w:val="27"/>
          <w:szCs w:val="27"/>
          <w:lang w:eastAsia="ru-RU"/>
        </w:rPr>
        <w:t>шлако</w:t>
      </w:r>
      <w:proofErr w:type="spellEnd"/>
      <w:r w:rsidRPr="004D248B">
        <w:rPr>
          <w:rFonts w:ascii="Times New Roman" w:eastAsia="Times New Roman" w:hAnsi="Times New Roman" w:cs="Times New Roman"/>
          <w:b/>
          <w:bCs/>
          <w:sz w:val="27"/>
          <w:szCs w:val="27"/>
          <w:lang w:eastAsia="ru-RU"/>
        </w:rPr>
        <w:t xml:space="preserve">-, </w:t>
      </w:r>
      <w:proofErr w:type="spellStart"/>
      <w:r w:rsidRPr="004D248B">
        <w:rPr>
          <w:rFonts w:ascii="Times New Roman" w:eastAsia="Times New Roman" w:hAnsi="Times New Roman" w:cs="Times New Roman"/>
          <w:b/>
          <w:bCs/>
          <w:sz w:val="27"/>
          <w:szCs w:val="27"/>
          <w:lang w:eastAsia="ru-RU"/>
        </w:rPr>
        <w:t>хвостохранилища</w:t>
      </w:r>
      <w:proofErr w:type="spellEnd"/>
      <w:r w:rsidRPr="004D248B">
        <w:rPr>
          <w:rFonts w:ascii="Times New Roman" w:eastAsia="Times New Roman" w:hAnsi="Times New Roman" w:cs="Times New Roman"/>
          <w:b/>
          <w:bCs/>
          <w:sz w:val="27"/>
          <w:szCs w:val="27"/>
          <w:lang w:eastAsia="ru-RU"/>
        </w:rPr>
        <w:t xml:space="preserve">, </w:t>
      </w:r>
      <w:proofErr w:type="spellStart"/>
      <w:r w:rsidRPr="004D248B">
        <w:rPr>
          <w:rFonts w:ascii="Times New Roman" w:eastAsia="Times New Roman" w:hAnsi="Times New Roman" w:cs="Times New Roman"/>
          <w:b/>
          <w:bCs/>
          <w:sz w:val="27"/>
          <w:szCs w:val="27"/>
          <w:lang w:eastAsia="ru-RU"/>
        </w:rPr>
        <w:t>золонакопителей</w:t>
      </w:r>
      <w:proofErr w:type="spellEnd"/>
      <w:r w:rsidRPr="004D248B">
        <w:rPr>
          <w:rFonts w:ascii="Times New Roman" w:eastAsia="Times New Roman" w:hAnsi="Times New Roman" w:cs="Times New Roman"/>
          <w:b/>
          <w:bCs/>
          <w:sz w:val="27"/>
          <w:szCs w:val="27"/>
          <w:lang w:eastAsia="ru-RU"/>
        </w:rPr>
        <w:t xml:space="preserve"> и отвалов</w:t>
      </w:r>
    </w:p>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Наименование: 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6660"/>
        <w:gridCol w:w="875"/>
        <w:gridCol w:w="1366"/>
      </w:tblGrid>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Мероприятия</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Данные</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Примечание</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Время окончания захоронения</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Краткое описание мероприятий по захоронению</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Организация, выполнявшая проект</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Субъект, осуществивший захоронение</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5.</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Организация, принявшая захороненный объект под наблюдение</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6.</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Данные санитарно-дозиметрического контроля</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7.</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Ограничения, наложенные на захороненный объект и прилегающую территорию</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8.</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Передано МИО</w:t>
            </w: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p>
        </w:tc>
      </w:tr>
    </w:tbl>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      Передал: ______________ Ф.И.О. (при наличии) </w:t>
      </w:r>
    </w:p>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Получил: _____________ Ф.И.О.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248B" w:rsidRPr="004D248B" w:rsidTr="004D248B">
        <w:trPr>
          <w:tblCellSpacing w:w="15" w:type="dxa"/>
        </w:trPr>
        <w:tc>
          <w:tcPr>
            <w:tcW w:w="5805"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w:t>
            </w:r>
          </w:p>
        </w:tc>
        <w:tc>
          <w:tcPr>
            <w:tcW w:w="3420" w:type="dxa"/>
            <w:vAlign w:val="center"/>
            <w:hideMark/>
          </w:tcPr>
          <w:p w:rsidR="004D248B" w:rsidRPr="004D248B" w:rsidRDefault="004D248B" w:rsidP="0022405B">
            <w:pPr>
              <w:spacing w:after="0" w:line="240" w:lineRule="auto"/>
              <w:jc w:val="center"/>
              <w:rPr>
                <w:rFonts w:ascii="Times New Roman" w:eastAsia="Times New Roman" w:hAnsi="Times New Roman" w:cs="Times New Roman"/>
                <w:sz w:val="24"/>
                <w:szCs w:val="24"/>
                <w:lang w:eastAsia="ru-RU"/>
              </w:rPr>
            </w:pPr>
            <w:bookmarkStart w:id="4" w:name="z254"/>
            <w:bookmarkEnd w:id="4"/>
            <w:r w:rsidRPr="004D248B">
              <w:rPr>
                <w:rFonts w:ascii="Times New Roman" w:eastAsia="Times New Roman" w:hAnsi="Times New Roman" w:cs="Times New Roman"/>
                <w:sz w:val="24"/>
                <w:szCs w:val="24"/>
                <w:lang w:eastAsia="ru-RU"/>
              </w:rPr>
              <w:t>Приложение 2</w:t>
            </w:r>
            <w:r w:rsidRPr="004D248B">
              <w:rPr>
                <w:rFonts w:ascii="Times New Roman" w:eastAsia="Times New Roman" w:hAnsi="Times New Roman" w:cs="Times New Roman"/>
                <w:sz w:val="24"/>
                <w:szCs w:val="24"/>
                <w:lang w:eastAsia="ru-RU"/>
              </w:rPr>
              <w:br/>
              <w:t>к Санитарным правилам</w:t>
            </w:r>
            <w:r w:rsidRPr="004D248B">
              <w:rPr>
                <w:rFonts w:ascii="Times New Roman" w:eastAsia="Times New Roman" w:hAnsi="Times New Roman" w:cs="Times New Roman"/>
                <w:sz w:val="24"/>
                <w:szCs w:val="24"/>
                <w:lang w:eastAsia="ru-RU"/>
              </w:rPr>
              <w:br/>
              <w:t>"Санитарно-эпидемиологические</w:t>
            </w:r>
            <w:r w:rsidRPr="004D248B">
              <w:rPr>
                <w:rFonts w:ascii="Times New Roman" w:eastAsia="Times New Roman" w:hAnsi="Times New Roman" w:cs="Times New Roman"/>
                <w:sz w:val="24"/>
                <w:szCs w:val="24"/>
                <w:lang w:eastAsia="ru-RU"/>
              </w:rPr>
              <w:br/>
              <w:t>требования к сбору,</w:t>
            </w:r>
            <w:r w:rsidRPr="004D248B">
              <w:rPr>
                <w:rFonts w:ascii="Times New Roman" w:eastAsia="Times New Roman" w:hAnsi="Times New Roman" w:cs="Times New Roman"/>
                <w:sz w:val="24"/>
                <w:szCs w:val="24"/>
                <w:lang w:eastAsia="ru-RU"/>
              </w:rPr>
              <w:br/>
              <w:t>использованию, применению,</w:t>
            </w:r>
            <w:r w:rsidRPr="004D248B">
              <w:rPr>
                <w:rFonts w:ascii="Times New Roman" w:eastAsia="Times New Roman" w:hAnsi="Times New Roman" w:cs="Times New Roman"/>
                <w:sz w:val="24"/>
                <w:szCs w:val="24"/>
                <w:lang w:eastAsia="ru-RU"/>
              </w:rPr>
              <w:br/>
              <w:t>обезвреживанию,</w:t>
            </w:r>
            <w:r w:rsidRPr="004D248B">
              <w:rPr>
                <w:rFonts w:ascii="Times New Roman" w:eastAsia="Times New Roman" w:hAnsi="Times New Roman" w:cs="Times New Roman"/>
                <w:sz w:val="24"/>
                <w:szCs w:val="24"/>
                <w:lang w:eastAsia="ru-RU"/>
              </w:rPr>
              <w:br/>
              <w:t>транспортировке, хранению</w:t>
            </w:r>
            <w:r w:rsidRPr="004D248B">
              <w:rPr>
                <w:rFonts w:ascii="Times New Roman" w:eastAsia="Times New Roman" w:hAnsi="Times New Roman" w:cs="Times New Roman"/>
                <w:sz w:val="24"/>
                <w:szCs w:val="24"/>
                <w:lang w:eastAsia="ru-RU"/>
              </w:rPr>
              <w:br/>
              <w:t>и захоронению отходов</w:t>
            </w:r>
            <w:r w:rsidRPr="004D248B">
              <w:rPr>
                <w:rFonts w:ascii="Times New Roman" w:eastAsia="Times New Roman" w:hAnsi="Times New Roman" w:cs="Times New Roman"/>
                <w:sz w:val="24"/>
                <w:szCs w:val="24"/>
                <w:lang w:eastAsia="ru-RU"/>
              </w:rPr>
              <w:br/>
              <w:t>производства и потребления"</w:t>
            </w:r>
          </w:p>
        </w:tc>
      </w:tr>
    </w:tbl>
    <w:p w:rsidR="004D248B" w:rsidRPr="004D248B" w:rsidRDefault="004D248B" w:rsidP="002240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Перечень отходов производства 4 класса опасности принимаемых на полигоны твердых бытовых отходов без ограничений и используемых в качестве изолирующего материала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248B" w:rsidRPr="004D248B" w:rsidTr="004D248B">
        <w:trPr>
          <w:tblCellSpacing w:w="15" w:type="dxa"/>
        </w:trPr>
        <w:tc>
          <w:tcPr>
            <w:tcW w:w="5805"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w:t>
            </w:r>
          </w:p>
        </w:tc>
        <w:tc>
          <w:tcPr>
            <w:tcW w:w="3420"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bookmarkStart w:id="5" w:name="z256"/>
            <w:bookmarkEnd w:id="5"/>
            <w:r w:rsidRPr="004D248B">
              <w:rPr>
                <w:rFonts w:ascii="Times New Roman" w:eastAsia="Times New Roman" w:hAnsi="Times New Roman" w:cs="Times New Roman"/>
                <w:sz w:val="24"/>
                <w:szCs w:val="24"/>
                <w:lang w:eastAsia="ru-RU"/>
              </w:rPr>
              <w:t>Таблица 1</w:t>
            </w:r>
          </w:p>
        </w:tc>
      </w:tr>
    </w:tbl>
    <w:p w:rsidR="004D248B" w:rsidRPr="004D248B" w:rsidRDefault="004D248B" w:rsidP="00CB6AEE">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8890"/>
      </w:tblGrid>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Вид отхода</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Алюмосиликатный шлам СБ-Г-43-6</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Асбестоцементный лом</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Асбестовая крошка</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Бентонита отходы</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5</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Графит отработанный производства карбида кальция</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6</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Гипсосодержащие</w:t>
            </w:r>
            <w:proofErr w:type="spellEnd"/>
            <w:r w:rsidRPr="004D248B">
              <w:rPr>
                <w:rFonts w:ascii="Times New Roman" w:eastAsia="Times New Roman" w:hAnsi="Times New Roman" w:cs="Times New Roman"/>
                <w:sz w:val="24"/>
                <w:szCs w:val="24"/>
                <w:lang w:eastAsia="ru-RU"/>
              </w:rPr>
              <w:t xml:space="preserve"> отходы производства витамина В-6</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7</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Известь-</w:t>
            </w:r>
            <w:proofErr w:type="spellStart"/>
            <w:r w:rsidRPr="004D248B">
              <w:rPr>
                <w:rFonts w:ascii="Times New Roman" w:eastAsia="Times New Roman" w:hAnsi="Times New Roman" w:cs="Times New Roman"/>
                <w:sz w:val="24"/>
                <w:szCs w:val="24"/>
                <w:lang w:eastAsia="ru-RU"/>
              </w:rPr>
              <w:t>кипелка</w:t>
            </w:r>
            <w:proofErr w:type="spellEnd"/>
            <w:r w:rsidRPr="004D248B">
              <w:rPr>
                <w:rFonts w:ascii="Times New Roman" w:eastAsia="Times New Roman" w:hAnsi="Times New Roman" w:cs="Times New Roman"/>
                <w:sz w:val="24"/>
                <w:szCs w:val="24"/>
                <w:lang w:eastAsia="ru-RU"/>
              </w:rPr>
              <w:t>, известняк, шламы после гашения</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8</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Мела химически осажденного твердые отходы</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9</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Окись алюминия в виде отработанных брикетов</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Окись кремния (при производстве ПВХ и А1С13)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Паратита</w:t>
            </w:r>
            <w:proofErr w:type="spellEnd"/>
            <w:r w:rsidRPr="004D248B">
              <w:rPr>
                <w:rFonts w:ascii="Times New Roman" w:eastAsia="Times New Roman" w:hAnsi="Times New Roman" w:cs="Times New Roman"/>
                <w:sz w:val="24"/>
                <w:szCs w:val="24"/>
                <w:lang w:eastAsia="ru-RU"/>
              </w:rPr>
              <w:t>-отходы</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Плав солей сульфата натрия</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13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Селикагель</w:t>
            </w:r>
            <w:proofErr w:type="spellEnd"/>
            <w:r w:rsidRPr="004D248B">
              <w:rPr>
                <w:rFonts w:ascii="Times New Roman" w:eastAsia="Times New Roman" w:hAnsi="Times New Roman" w:cs="Times New Roman"/>
                <w:sz w:val="24"/>
                <w:szCs w:val="24"/>
                <w:lang w:eastAsia="ru-RU"/>
              </w:rPr>
              <w:t xml:space="preserve"> (из адсорберов осушки нетоксичных газов)</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Селикагеля</w:t>
            </w:r>
            <w:proofErr w:type="spellEnd"/>
            <w:r w:rsidRPr="004D248B">
              <w:rPr>
                <w:rFonts w:ascii="Times New Roman" w:eastAsia="Times New Roman" w:hAnsi="Times New Roman" w:cs="Times New Roman"/>
                <w:sz w:val="24"/>
                <w:szCs w:val="24"/>
                <w:lang w:eastAsia="ru-RU"/>
              </w:rPr>
              <w:t xml:space="preserve"> производства шлам с фильтр-прессов</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15</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Соды гранулированный шлам</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16</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Содово-цементного производства отходы дистилляции в виде CaSО4</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17</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Формовочные стержневые смеси, не содержащие тяжелых металлов</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18</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Химводоочистки</w:t>
            </w:r>
            <w:proofErr w:type="spellEnd"/>
            <w:r w:rsidRPr="004D248B">
              <w:rPr>
                <w:rFonts w:ascii="Times New Roman" w:eastAsia="Times New Roman" w:hAnsi="Times New Roman" w:cs="Times New Roman"/>
                <w:sz w:val="24"/>
                <w:szCs w:val="24"/>
                <w:lang w:eastAsia="ru-RU"/>
              </w:rPr>
              <w:t xml:space="preserve"> и умягчения воды шламы</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19</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Хлорид-натриевые осадки сточных вод</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20</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Хлорная известь нестандартная</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Шиферного производства твердые отходы</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Шлаки ТЭЦ, котельных, работающих на угле, торфе, сланцах или бытовых отходах</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Шлифовальные материалы</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Строительные отходы: строительный грунт, отходы бетона, раствора, ПГС, бой кирпича, отходы керамических изделий, самана, глины</w:t>
            </w:r>
          </w:p>
        </w:tc>
      </w:tr>
    </w:tbl>
    <w:p w:rsidR="004D248B" w:rsidRPr="004D248B" w:rsidRDefault="004D248B" w:rsidP="002240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Перечень отходов производства 3 и 4 класса опасности принимаемых на полигоны в ограниченном количестве и складируемых совместно с твердыми бытовыми отходами (нормативы на 1000 м</w:t>
      </w:r>
      <w:r w:rsidRPr="004D248B">
        <w:rPr>
          <w:rFonts w:ascii="Times New Roman" w:eastAsia="Times New Roman" w:hAnsi="Times New Roman" w:cs="Times New Roman"/>
          <w:b/>
          <w:bCs/>
          <w:sz w:val="27"/>
          <w:szCs w:val="27"/>
          <w:vertAlign w:val="superscript"/>
          <w:lang w:eastAsia="ru-RU"/>
        </w:rPr>
        <w:t>3</w:t>
      </w:r>
      <w:r w:rsidRPr="004D248B">
        <w:rPr>
          <w:rFonts w:ascii="Times New Roman" w:eastAsia="Times New Roman" w:hAnsi="Times New Roman" w:cs="Times New Roman"/>
          <w:b/>
          <w:bCs/>
          <w:sz w:val="27"/>
          <w:szCs w:val="27"/>
          <w:lang w:eastAsia="ru-RU"/>
        </w:rPr>
        <w:t xml:space="preserve"> твердых бытовых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248B" w:rsidRPr="004D248B" w:rsidTr="004D248B">
        <w:trPr>
          <w:tblCellSpacing w:w="15" w:type="dxa"/>
        </w:trPr>
        <w:tc>
          <w:tcPr>
            <w:tcW w:w="5805"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w:t>
            </w:r>
          </w:p>
        </w:tc>
        <w:tc>
          <w:tcPr>
            <w:tcW w:w="3420"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bookmarkStart w:id="6" w:name="z258"/>
            <w:bookmarkEnd w:id="6"/>
            <w:r w:rsidRPr="004D248B">
              <w:rPr>
                <w:rFonts w:ascii="Times New Roman" w:eastAsia="Times New Roman" w:hAnsi="Times New Roman" w:cs="Times New Roman"/>
                <w:sz w:val="24"/>
                <w:szCs w:val="24"/>
                <w:lang w:eastAsia="ru-RU"/>
              </w:rPr>
              <w:t>Таблица 2</w:t>
            </w:r>
          </w:p>
        </w:tc>
      </w:tr>
    </w:tbl>
    <w:p w:rsidR="004D248B" w:rsidRPr="004D248B" w:rsidRDefault="004D248B" w:rsidP="00CB6AEE">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5023"/>
        <w:gridCol w:w="3878"/>
      </w:tblGrid>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Вид отхода</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Предельное количество отходов производства тонн на 1000 м3 твердых бытовых отходов</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Кубовые остатки производства уксусного ангидрида</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Резита отходы (отвержденная формальдегидная смола)</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Твердые отходы производства вспенивающихся полистирольных пластиков</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r>
      <w:tr w:rsidR="004D248B" w:rsidRPr="004D248B" w:rsidTr="0022405B">
        <w:trPr>
          <w:tblCellSpacing w:w="15" w:type="dxa"/>
        </w:trPr>
        <w:tc>
          <w:tcPr>
            <w:tcW w:w="0" w:type="auto"/>
            <w:gridSpan w:val="3"/>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Отходы при производстве электроизоляционных материалов:</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Гетинакс</w:t>
            </w:r>
            <w:proofErr w:type="spellEnd"/>
            <w:r w:rsidRPr="004D248B">
              <w:rPr>
                <w:rFonts w:ascii="Times New Roman" w:eastAsia="Times New Roman" w:hAnsi="Times New Roman" w:cs="Times New Roman"/>
                <w:sz w:val="24"/>
                <w:szCs w:val="24"/>
                <w:lang w:eastAsia="ru-RU"/>
              </w:rPr>
              <w:t xml:space="preserve"> электротехнический листовой Ш-8,0</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Липкая лента ЛСНПЛ - 0,17</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Полиэтиленовая трубка ПНП</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Стеклолакоткань</w:t>
            </w:r>
            <w:proofErr w:type="spellEnd"/>
            <w:r w:rsidRPr="004D248B">
              <w:rPr>
                <w:rFonts w:ascii="Times New Roman" w:eastAsia="Times New Roman" w:hAnsi="Times New Roman" w:cs="Times New Roman"/>
                <w:sz w:val="24"/>
                <w:szCs w:val="24"/>
                <w:lang w:eastAsia="ru-RU"/>
              </w:rPr>
              <w:t xml:space="preserve"> ЛСЭ - 0,15</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5</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Стеклянная ткань Э2-62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6</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Текстолит электротехнический листовой Б-16,0</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7</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Фенопласт 03-010-02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r>
      <w:tr w:rsidR="004D248B" w:rsidRPr="004D248B" w:rsidTr="0022405B">
        <w:trPr>
          <w:tblCellSpacing w:w="15" w:type="dxa"/>
        </w:trPr>
        <w:tc>
          <w:tcPr>
            <w:tcW w:w="0" w:type="auto"/>
            <w:gridSpan w:val="3"/>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Твердые отходы суспензионного, эмульсионного производства:</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Сополимеры стирола с акрилонитрилом или метилметакрилатом</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Полистирольных пластиков</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lastRenderedPageBreak/>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Акрилонитрилбутадиенстирольных</w:t>
            </w:r>
            <w:proofErr w:type="spellEnd"/>
            <w:r w:rsidRPr="004D248B">
              <w:rPr>
                <w:rFonts w:ascii="Times New Roman" w:eastAsia="Times New Roman" w:hAnsi="Times New Roman" w:cs="Times New Roman"/>
                <w:sz w:val="24"/>
                <w:szCs w:val="24"/>
                <w:lang w:eastAsia="ru-RU"/>
              </w:rPr>
              <w:t xml:space="preserve"> пластиков</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Полистиролов</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r>
    </w:tbl>
    <w:p w:rsidR="004D248B" w:rsidRPr="004D248B" w:rsidRDefault="004D248B" w:rsidP="00CB6AE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248B" w:rsidRPr="004D248B" w:rsidTr="004D248B">
        <w:trPr>
          <w:tblCellSpacing w:w="15" w:type="dxa"/>
        </w:trPr>
        <w:tc>
          <w:tcPr>
            <w:tcW w:w="5805" w:type="dxa"/>
            <w:vAlign w:val="center"/>
            <w:hideMark/>
          </w:tcPr>
          <w:p w:rsidR="004D248B" w:rsidRPr="004D248B" w:rsidRDefault="004D248B" w:rsidP="00CB6AEE">
            <w:pPr>
              <w:spacing w:after="0"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w:t>
            </w:r>
          </w:p>
        </w:tc>
        <w:tc>
          <w:tcPr>
            <w:tcW w:w="3420" w:type="dxa"/>
            <w:vAlign w:val="center"/>
            <w:hideMark/>
          </w:tcPr>
          <w:p w:rsidR="004D248B" w:rsidRPr="004D248B" w:rsidRDefault="004D248B" w:rsidP="0022405B">
            <w:pPr>
              <w:spacing w:after="0" w:line="240" w:lineRule="auto"/>
              <w:jc w:val="center"/>
              <w:rPr>
                <w:rFonts w:ascii="Times New Roman" w:eastAsia="Times New Roman" w:hAnsi="Times New Roman" w:cs="Times New Roman"/>
                <w:sz w:val="24"/>
                <w:szCs w:val="24"/>
                <w:lang w:eastAsia="ru-RU"/>
              </w:rPr>
            </w:pPr>
            <w:bookmarkStart w:id="7" w:name="z259"/>
            <w:bookmarkEnd w:id="7"/>
            <w:r w:rsidRPr="004D248B">
              <w:rPr>
                <w:rFonts w:ascii="Times New Roman" w:eastAsia="Times New Roman" w:hAnsi="Times New Roman" w:cs="Times New Roman"/>
                <w:sz w:val="24"/>
                <w:szCs w:val="24"/>
                <w:lang w:eastAsia="ru-RU"/>
              </w:rPr>
              <w:t>Приложение 3</w:t>
            </w:r>
            <w:r w:rsidRPr="004D248B">
              <w:rPr>
                <w:rFonts w:ascii="Times New Roman" w:eastAsia="Times New Roman" w:hAnsi="Times New Roman" w:cs="Times New Roman"/>
                <w:sz w:val="24"/>
                <w:szCs w:val="24"/>
                <w:lang w:eastAsia="ru-RU"/>
              </w:rPr>
              <w:br/>
              <w:t>к Санитарным правилам</w:t>
            </w:r>
            <w:r w:rsidRPr="004D248B">
              <w:rPr>
                <w:rFonts w:ascii="Times New Roman" w:eastAsia="Times New Roman" w:hAnsi="Times New Roman" w:cs="Times New Roman"/>
                <w:sz w:val="24"/>
                <w:szCs w:val="24"/>
                <w:lang w:eastAsia="ru-RU"/>
              </w:rPr>
              <w:br/>
              <w:t>"Санитарно-эпидемиологические</w:t>
            </w:r>
            <w:r w:rsidRPr="004D248B">
              <w:rPr>
                <w:rFonts w:ascii="Times New Roman" w:eastAsia="Times New Roman" w:hAnsi="Times New Roman" w:cs="Times New Roman"/>
                <w:sz w:val="24"/>
                <w:szCs w:val="24"/>
                <w:lang w:eastAsia="ru-RU"/>
              </w:rPr>
              <w:br/>
              <w:t>требования к сбору,</w:t>
            </w:r>
            <w:r w:rsidRPr="004D248B">
              <w:rPr>
                <w:rFonts w:ascii="Times New Roman" w:eastAsia="Times New Roman" w:hAnsi="Times New Roman" w:cs="Times New Roman"/>
                <w:sz w:val="24"/>
                <w:szCs w:val="24"/>
                <w:lang w:eastAsia="ru-RU"/>
              </w:rPr>
              <w:br/>
              <w:t>использованию, применению,</w:t>
            </w:r>
            <w:r w:rsidRPr="004D248B">
              <w:rPr>
                <w:rFonts w:ascii="Times New Roman" w:eastAsia="Times New Roman" w:hAnsi="Times New Roman" w:cs="Times New Roman"/>
                <w:sz w:val="24"/>
                <w:szCs w:val="24"/>
                <w:lang w:eastAsia="ru-RU"/>
              </w:rPr>
              <w:br/>
              <w:t>обезвреживанию,</w:t>
            </w:r>
            <w:r w:rsidRPr="004D248B">
              <w:rPr>
                <w:rFonts w:ascii="Times New Roman" w:eastAsia="Times New Roman" w:hAnsi="Times New Roman" w:cs="Times New Roman"/>
                <w:sz w:val="24"/>
                <w:szCs w:val="24"/>
                <w:lang w:eastAsia="ru-RU"/>
              </w:rPr>
              <w:br/>
              <w:t>транспортировке, хранению</w:t>
            </w:r>
            <w:r w:rsidRPr="004D248B">
              <w:rPr>
                <w:rFonts w:ascii="Times New Roman" w:eastAsia="Times New Roman" w:hAnsi="Times New Roman" w:cs="Times New Roman"/>
                <w:sz w:val="24"/>
                <w:szCs w:val="24"/>
                <w:lang w:eastAsia="ru-RU"/>
              </w:rPr>
              <w:br/>
              <w:t>и захоронению отходов</w:t>
            </w:r>
            <w:r w:rsidRPr="004D248B">
              <w:rPr>
                <w:rFonts w:ascii="Times New Roman" w:eastAsia="Times New Roman" w:hAnsi="Times New Roman" w:cs="Times New Roman"/>
                <w:sz w:val="24"/>
                <w:szCs w:val="24"/>
                <w:lang w:eastAsia="ru-RU"/>
              </w:rPr>
              <w:br/>
              <w:t>производства и потребления"</w:t>
            </w:r>
          </w:p>
        </w:tc>
      </w:tr>
    </w:tbl>
    <w:p w:rsidR="004D248B" w:rsidRPr="004D248B" w:rsidRDefault="004D248B" w:rsidP="002240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248B">
        <w:rPr>
          <w:rFonts w:ascii="Times New Roman" w:eastAsia="Times New Roman" w:hAnsi="Times New Roman" w:cs="Times New Roman"/>
          <w:b/>
          <w:bCs/>
          <w:sz w:val="27"/>
          <w:szCs w:val="27"/>
          <w:lang w:eastAsia="ru-RU"/>
        </w:rPr>
        <w:t>Перечень отходов производства 3 и 4 класса опасности принимаемых в ограниченном количестве и складируемых с соблюдением особых условий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080"/>
        <w:gridCol w:w="2666"/>
        <w:gridCol w:w="3155"/>
      </w:tblGrid>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Вид отходов</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Предельное количество отходов производства (тонн на 1000 м3 твердых бытовых отходов)</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Особые условия складирования на полигоне или подготовки на производственных объектах</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4</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Активированный уголь производство витамина В-6</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Укладка слоем не более 0,2 м</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2</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Ацетобутилатцеллюлозы</w:t>
            </w:r>
            <w:proofErr w:type="spellEnd"/>
            <w:r w:rsidRPr="004D248B">
              <w:rPr>
                <w:rFonts w:ascii="Times New Roman" w:eastAsia="Times New Roman" w:hAnsi="Times New Roman" w:cs="Times New Roman"/>
                <w:sz w:val="24"/>
                <w:szCs w:val="24"/>
                <w:lang w:eastAsia="ru-RU"/>
              </w:rPr>
              <w:t xml:space="preserve"> отходы</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Прессование в кипы размером не более 0,3 х 0,3 х 0,3 м в увлажненном состоянии</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 xml:space="preserve">Древесные и </w:t>
            </w:r>
            <w:proofErr w:type="spellStart"/>
            <w:r w:rsidRPr="004D248B">
              <w:rPr>
                <w:rFonts w:ascii="Times New Roman" w:eastAsia="Times New Roman" w:hAnsi="Times New Roman" w:cs="Times New Roman"/>
                <w:sz w:val="24"/>
                <w:szCs w:val="24"/>
                <w:lang w:eastAsia="ru-RU"/>
              </w:rPr>
              <w:t>опилочностружечные</w:t>
            </w:r>
            <w:proofErr w:type="spellEnd"/>
            <w:r w:rsidRPr="004D248B">
              <w:rPr>
                <w:rFonts w:ascii="Times New Roman" w:eastAsia="Times New Roman" w:hAnsi="Times New Roman" w:cs="Times New Roman"/>
                <w:sz w:val="24"/>
                <w:szCs w:val="24"/>
                <w:lang w:eastAsia="ru-RU"/>
              </w:rPr>
              <w:t xml:space="preserve"> отходы</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Не содержат опилки, идущие на посыпание полов в производственных помещениях</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4</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Лоскут хромовый</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Укладка слоем до 0,2 м</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5</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Невозвратная деревянная и бумажная тара</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10</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Не включает промасленную бумагу</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6</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Обрезь</w:t>
            </w:r>
            <w:proofErr w:type="spellEnd"/>
            <w:r w:rsidRPr="004D248B">
              <w:rPr>
                <w:rFonts w:ascii="Times New Roman" w:eastAsia="Times New Roman" w:hAnsi="Times New Roman" w:cs="Times New Roman"/>
                <w:sz w:val="24"/>
                <w:szCs w:val="24"/>
                <w:lang w:eastAsia="ru-RU"/>
              </w:rPr>
              <w:t xml:space="preserve"> </w:t>
            </w:r>
            <w:proofErr w:type="spellStart"/>
            <w:r w:rsidRPr="004D248B">
              <w:rPr>
                <w:rFonts w:ascii="Times New Roman" w:eastAsia="Times New Roman" w:hAnsi="Times New Roman" w:cs="Times New Roman"/>
                <w:sz w:val="24"/>
                <w:szCs w:val="24"/>
                <w:lang w:eastAsia="ru-RU"/>
              </w:rPr>
              <w:t>кожезаменителей</w:t>
            </w:r>
            <w:proofErr w:type="spellEnd"/>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Укладка слоем не более 0,2 м</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7</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Отбельная земля</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Укладка слоем 0,2 м</w:t>
            </w:r>
          </w:p>
        </w:tc>
      </w:tr>
      <w:tr w:rsidR="004D248B" w:rsidRPr="004D248B" w:rsidTr="0022405B">
        <w:trPr>
          <w:tblCellSpacing w:w="15" w:type="dxa"/>
        </w:trPr>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8</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248B">
              <w:rPr>
                <w:rFonts w:ascii="Times New Roman" w:eastAsia="Times New Roman" w:hAnsi="Times New Roman" w:cs="Times New Roman"/>
                <w:sz w:val="24"/>
                <w:szCs w:val="24"/>
                <w:lang w:eastAsia="ru-RU"/>
              </w:rPr>
              <w:t>Фаолитовая</w:t>
            </w:r>
            <w:proofErr w:type="spellEnd"/>
            <w:r w:rsidRPr="004D248B">
              <w:rPr>
                <w:rFonts w:ascii="Times New Roman" w:eastAsia="Times New Roman" w:hAnsi="Times New Roman" w:cs="Times New Roman"/>
                <w:sz w:val="24"/>
                <w:szCs w:val="24"/>
                <w:lang w:eastAsia="ru-RU"/>
              </w:rPr>
              <w:t xml:space="preserve"> пыль</w:t>
            </w:r>
          </w:p>
        </w:tc>
        <w:tc>
          <w:tcPr>
            <w:tcW w:w="0" w:type="auto"/>
            <w:vAlign w:val="center"/>
            <w:hideMark/>
          </w:tcPr>
          <w:p w:rsidR="004D248B" w:rsidRPr="004D248B" w:rsidRDefault="004D248B" w:rsidP="002240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3</w:t>
            </w:r>
          </w:p>
        </w:tc>
        <w:tc>
          <w:tcPr>
            <w:tcW w:w="0" w:type="auto"/>
            <w:vAlign w:val="center"/>
            <w:hideMark/>
          </w:tcPr>
          <w:p w:rsidR="004D248B" w:rsidRPr="004D248B" w:rsidRDefault="004D248B" w:rsidP="00CB6A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248B">
              <w:rPr>
                <w:rFonts w:ascii="Times New Roman" w:eastAsia="Times New Roman" w:hAnsi="Times New Roman" w:cs="Times New Roman"/>
                <w:sz w:val="24"/>
                <w:szCs w:val="24"/>
                <w:lang w:eastAsia="ru-RU"/>
              </w:rPr>
              <w:t>Затаривание в мешки в увлажненном состоянии</w:t>
            </w:r>
          </w:p>
        </w:tc>
      </w:tr>
    </w:tbl>
    <w:p w:rsidR="0057666F" w:rsidRDefault="0057666F" w:rsidP="00CB6AEE">
      <w:pPr>
        <w:jc w:val="both"/>
      </w:pPr>
    </w:p>
    <w:sectPr w:rsidR="00576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E56C5"/>
    <w:multiLevelType w:val="multilevel"/>
    <w:tmpl w:val="F7B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8B"/>
    <w:rsid w:val="0015054A"/>
    <w:rsid w:val="0022405B"/>
    <w:rsid w:val="004D248B"/>
    <w:rsid w:val="0057666F"/>
    <w:rsid w:val="00CB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3715"/>
  <w15:chartTrackingRefBased/>
  <w15:docId w15:val="{A2138063-9B06-48D8-91E1-8A38229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2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24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4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24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2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248B"/>
    <w:rPr>
      <w:color w:val="0000FF"/>
      <w:u w:val="single"/>
    </w:rPr>
  </w:style>
  <w:style w:type="paragraph" w:styleId="a5">
    <w:name w:val="No Spacing"/>
    <w:uiPriority w:val="1"/>
    <w:qFormat/>
    <w:rsid w:val="00CB6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14558">
      <w:bodyDiv w:val="1"/>
      <w:marLeft w:val="0"/>
      <w:marRight w:val="0"/>
      <w:marTop w:val="0"/>
      <w:marBottom w:val="0"/>
      <w:divBdr>
        <w:top w:val="none" w:sz="0" w:space="0" w:color="auto"/>
        <w:left w:val="none" w:sz="0" w:space="0" w:color="auto"/>
        <w:bottom w:val="none" w:sz="0" w:space="0" w:color="auto"/>
        <w:right w:val="none" w:sz="0" w:space="0" w:color="auto"/>
      </w:divBdr>
      <w:divsChild>
        <w:div w:id="260724748">
          <w:marLeft w:val="0"/>
          <w:marRight w:val="0"/>
          <w:marTop w:val="0"/>
          <w:marBottom w:val="0"/>
          <w:divBdr>
            <w:top w:val="none" w:sz="0" w:space="0" w:color="auto"/>
            <w:left w:val="none" w:sz="0" w:space="0" w:color="auto"/>
            <w:bottom w:val="none" w:sz="0" w:space="0" w:color="auto"/>
            <w:right w:val="none" w:sz="0" w:space="0" w:color="auto"/>
          </w:divBdr>
        </w:div>
        <w:div w:id="751585249">
          <w:marLeft w:val="0"/>
          <w:marRight w:val="0"/>
          <w:marTop w:val="0"/>
          <w:marBottom w:val="0"/>
          <w:divBdr>
            <w:top w:val="none" w:sz="0" w:space="0" w:color="auto"/>
            <w:left w:val="none" w:sz="0" w:space="0" w:color="auto"/>
            <w:bottom w:val="none" w:sz="0" w:space="0" w:color="auto"/>
            <w:right w:val="none" w:sz="0" w:space="0" w:color="auto"/>
          </w:divBdr>
          <w:divsChild>
            <w:div w:id="456530777">
              <w:marLeft w:val="0"/>
              <w:marRight w:val="0"/>
              <w:marTop w:val="0"/>
              <w:marBottom w:val="0"/>
              <w:divBdr>
                <w:top w:val="none" w:sz="0" w:space="0" w:color="auto"/>
                <w:left w:val="none" w:sz="0" w:space="0" w:color="auto"/>
                <w:bottom w:val="none" w:sz="0" w:space="0" w:color="auto"/>
                <w:right w:val="none" w:sz="0" w:space="0" w:color="auto"/>
              </w:divBdr>
            </w:div>
          </w:divsChild>
        </w:div>
        <w:div w:id="1230578283">
          <w:marLeft w:val="0"/>
          <w:marRight w:val="0"/>
          <w:marTop w:val="0"/>
          <w:marBottom w:val="0"/>
          <w:divBdr>
            <w:top w:val="none" w:sz="0" w:space="0" w:color="auto"/>
            <w:left w:val="none" w:sz="0" w:space="0" w:color="auto"/>
            <w:bottom w:val="none" w:sz="0" w:space="0" w:color="auto"/>
            <w:right w:val="none" w:sz="0" w:space="0" w:color="auto"/>
          </w:divBdr>
          <w:divsChild>
            <w:div w:id="5898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0886" TargetMode="External"/><Relationship Id="rId3" Type="http://schemas.openxmlformats.org/officeDocument/2006/relationships/settings" Target="settings.xml"/><Relationship Id="rId7" Type="http://schemas.openxmlformats.org/officeDocument/2006/relationships/hyperlink" Target="http://adilet.zan.kz/rus/docs/Z010000242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2000020935" TargetMode="External"/><Relationship Id="rId11" Type="http://schemas.openxmlformats.org/officeDocument/2006/relationships/fontTable" Target="fontTable.xml"/><Relationship Id="rId5" Type="http://schemas.openxmlformats.org/officeDocument/2006/relationships/hyperlink" Target="http://adilet.zan.kz/rus/docs/V1800017242" TargetMode="External"/><Relationship Id="rId10" Type="http://schemas.openxmlformats.org/officeDocument/2006/relationships/hyperlink" Target="http://adilet.zan.kz/rus/docs/V2000021443" TargetMode="External"/><Relationship Id="rId4" Type="http://schemas.openxmlformats.org/officeDocument/2006/relationships/webSettings" Target="webSettings.xml"/><Relationship Id="rId9" Type="http://schemas.openxmlformats.org/officeDocument/2006/relationships/hyperlink" Target="http://adilet.zan.kz/rus/docs/V2000021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8911</Words>
  <Characters>50793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3</cp:revision>
  <dcterms:created xsi:type="dcterms:W3CDTF">2021-01-06T03:50:00Z</dcterms:created>
  <dcterms:modified xsi:type="dcterms:W3CDTF">2021-01-06T08:20:00Z</dcterms:modified>
</cp:coreProperties>
</file>