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232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июня 2024 года № 21</w:t>
      </w:r>
      <w:r>
        <w:rPr>
          <w:rStyle w:val="s1"/>
        </w:rPr>
        <w:br/>
        <w:t>О внесении изменений в приказ Министра здравоохранения Республики Казахстан от 20 октября 2020 года № ҚР ДСМ - 144/2020 «Об утверждении перечня объектов высокой и незначительной</w:t>
      </w:r>
      <w:r>
        <w:rPr>
          <w:rStyle w:val="s1"/>
        </w:rPr>
        <w:t xml:space="preserve"> значимости, подлежащих государственному контролю в сфере оказания медицинских услуг (помощи)»</w:t>
      </w:r>
    </w:p>
    <w:p w:rsidR="00000000" w:rsidRDefault="00872327">
      <w:pPr>
        <w:pStyle w:val="pc"/>
      </w:pPr>
      <w:r>
        <w:rPr>
          <w:rStyle w:val="s1"/>
        </w:rPr>
        <w:t> </w:t>
      </w:r>
    </w:p>
    <w:p w:rsidR="00000000" w:rsidRDefault="0087232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7232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октября 2020 года № ҚР ДСМ - 144/2020 «Об утверждении перечня объектов высокой и незначительной значимости, подлежащих государственному контролю в сфере оказания медицинских услуг (помощи)» (зарегистриров</w:t>
      </w:r>
      <w:r>
        <w:rPr>
          <w:rStyle w:val="s0"/>
        </w:rPr>
        <w:t>ан в Реестре государственной регистрации нормативных правовых актов под № 21483) следующие изменения:</w:t>
      </w:r>
    </w:p>
    <w:p w:rsidR="00000000" w:rsidRDefault="00872327">
      <w:pPr>
        <w:pStyle w:val="pj"/>
      </w:pPr>
      <w:r>
        <w:rPr>
          <w:rStyle w:val="s0"/>
        </w:rPr>
        <w:t>наименование приказа изложить в следующей редакции:</w:t>
      </w:r>
    </w:p>
    <w:p w:rsidR="00000000" w:rsidRDefault="00872327">
      <w:pPr>
        <w:pStyle w:val="pj"/>
      </w:pPr>
      <w:r>
        <w:rPr>
          <w:rStyle w:val="s0"/>
        </w:rPr>
        <w:t>«Об утверждении перечня субъектов (объектов) высокого, среднего и низкого риска, подлежащих государств</w:t>
      </w:r>
      <w:r>
        <w:rPr>
          <w:rStyle w:val="s0"/>
        </w:rPr>
        <w:t>енному контролю в сфере оказания медицинских услуг (помощи)»;</w:t>
      </w:r>
    </w:p>
    <w:p w:rsidR="00000000" w:rsidRDefault="0087232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872327">
      <w:pPr>
        <w:pStyle w:val="pj"/>
      </w:pPr>
      <w:r>
        <w:rPr>
          <w:rStyle w:val="s0"/>
        </w:rPr>
        <w:t xml:space="preserve">«В соответствии с пунктом 3 статьи 30 Кодекса Республики Казахстан «О здоровье народа и системе здравоохранения» 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872327">
      <w:pPr>
        <w:pStyle w:val="pj"/>
      </w:pPr>
      <w:r>
        <w:rPr>
          <w:rStyle w:val="s0"/>
        </w:rPr>
        <w:t>пункт 1 изложить в след</w:t>
      </w:r>
      <w:r>
        <w:rPr>
          <w:rStyle w:val="s0"/>
        </w:rPr>
        <w:t>ующей редакции:</w:t>
      </w:r>
    </w:p>
    <w:p w:rsidR="00000000" w:rsidRDefault="00872327">
      <w:pPr>
        <w:pStyle w:val="pj"/>
      </w:pPr>
      <w:r>
        <w:rPr>
          <w:rStyle w:val="s0"/>
        </w:rPr>
        <w:t>«1. Утвердить Перечень субъектов (объектов) высокого, среднего и низкого риска, подлежащих государственному контролю в сфере оказания медицинских услуг (помощи) согласно приложению к настоящему приказу.»;</w:t>
      </w:r>
    </w:p>
    <w:p w:rsidR="00000000" w:rsidRDefault="00872327">
      <w:pPr>
        <w:pStyle w:val="pj"/>
      </w:pPr>
      <w:hyperlink r:id="rId8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объектов высокой и незначительной значимости, подлежащих государственному контролю в сфере оказания медицинских услуг (помощи), утвержденный приложением к указанному приказу изложить в новой редакции сог</w:t>
      </w:r>
      <w:r>
        <w:rPr>
          <w:rStyle w:val="s0"/>
        </w:rPr>
        <w:t xml:space="preserve">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72327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72327">
      <w:pPr>
        <w:pStyle w:val="pj"/>
      </w:pPr>
      <w:r>
        <w:rPr>
          <w:rStyle w:val="s0"/>
        </w:rPr>
        <w:t>1) государс</w:t>
      </w:r>
      <w:r>
        <w:rPr>
          <w:rStyle w:val="s0"/>
        </w:rPr>
        <w:t xml:space="preserve">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7232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</w:t>
      </w:r>
      <w:r>
        <w:rPr>
          <w:rStyle w:val="s0"/>
        </w:rPr>
        <w:t>е его официального опубликования;</w:t>
      </w:r>
    </w:p>
    <w:p w:rsidR="00000000" w:rsidRDefault="0087232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</w:t>
      </w:r>
      <w:r>
        <w:rPr>
          <w:rStyle w:val="s0"/>
        </w:rPr>
        <w:t>енных подпунктами 1) и 2) настоящего пункта.</w:t>
      </w:r>
    </w:p>
    <w:p w:rsidR="00000000" w:rsidRDefault="0087232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72327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</w:t>
      </w:r>
      <w:r>
        <w:rPr>
          <w:rStyle w:val="s0"/>
        </w:rPr>
        <w:t xml:space="preserve">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232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87232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232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7232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"/>
      </w:pPr>
      <w:r>
        <w:rPr>
          <w:rStyle w:val="s0"/>
        </w:rPr>
        <w:t>«СОГЛАСОВАН»</w:t>
      </w:r>
    </w:p>
    <w:p w:rsidR="00000000" w:rsidRDefault="00872327">
      <w:pPr>
        <w:pStyle w:val="p"/>
      </w:pPr>
      <w:r>
        <w:rPr>
          <w:rStyle w:val="s0"/>
        </w:rPr>
        <w:t xml:space="preserve">Министерство национальной </w:t>
      </w:r>
    </w:p>
    <w:p w:rsidR="00000000" w:rsidRDefault="00872327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72327">
      <w:pPr>
        <w:pStyle w:val="pr"/>
      </w:pPr>
      <w:r>
        <w:rPr>
          <w:rStyle w:val="s0"/>
        </w:rPr>
        <w:t>Министра здравоохранения</w:t>
      </w:r>
    </w:p>
    <w:p w:rsidR="00000000" w:rsidRDefault="00872327">
      <w:pPr>
        <w:pStyle w:val="pr"/>
      </w:pPr>
      <w:r>
        <w:rPr>
          <w:rStyle w:val="s0"/>
        </w:rPr>
        <w:t>Республики Казахстан</w:t>
      </w:r>
    </w:p>
    <w:p w:rsidR="00000000" w:rsidRDefault="00872327">
      <w:pPr>
        <w:pStyle w:val="pr"/>
      </w:pPr>
      <w:r>
        <w:rPr>
          <w:rStyle w:val="s0"/>
        </w:rPr>
        <w:t>от 18 июня 2024 года № 21</w:t>
      </w:r>
    </w:p>
    <w:p w:rsidR="00000000" w:rsidRDefault="00872327">
      <w:pPr>
        <w:pStyle w:val="pr"/>
      </w:pPr>
      <w:r>
        <w:rPr>
          <w:rStyle w:val="s0"/>
        </w:rPr>
        <w:t> </w:t>
      </w:r>
    </w:p>
    <w:p w:rsidR="00000000" w:rsidRDefault="00872327">
      <w:pPr>
        <w:pStyle w:val="pr"/>
      </w:pPr>
      <w:r>
        <w:rPr>
          <w:rStyle w:val="s0"/>
        </w:rPr>
        <w:t>Приложение к приказу</w:t>
      </w:r>
    </w:p>
    <w:p w:rsidR="00000000" w:rsidRDefault="00872327">
      <w:pPr>
        <w:pStyle w:val="pr"/>
      </w:pPr>
      <w:r>
        <w:rPr>
          <w:rStyle w:val="s0"/>
        </w:rPr>
        <w:t>Министра здравоохранения</w:t>
      </w:r>
    </w:p>
    <w:p w:rsidR="00000000" w:rsidRDefault="00872327">
      <w:pPr>
        <w:pStyle w:val="pr"/>
      </w:pPr>
      <w:r>
        <w:rPr>
          <w:rStyle w:val="s0"/>
        </w:rPr>
        <w:t>Республики Казахстан</w:t>
      </w:r>
    </w:p>
    <w:p w:rsidR="00000000" w:rsidRDefault="00872327">
      <w:pPr>
        <w:pStyle w:val="pr"/>
      </w:pPr>
      <w:r>
        <w:rPr>
          <w:rStyle w:val="s0"/>
        </w:rPr>
        <w:t>от 20 октября 2020 года</w:t>
      </w:r>
    </w:p>
    <w:p w:rsidR="00000000" w:rsidRDefault="00872327">
      <w:pPr>
        <w:pStyle w:val="pr"/>
      </w:pPr>
      <w:r>
        <w:rPr>
          <w:rStyle w:val="s0"/>
        </w:rPr>
        <w:t>№ ҚР ДСМ - 144/2020</w:t>
      </w:r>
    </w:p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c"/>
      </w:pPr>
      <w:r>
        <w:rPr>
          <w:rStyle w:val="s1"/>
        </w:rPr>
        <w:t xml:space="preserve">Перечень субъектов </w:t>
      </w:r>
      <w:r>
        <w:rPr>
          <w:rStyle w:val="s1"/>
        </w:rPr>
        <w:t>(объектов) высокого, среднего и низкого риска, подлежащих государственному контролю в сфере оказания медицинских услуг (помощи)</w:t>
      </w:r>
    </w:p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j"/>
      </w:pPr>
      <w:r>
        <w:rPr>
          <w:rStyle w:val="s0"/>
        </w:rPr>
        <w:t>1. Субъекты (объекты) контроля высокого риска:</w:t>
      </w:r>
    </w:p>
    <w:p w:rsidR="00000000" w:rsidRDefault="00872327">
      <w:pPr>
        <w:pStyle w:val="pj"/>
      </w:pPr>
      <w:r>
        <w:rPr>
          <w:rStyle w:val="s0"/>
        </w:rPr>
        <w:t>1) Субъекты (объекты), оказывающие стационарную помощь (районная больница, номерная районная больница, многопрофильная межрайонная больница, городская больница, многопрофильная городская больница, многопрофильная городская детская больница, многопрофильная</w:t>
      </w:r>
      <w:r>
        <w:rPr>
          <w:rStyle w:val="s0"/>
        </w:rPr>
        <w:t xml:space="preserve"> областная больница, многопрофильная областная детская больница);</w:t>
      </w:r>
    </w:p>
    <w:p w:rsidR="00000000" w:rsidRDefault="00872327">
      <w:pPr>
        <w:pStyle w:val="pj"/>
      </w:pPr>
      <w:r>
        <w:rPr>
          <w:rStyle w:val="s0"/>
        </w:rPr>
        <w:t>2) Субъекты (объекты) родовспоможения;</w:t>
      </w:r>
    </w:p>
    <w:p w:rsidR="00000000" w:rsidRDefault="00872327">
      <w:pPr>
        <w:pStyle w:val="pj"/>
      </w:pPr>
      <w:r>
        <w:rPr>
          <w:rStyle w:val="s0"/>
        </w:rPr>
        <w:t>3) Субъекты (объекты), оказывающие скорую медицинскую помощь и медицинскую авиацию;</w:t>
      </w:r>
    </w:p>
    <w:p w:rsidR="00000000" w:rsidRDefault="00872327">
      <w:pPr>
        <w:pStyle w:val="pj"/>
      </w:pPr>
      <w:r>
        <w:rPr>
          <w:rStyle w:val="s0"/>
        </w:rPr>
        <w:t>4) Субъекты (объекты), осуществляющие деятельность в сфере службы к</w:t>
      </w:r>
      <w:r>
        <w:rPr>
          <w:rStyle w:val="s0"/>
        </w:rPr>
        <w:t>рови;</w:t>
      </w:r>
    </w:p>
    <w:p w:rsidR="00000000" w:rsidRDefault="00872327">
      <w:pPr>
        <w:pStyle w:val="pj"/>
      </w:pPr>
      <w:r>
        <w:rPr>
          <w:rStyle w:val="s0"/>
        </w:rPr>
        <w:t>5) Стоматологическая поликлиника (центр, кабинет);</w:t>
      </w:r>
    </w:p>
    <w:p w:rsidR="00000000" w:rsidRDefault="00872327">
      <w:pPr>
        <w:pStyle w:val="pj"/>
      </w:pPr>
      <w:r>
        <w:rPr>
          <w:rStyle w:val="s0"/>
        </w:rPr>
        <w:t>6) Фтизиопульмонологические организации;</w:t>
      </w:r>
    </w:p>
    <w:p w:rsidR="00000000" w:rsidRDefault="00872327">
      <w:pPr>
        <w:pStyle w:val="pj"/>
      </w:pPr>
      <w:r>
        <w:rPr>
          <w:rStyle w:val="s0"/>
        </w:rPr>
        <w:t>7) Онкологический центр или диспансер;</w:t>
      </w:r>
    </w:p>
    <w:p w:rsidR="00000000" w:rsidRDefault="00872327">
      <w:pPr>
        <w:pStyle w:val="pj"/>
      </w:pPr>
      <w:r>
        <w:rPr>
          <w:rStyle w:val="s0"/>
        </w:rPr>
        <w:t>8) Центры ядерной медицины;</w:t>
      </w:r>
    </w:p>
    <w:p w:rsidR="00000000" w:rsidRDefault="00872327">
      <w:pPr>
        <w:pStyle w:val="pj"/>
      </w:pPr>
      <w:r>
        <w:rPr>
          <w:rStyle w:val="s0"/>
        </w:rPr>
        <w:t>9) Организации медицины катастроф;</w:t>
      </w:r>
    </w:p>
    <w:p w:rsidR="00000000" w:rsidRDefault="00872327">
      <w:pPr>
        <w:pStyle w:val="pj"/>
      </w:pPr>
      <w:r>
        <w:rPr>
          <w:rStyle w:val="s0"/>
        </w:rPr>
        <w:t>10) Организации здравоохранения, осуществляющие деятельн</w:t>
      </w:r>
      <w:r>
        <w:rPr>
          <w:rStyle w:val="s0"/>
        </w:rPr>
        <w:t>ость в сфере профилактики ВИЧ-инфекции.</w:t>
      </w:r>
    </w:p>
    <w:p w:rsidR="00000000" w:rsidRDefault="00872327">
      <w:pPr>
        <w:pStyle w:val="pj"/>
      </w:pPr>
      <w:r>
        <w:rPr>
          <w:rStyle w:val="s0"/>
        </w:rPr>
        <w:t>2. Субъекты (объекты) контроля среднего риска:</w:t>
      </w:r>
    </w:p>
    <w:p w:rsidR="00000000" w:rsidRDefault="00872327">
      <w:pPr>
        <w:pStyle w:val="pj"/>
      </w:pPr>
      <w:r>
        <w:rPr>
          <w:rStyle w:val="s0"/>
        </w:rPr>
        <w:t>1) Субъекты (объекты), оказывающие первичную медико-санитарную помощь (медицинский пункт, фельдшерско-акушерский пункт, врачебная амбулатория, центр первичной медико-сан</w:t>
      </w:r>
      <w:r>
        <w:rPr>
          <w:rStyle w:val="s0"/>
        </w:rPr>
        <w:t>итарной помощи, номерная районная поликлиника, районная поликлиника, городская поликлиника);</w:t>
      </w:r>
    </w:p>
    <w:p w:rsidR="00000000" w:rsidRDefault="00872327">
      <w:pPr>
        <w:pStyle w:val="pj"/>
      </w:pPr>
      <w:r>
        <w:rPr>
          <w:rStyle w:val="s0"/>
        </w:rPr>
        <w:t>2) Субъекты (объекты), оказывающие специализированную медицинскую помощь в амбулаторных условиях,</w:t>
      </w:r>
    </w:p>
    <w:p w:rsidR="00000000" w:rsidRDefault="00872327">
      <w:pPr>
        <w:pStyle w:val="pj"/>
      </w:pPr>
      <w:r>
        <w:rPr>
          <w:rStyle w:val="s0"/>
        </w:rPr>
        <w:t>3) Субъекты (объекты), осуществляющие патологоанатомическую диагн</w:t>
      </w:r>
      <w:r>
        <w:rPr>
          <w:rStyle w:val="s0"/>
        </w:rPr>
        <w:t>остику;</w:t>
      </w:r>
    </w:p>
    <w:p w:rsidR="00000000" w:rsidRDefault="00872327">
      <w:pPr>
        <w:pStyle w:val="pj"/>
      </w:pPr>
      <w:r>
        <w:rPr>
          <w:rStyle w:val="s0"/>
        </w:rPr>
        <w:t>4) Субъекты (объекты), осуществляющие лабораторную диагностику;</w:t>
      </w:r>
    </w:p>
    <w:p w:rsidR="00000000" w:rsidRDefault="00872327">
      <w:pPr>
        <w:pStyle w:val="pj"/>
      </w:pPr>
      <w:r>
        <w:rPr>
          <w:rStyle w:val="s0"/>
        </w:rPr>
        <w:t>5) Субъекты (объекты), оказывающие медицинскую помощь в области психического здоровья;</w:t>
      </w:r>
    </w:p>
    <w:p w:rsidR="00000000" w:rsidRDefault="00872327">
      <w:pPr>
        <w:pStyle w:val="pj"/>
      </w:pPr>
      <w:r>
        <w:rPr>
          <w:rStyle w:val="s0"/>
        </w:rPr>
        <w:t>6) Субъекты (объекты) традиционной медицины.</w:t>
      </w:r>
    </w:p>
    <w:p w:rsidR="00000000" w:rsidRDefault="00872327">
      <w:pPr>
        <w:pStyle w:val="pj"/>
      </w:pPr>
      <w:r>
        <w:rPr>
          <w:rStyle w:val="s0"/>
        </w:rPr>
        <w:t>3. Субъекты (объекты) контроля низкого риска:</w:t>
      </w:r>
    </w:p>
    <w:p w:rsidR="00000000" w:rsidRDefault="00872327">
      <w:pPr>
        <w:pStyle w:val="pj"/>
      </w:pPr>
      <w:r>
        <w:rPr>
          <w:rStyle w:val="s0"/>
        </w:rPr>
        <w:t>1) Суб</w:t>
      </w:r>
      <w:r>
        <w:rPr>
          <w:rStyle w:val="s0"/>
        </w:rPr>
        <w:t>ъекты (объекты) контроля, осуществляющие восстановительное лечение и медицинскую реабилитацию;</w:t>
      </w:r>
    </w:p>
    <w:p w:rsidR="00000000" w:rsidRDefault="00872327">
      <w:pPr>
        <w:pStyle w:val="pj"/>
      </w:pPr>
      <w:r>
        <w:rPr>
          <w:rStyle w:val="s0"/>
        </w:rPr>
        <w:t>2) Субъекты (объекты) контроля, оказывающие паллиативную помощь и сестринский уход;</w:t>
      </w:r>
    </w:p>
    <w:p w:rsidR="00000000" w:rsidRDefault="00872327">
      <w:pPr>
        <w:pStyle w:val="pj"/>
      </w:pPr>
      <w:r>
        <w:rPr>
          <w:rStyle w:val="s0"/>
        </w:rPr>
        <w:t>3) Субъекты (объекты) контроля, оказывающие доврачебную помощь.</w:t>
      </w:r>
    </w:p>
    <w:p w:rsidR="00000000" w:rsidRDefault="00872327">
      <w:pPr>
        <w:pStyle w:val="pj"/>
      </w:pPr>
      <w:r>
        <w:rPr>
          <w:rStyle w:val="s0"/>
        </w:rPr>
        <w:t> </w:t>
      </w:r>
    </w:p>
    <w:p w:rsidR="00000000" w:rsidRDefault="00872327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27" w:rsidRDefault="00872327" w:rsidP="00872327">
      <w:r>
        <w:separator/>
      </w:r>
    </w:p>
  </w:endnote>
  <w:endnote w:type="continuationSeparator" w:id="0">
    <w:p w:rsidR="00872327" w:rsidRDefault="00872327" w:rsidP="0087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27" w:rsidRDefault="008723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27" w:rsidRDefault="008723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27" w:rsidRDefault="008723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27" w:rsidRDefault="00872327" w:rsidP="00872327">
      <w:r>
        <w:separator/>
      </w:r>
    </w:p>
  </w:footnote>
  <w:footnote w:type="continuationSeparator" w:id="0">
    <w:p w:rsidR="00872327" w:rsidRDefault="00872327" w:rsidP="0087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27" w:rsidRDefault="008723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27" w:rsidRDefault="00872327" w:rsidP="008723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72327" w:rsidRDefault="00872327" w:rsidP="008723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июня 2024 года № 21 «О внесении изменений в приказ Министра здравоохранения Республики Казахстан от 20 октября 2020 года № ҚР ДСМ - 144/2020 «Об утверждении перечня объектов высокой и незначительной значимости, подлежащих государственному контролю в сфере оказания медицинских услуг (помощи)» (не введен в действие)</w:t>
    </w:r>
  </w:p>
  <w:p w:rsidR="00872327" w:rsidRPr="00872327" w:rsidRDefault="00872327" w:rsidP="008723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27" w:rsidRDefault="008723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2327"/>
    <w:rsid w:val="008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72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232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72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32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72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232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72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32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43828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43828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8248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2485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4662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18 июня 2024 года № 21 «О внесении изменений в приказ Министра здравоохранения Республики Казахстан от 20 октября 2020 года № ҚР ДСМ - 144/2020 «Об утверждении перечня объектов высокой и незначительной значимости, подлежащих государственному контролю в сфере оказания медицинских услуг (помощи)»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2024-06-25T04:45:00Z</dcterms:created>
  <dcterms:modified xsi:type="dcterms:W3CDTF">2024-06-25T04:45:00Z</dcterms:modified>
</cp:coreProperties>
</file>