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4B0A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8 октября 2024 года № 80</w:t>
      </w:r>
      <w:r>
        <w:rPr>
          <w:rStyle w:val="s1"/>
        </w:rPr>
        <w:br/>
        <w:t xml:space="preserve">О внесении изменений и дополнений в приказ Министра здравоохранения Республики Казахстан от 17 сентября 2020 года № ҚР ДСМ-104/2020 «Об утверждении Правил оптовой и розничной </w:t>
      </w:r>
      <w:r>
        <w:rPr>
          <w:rStyle w:val="s1"/>
        </w:rPr>
        <w:t>реализации лекарственных средств и медицинских изделий»</w:t>
      </w:r>
    </w:p>
    <w:p w:rsidR="00000000" w:rsidRDefault="00634B0A">
      <w:pPr>
        <w:pStyle w:val="pc"/>
      </w:pPr>
      <w:r>
        <w:rPr>
          <w:rStyle w:val="s1"/>
        </w:rPr>
        <w:t> </w:t>
      </w:r>
    </w:p>
    <w:p w:rsidR="00000000" w:rsidRDefault="00634B0A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634B0A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17 сентября 2020 года № ҚР ДСМ-104/2020 «Об утверждении Правил оптовой и розничной реализации лекарственных средств и медицинских изделий» (зарегистрирован в Реестре государственной регистрации нормативных п</w:t>
      </w:r>
      <w:r>
        <w:rPr>
          <w:rStyle w:val="s0"/>
        </w:rPr>
        <w:t>равовых актов под № 21229) следующие изменения и дополнения:</w:t>
      </w:r>
    </w:p>
    <w:p w:rsidR="00000000" w:rsidRDefault="00634B0A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оптовой и розничной реализации лекарственных средств и медицинских изделий, утвержденных приложением 1 </w:t>
      </w:r>
      <w:r>
        <w:rPr>
          <w:rStyle w:val="s0"/>
        </w:rPr>
        <w:t>к указанному приказу:</w:t>
      </w:r>
    </w:p>
    <w:p w:rsidR="00000000" w:rsidRDefault="00634B0A">
      <w:pPr>
        <w:pStyle w:val="pj"/>
      </w:pPr>
      <w:hyperlink r:id="rId9" w:anchor="sub_id=500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дополнить подпунктом 4) следующего содержания:</w:t>
      </w:r>
    </w:p>
    <w:p w:rsidR="00000000" w:rsidRDefault="00634B0A">
      <w:pPr>
        <w:pStyle w:val="pj"/>
      </w:pPr>
      <w:r>
        <w:rPr>
          <w:rStyle w:val="s0"/>
        </w:rPr>
        <w:t>«4) соблюдение Правил маркировки и прослеживаемости лекарственных средств, в соответствии с правил</w:t>
      </w:r>
      <w:r>
        <w:rPr>
          <w:rStyle w:val="s0"/>
        </w:rPr>
        <w:t>ами маркировки и прослеживаемости лекарственных средств и маркировки медицинских изделий, утвержденных приказом Министра здравоохранения Республики Казахстан от 27 января 2021 года № ҚР ДСМ-11 «Об утверждении правил маркировки и прослеживаемости лекарствен</w:t>
      </w:r>
      <w:r>
        <w:rPr>
          <w:rStyle w:val="s0"/>
        </w:rPr>
        <w:t>ных средств и маркировки медицинских изделий» (зарегистрирован в Реестре государственной регистрации нормативных правовых актов № 22146).»;</w:t>
      </w:r>
    </w:p>
    <w:p w:rsidR="00000000" w:rsidRDefault="00634B0A">
      <w:pPr>
        <w:pStyle w:val="pj"/>
      </w:pPr>
      <w:hyperlink r:id="rId10" w:anchor="sub_id=900" w:history="1">
        <w:r>
          <w:rPr>
            <w:rStyle w:val="a4"/>
          </w:rPr>
          <w:t>пункт 9</w:t>
        </w:r>
      </w:hyperlink>
      <w:r>
        <w:rPr>
          <w:rStyle w:val="s0"/>
        </w:rPr>
        <w:t xml:space="preserve"> дополнить подпунктом 10) сл</w:t>
      </w:r>
      <w:r>
        <w:rPr>
          <w:rStyle w:val="s0"/>
        </w:rPr>
        <w:t>едующего содержания:</w:t>
      </w:r>
    </w:p>
    <w:p w:rsidR="00000000" w:rsidRDefault="00634B0A">
      <w:pPr>
        <w:pStyle w:val="pj"/>
      </w:pPr>
      <w:r>
        <w:rPr>
          <w:rStyle w:val="s0"/>
        </w:rPr>
        <w:t>«10) оптовая реализация лекарственных средств осуществляется с соблюдением требований надлежащей дистрибьюторской практики (GDP), утвержденных приказом исполняющего обязанности Министра здравоохранения Республики Казахстан от 4 февраля</w:t>
      </w:r>
      <w:r>
        <w:rPr>
          <w:rStyle w:val="s0"/>
        </w:rPr>
        <w:t xml:space="preserve"> 2021 года № ҚР ДСМ-15 «Об утверждении надлежащих фармацевтических практик» (зарегистрирован в Реестре государственной регистрации нормативных правовых актов № 22167).»;</w:t>
      </w:r>
    </w:p>
    <w:p w:rsidR="00000000" w:rsidRDefault="00634B0A">
      <w:pPr>
        <w:pStyle w:val="pj"/>
      </w:pPr>
      <w:hyperlink r:id="rId11" w:anchor="sub_id=160100" w:history="1">
        <w:r>
          <w:rPr>
            <w:rStyle w:val="a4"/>
          </w:rPr>
          <w:t>пу</w:t>
        </w:r>
        <w:r>
          <w:rPr>
            <w:rStyle w:val="a4"/>
          </w:rPr>
          <w:t>нкт 16-1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634B0A">
      <w:pPr>
        <w:pStyle w:val="pj"/>
      </w:pPr>
      <w:r>
        <w:rPr>
          <w:rStyle w:val="s0"/>
        </w:rPr>
        <w:t xml:space="preserve">«16-1. Лекарственные средства и медицинские изделия не подлежат обмену и возврату в соответствии с подпунктом 1 </w:t>
      </w:r>
      <w:hyperlink r:id="rId12" w:anchor="sub_id=100" w:history="1">
        <w:r>
          <w:rPr>
            <w:rStyle w:val="a4"/>
          </w:rPr>
          <w:t>пункта 1</w:t>
        </w:r>
      </w:hyperlink>
      <w:r>
        <w:rPr>
          <w:rStyle w:val="s0"/>
        </w:rPr>
        <w:t xml:space="preserve"> статьи 30 Зако</w:t>
      </w:r>
      <w:r>
        <w:rPr>
          <w:rStyle w:val="s0"/>
        </w:rPr>
        <w:t>на Республики Казахстан «О защите прав потребителей».»;</w:t>
      </w:r>
    </w:p>
    <w:p w:rsidR="00000000" w:rsidRDefault="00634B0A">
      <w:pPr>
        <w:pStyle w:val="pj"/>
      </w:pPr>
      <w:hyperlink r:id="rId13" w:anchor="sub_id=2400" w:history="1">
        <w:r>
          <w:rPr>
            <w:rStyle w:val="a4"/>
          </w:rPr>
          <w:t>пункт 24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634B0A">
      <w:pPr>
        <w:pStyle w:val="pj"/>
      </w:pPr>
      <w:r>
        <w:rPr>
          <w:rStyle w:val="s0"/>
        </w:rPr>
        <w:t>«24. В торговом зале аптеки, в зоне обслуживания населения аптечного пункта на</w:t>
      </w:r>
      <w:r>
        <w:rPr>
          <w:rStyle w:val="s0"/>
        </w:rPr>
        <w:t xml:space="preserve"> витрину выставляются лекарственные средства, реализуемые без рецепта врача.</w:t>
      </w:r>
    </w:p>
    <w:p w:rsidR="00000000" w:rsidRDefault="00634B0A">
      <w:pPr>
        <w:pStyle w:val="pj"/>
      </w:pPr>
      <w:r>
        <w:rPr>
          <w:rStyle w:val="s0"/>
        </w:rPr>
        <w:t>Не допускается размещение на витрине лекарственных средств, подлежащих рецептурному отпуску.»;</w:t>
      </w:r>
    </w:p>
    <w:p w:rsidR="00000000" w:rsidRDefault="00634B0A">
      <w:pPr>
        <w:pStyle w:val="pj"/>
      </w:pPr>
      <w:hyperlink r:id="rId14" w:anchor="sub_id=3100" w:history="1">
        <w:r>
          <w:rPr>
            <w:rStyle w:val="a4"/>
          </w:rPr>
          <w:t>пу</w:t>
        </w:r>
        <w:r>
          <w:rPr>
            <w:rStyle w:val="a4"/>
          </w:rPr>
          <w:t>нкт 31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634B0A">
      <w:pPr>
        <w:pStyle w:val="pj"/>
      </w:pPr>
      <w:r>
        <w:rPr>
          <w:rStyle w:val="s0"/>
        </w:rPr>
        <w:t>«31. Недействительные рецепты погашаются штампом «Рецепт недействителен», регистрируются в Журнале учета неправильно выписанных рецептов по форме согласно приложению к настоящим Правилам, пронумерованном, прошнурованно</w:t>
      </w:r>
      <w:r>
        <w:rPr>
          <w:rStyle w:val="s0"/>
        </w:rPr>
        <w:t>м и скрепленном подписью руководителя и печатью (при наличии) аптеки, аптечного пункта, передвижного аптечного пункта.</w:t>
      </w:r>
    </w:p>
    <w:p w:rsidR="00000000" w:rsidRDefault="00634B0A">
      <w:pPr>
        <w:pStyle w:val="pj"/>
      </w:pPr>
      <w:r>
        <w:rPr>
          <w:rStyle w:val="s0"/>
        </w:rPr>
        <w:t>Информация о неправильно выписанных рецептах передается в территориальные подразделения государственного органа в сфере обращения лекарст</w:t>
      </w:r>
      <w:r>
        <w:rPr>
          <w:rStyle w:val="s0"/>
        </w:rPr>
        <w:t>венных средств и медицинских изделий и для сведения руководителю соответствующей медицинской организации.»;</w:t>
      </w:r>
    </w:p>
    <w:p w:rsidR="00000000" w:rsidRDefault="00634B0A">
      <w:pPr>
        <w:pStyle w:val="pj"/>
      </w:pPr>
      <w:hyperlink r:id="rId15" w:anchor="sub_id=3300" w:history="1">
        <w:r>
          <w:rPr>
            <w:rStyle w:val="a4"/>
          </w:rPr>
          <w:t>пункт 33</w:t>
        </w:r>
      </w:hyperlink>
      <w:r>
        <w:rPr>
          <w:rStyle w:val="s0"/>
        </w:rPr>
        <w:t xml:space="preserve"> исключить.</w:t>
      </w:r>
    </w:p>
    <w:p w:rsidR="00000000" w:rsidRDefault="00634B0A">
      <w:pPr>
        <w:pStyle w:val="pj"/>
      </w:pPr>
      <w:r>
        <w:rPr>
          <w:rStyle w:val="s0"/>
        </w:rPr>
        <w:t>2. Комитету медицинского и фармацевтического к</w:t>
      </w:r>
      <w:r>
        <w:rPr>
          <w:rStyle w:val="s0"/>
        </w:rPr>
        <w:t>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634B0A">
      <w:pPr>
        <w:pStyle w:val="pj"/>
      </w:pPr>
      <w:r>
        <w:rPr>
          <w:rStyle w:val="s0"/>
        </w:rPr>
        <w:t xml:space="preserve">1) государственную </w:t>
      </w:r>
      <w:hyperlink r:id="rId16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приказа в Министерстве юстиции Республики Казахстан;</w:t>
      </w:r>
    </w:p>
    <w:p w:rsidR="00000000" w:rsidRDefault="00634B0A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634B0A">
      <w:pPr>
        <w:pStyle w:val="pj"/>
      </w:pPr>
      <w:r>
        <w:rPr>
          <w:rStyle w:val="s0"/>
        </w:rPr>
        <w:t>3) в течение десяти рабочих дней после государствен</w:t>
      </w:r>
      <w:r>
        <w:rPr>
          <w:rStyle w:val="s0"/>
        </w:rPr>
        <w:t>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</w:t>
      </w:r>
      <w:r>
        <w:rPr>
          <w:rStyle w:val="s0"/>
        </w:rPr>
        <w:t>та.</w:t>
      </w:r>
    </w:p>
    <w:p w:rsidR="00000000" w:rsidRDefault="00634B0A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634B0A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7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634B0A">
      <w:pPr>
        <w:pStyle w:val="pj"/>
      </w:pPr>
      <w:r>
        <w:rPr>
          <w:rStyle w:val="s0"/>
        </w:rPr>
        <w:t> </w:t>
      </w:r>
    </w:p>
    <w:p w:rsidR="00000000" w:rsidRDefault="00634B0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34B0A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634B0A">
            <w:pPr>
              <w:pStyle w:val="p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34B0A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34B0A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634B0A">
      <w:pPr>
        <w:pStyle w:val="pj"/>
      </w:pPr>
      <w:r>
        <w:rPr>
          <w:rStyle w:val="s0"/>
        </w:rPr>
        <w:t> </w:t>
      </w:r>
    </w:p>
    <w:sectPr w:rsidR="000000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0A" w:rsidRDefault="00634B0A" w:rsidP="00634B0A">
      <w:r>
        <w:separator/>
      </w:r>
    </w:p>
  </w:endnote>
  <w:endnote w:type="continuationSeparator" w:id="0">
    <w:p w:rsidR="00634B0A" w:rsidRDefault="00634B0A" w:rsidP="0063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0A" w:rsidRDefault="00634B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0A" w:rsidRDefault="00634B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0A" w:rsidRDefault="00634B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0A" w:rsidRDefault="00634B0A" w:rsidP="00634B0A">
      <w:r>
        <w:separator/>
      </w:r>
    </w:p>
  </w:footnote>
  <w:footnote w:type="continuationSeparator" w:id="0">
    <w:p w:rsidR="00634B0A" w:rsidRDefault="00634B0A" w:rsidP="00634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0A" w:rsidRDefault="00634B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0A" w:rsidRDefault="00634B0A" w:rsidP="00634B0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34B0A" w:rsidRDefault="00634B0A" w:rsidP="00634B0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8 октября 2024 года № 80 «О внесении изменений и дополнений в приказ Министра здравоохранения Республики Казахстан от 17 сентября 2020 года № ҚР ДСМ-104/2020 «Об утверждении Правил оптовой и розничной реализации лекарственных средств и медицинских изделий» (не введен в действие)</w:t>
    </w:r>
  </w:p>
  <w:p w:rsidR="00634B0A" w:rsidRPr="00634B0A" w:rsidRDefault="00634B0A" w:rsidP="00634B0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22.10.2024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0A" w:rsidRDefault="00634B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34B0A"/>
    <w:rsid w:val="006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34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4B0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34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4B0A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34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4B0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34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4B0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072453" TargetMode="External"/><Relationship Id="rId13" Type="http://schemas.openxmlformats.org/officeDocument/2006/relationships/hyperlink" Target="http://online.zakon.kz/Document/?doc_id=3407245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online.zakon.kz/Document/?doc_id=34072453" TargetMode="External"/><Relationship Id="rId12" Type="http://schemas.openxmlformats.org/officeDocument/2006/relationships/hyperlink" Target="http://online.zakon.kz/Document/?doc_id=34072453" TargetMode="External"/><Relationship Id="rId17" Type="http://schemas.openxmlformats.org/officeDocument/2006/relationships/hyperlink" Target="http://online.zakon.kz/Document/?doc_id=35181165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5181165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07245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072453" TargetMode="External"/><Relationship Id="rId23" Type="http://schemas.openxmlformats.org/officeDocument/2006/relationships/footer" Target="footer3.xml"/><Relationship Id="rId10" Type="http://schemas.openxmlformats.org/officeDocument/2006/relationships/hyperlink" Target="http://online.zakon.kz/Document/?doc_id=34072453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072453" TargetMode="External"/><Relationship Id="rId14" Type="http://schemas.openxmlformats.org/officeDocument/2006/relationships/hyperlink" Target="http://online.zakon.kz/Document/?doc_id=34072453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4397</Characters>
  <Application>Microsoft Office Word</Application>
  <DocSecurity>0</DocSecurity>
  <Lines>36</Lines>
  <Paragraphs>9</Paragraphs>
  <ScaleCrop>false</ScaleCrop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2024-10-14T03:55:00Z</dcterms:created>
  <dcterms:modified xsi:type="dcterms:W3CDTF">2024-10-14T03:55:00Z</dcterms:modified>
</cp:coreProperties>
</file>