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01A12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 марта 2026 года № 22</w:t>
      </w:r>
      <w:r>
        <w:rPr>
          <w:rStyle w:val="s1"/>
        </w:rPr>
        <w:br/>
      </w:r>
      <w:r>
        <w:rPr>
          <w:rStyle w:val="s1"/>
        </w:rPr>
        <w:t>О внесении изменений и дополнения в приказ Министра здравоохранения Республики Казахстан от 7 апреля 2023 года № 62 «Об утверждении Санитарных правил «Санитарно-эпидемиологические требования к осуществлению производственного контроля»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401A12">
      <w:pPr>
        <w:pStyle w:val="pj"/>
      </w:pPr>
      <w:r>
        <w:rPr>
          <w:rStyle w:val="s0"/>
        </w:rPr>
        <w:t>1. Внес</w:t>
      </w:r>
      <w:r>
        <w:rPr>
          <w:rStyle w:val="s0"/>
        </w:rPr>
        <w:t xml:space="preserve">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7 апреля 2023 года № ҚР ДСМ-62 «Об утверждении Санитарных правил «Санитарно-эпидемиологические требования к осуществлению производ</w:t>
      </w:r>
      <w:r>
        <w:rPr>
          <w:rStyle w:val="s0"/>
        </w:rPr>
        <w:t>ственного контроля» (зарегистрирован в Реестре государственной регистрации нормативных правовых актов за № 32276) следующие изменения и дополнения:</w:t>
      </w:r>
    </w:p>
    <w:p w:rsidR="00000000" w:rsidRDefault="00401A12">
      <w:pPr>
        <w:pStyle w:val="pj"/>
      </w:pPr>
      <w:r>
        <w:rPr>
          <w:rStyle w:val="s0"/>
        </w:rPr>
        <w:t xml:space="preserve">в </w:t>
      </w:r>
      <w:hyperlink r:id="rId7" w:anchor="sub_id=100" w:history="1">
        <w:r>
          <w:rPr>
            <w:rStyle w:val="a4"/>
          </w:rPr>
          <w:t>Санитарных правилах</w:t>
        </w:r>
      </w:hyperlink>
      <w:r>
        <w:rPr>
          <w:rStyle w:val="s0"/>
        </w:rPr>
        <w:t xml:space="preserve"> «Сани</w:t>
      </w:r>
      <w:r>
        <w:rPr>
          <w:rStyle w:val="s0"/>
        </w:rPr>
        <w:t>тарно-эпидемиологические требования к осуществлению производственного контроля», утвержденных указанным приказом:</w:t>
      </w:r>
    </w:p>
    <w:p w:rsidR="00000000" w:rsidRDefault="00401A12">
      <w:pPr>
        <w:pStyle w:val="pj"/>
      </w:pPr>
      <w:hyperlink r:id="rId8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401A12">
      <w:pPr>
        <w:pStyle w:val="pj"/>
      </w:pPr>
      <w:r>
        <w:rPr>
          <w:rStyle w:val="s0"/>
        </w:rPr>
        <w:t>«2. В настоящих Санита</w:t>
      </w:r>
      <w:r>
        <w:rPr>
          <w:rStyle w:val="s0"/>
        </w:rPr>
        <w:t>рных правилах используются следующие термины и понятия:</w:t>
      </w:r>
    </w:p>
    <w:p w:rsidR="00000000" w:rsidRDefault="00401A12">
      <w:pPr>
        <w:pStyle w:val="pj"/>
      </w:pPr>
      <w:r>
        <w:rPr>
          <w:rStyle w:val="s0"/>
        </w:rPr>
        <w:t>1) субъект (объект) особого контроля и надзора - субъект (объект) государственного контроля и надзора, финансируемый из государственного бюджета на питание, проживание, медицинскую помощь, образование</w:t>
      </w:r>
      <w:r>
        <w:rPr>
          <w:rStyle w:val="s0"/>
        </w:rPr>
        <w:t>, воспитание, оздоровление детей;</w:t>
      </w:r>
    </w:p>
    <w:p w:rsidR="00000000" w:rsidRDefault="00401A12">
      <w:pPr>
        <w:pStyle w:val="pj"/>
      </w:pPr>
      <w:r>
        <w:rPr>
          <w:rStyle w:val="s0"/>
        </w:rPr>
        <w:t>2) производственный контроль (самоконтроль) -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</w:t>
      </w:r>
      <w:r>
        <w:rPr>
          <w:rStyle w:val="s0"/>
        </w:rPr>
        <w:t>, направленных на обеспечение безопасности и (или) безвредности для человека и среды обитания;</w:t>
      </w:r>
    </w:p>
    <w:p w:rsidR="00000000" w:rsidRDefault="00401A12">
      <w:pPr>
        <w:pStyle w:val="pj"/>
      </w:pPr>
      <w:r>
        <w:rPr>
          <w:rStyle w:val="s0"/>
        </w:rPr>
        <w:t>3) субъект (объекты) государственного контроля и надзора в сфере санитарно-эпидемиологического благополучия населения - физические и юридические лица, здания, со</w:t>
      </w:r>
      <w:r>
        <w:rPr>
          <w:rStyle w:val="s0"/>
        </w:rPr>
        <w:t>оружения, продукция, подлежащая государственному контролю и надзору в сфере санитарно-эпидемиологического благополучия населения, оборудование, транспортные средства, почва, вода, воздух и иные объекты, деятельность, использование, употребление, применение</w:t>
      </w:r>
      <w:r>
        <w:rPr>
          <w:rStyle w:val="s0"/>
        </w:rPr>
        <w:t xml:space="preserve"> и эксплуатация которых могут нанести вред состоянию здоровья человека и среде обитания.»;</w:t>
      </w:r>
    </w:p>
    <w:p w:rsidR="00000000" w:rsidRDefault="00401A12">
      <w:pPr>
        <w:pStyle w:val="pj"/>
      </w:pPr>
      <w:hyperlink r:id="rId9" w:anchor="sub_id=700" w:history="1">
        <w:r>
          <w:rPr>
            <w:rStyle w:val="a4"/>
          </w:rPr>
          <w:t>пункт 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401A12">
      <w:pPr>
        <w:pStyle w:val="pj"/>
      </w:pPr>
      <w:r>
        <w:rPr>
          <w:rStyle w:val="s0"/>
        </w:rPr>
        <w:t>«7. Производственный контроль включает в себя</w:t>
      </w:r>
      <w:r>
        <w:rPr>
          <w:rStyle w:val="s0"/>
        </w:rPr>
        <w:t xml:space="preserve"> требования, указанные в подпунктах 1), 2), 3), 4), 5), 6), 7) и 8) пункта 5 статьи 51 Кодекса Республики Казахстан «О здоровье народа и системе здравоохранения» (далее - Кодекс) и осуществление (организацию) лабораторных исследований и замеров в соответст</w:t>
      </w:r>
      <w:r>
        <w:rPr>
          <w:rStyle w:val="s0"/>
        </w:rPr>
        <w:t>вии с требованиями документов нормирования:</w:t>
      </w:r>
    </w:p>
    <w:p w:rsidR="00000000" w:rsidRDefault="00401A12">
      <w:pPr>
        <w:pStyle w:val="pj"/>
      </w:pPr>
      <w:r>
        <w:rPr>
          <w:rStyle w:val="s0"/>
        </w:rPr>
        <w:t>на границе санитарно-защитной зоны (далее - СЗЗ) и в зоне влияния объекта, на рабочих местах, на территории (производственной площадке), с целью оценки влияния производства на человека и его здоровье;</w:t>
      </w:r>
    </w:p>
    <w:p w:rsidR="00000000" w:rsidRDefault="00401A12">
      <w:pPr>
        <w:pStyle w:val="pj"/>
      </w:pPr>
      <w:r>
        <w:rPr>
          <w:rStyle w:val="s0"/>
        </w:rPr>
        <w:t>сырья, полу</w:t>
      </w:r>
      <w:r>
        <w:rPr>
          <w:rStyle w:val="s0"/>
        </w:rPr>
        <w:t>фабрикатов, упаковочных материалов, изделий, контактирующих с пищевой продукцией и водой;</w:t>
      </w:r>
    </w:p>
    <w:p w:rsidR="00000000" w:rsidRDefault="00401A12">
      <w:pPr>
        <w:pStyle w:val="pj"/>
      </w:pPr>
      <w:r>
        <w:rPr>
          <w:rStyle w:val="s0"/>
        </w:rPr>
        <w:t>контроль безопасности питьевой воды из источника водоснабжения перед поступлением в распределительную сеть, из распределительной сети, из резервуаров, готовой продукц</w:t>
      </w:r>
      <w:r>
        <w:rPr>
          <w:rStyle w:val="s0"/>
        </w:rPr>
        <w:t>ии и соблюдением гигиенических требований в ходе технологического процесса их производства, хранения, транспортировки, реализации, сбора, утилизации, уничтожения, а также за средствами измерения, обеспечивающими необходимые достоверность и полноту контроля</w:t>
      </w:r>
      <w:r>
        <w:rPr>
          <w:rStyle w:val="s0"/>
        </w:rPr>
        <w:t>.</w:t>
      </w:r>
    </w:p>
    <w:p w:rsidR="00000000" w:rsidRDefault="00401A12">
      <w:pPr>
        <w:pStyle w:val="pj"/>
      </w:pPr>
      <w:r>
        <w:rPr>
          <w:rStyle w:val="s0"/>
        </w:rPr>
        <w:t>Субъекты (объекты) особого контроля и надзора вправе осуществлять производственный контроль без проведения лабораторных исследований и замеров в соответствии с пунктом 4 статьи 45 Кодекса.»;</w:t>
      </w:r>
    </w:p>
    <w:p w:rsidR="00000000" w:rsidRDefault="00401A12">
      <w:pPr>
        <w:pStyle w:val="pj"/>
      </w:pPr>
      <w:r>
        <w:rPr>
          <w:rStyle w:val="s0"/>
        </w:rPr>
        <w:t xml:space="preserve">часть вторую </w:t>
      </w:r>
      <w:hyperlink r:id="rId10" w:anchor="sub_id=1400" w:history="1">
        <w:r>
          <w:rPr>
            <w:rStyle w:val="a4"/>
          </w:rPr>
          <w:t>пункта 14</w:t>
        </w:r>
      </w:hyperlink>
      <w:r>
        <w:rPr>
          <w:rStyle w:val="s0"/>
        </w:rPr>
        <w:t xml:space="preserve"> исключить;</w:t>
      </w:r>
    </w:p>
    <w:p w:rsidR="00000000" w:rsidRDefault="00401A12">
      <w:pPr>
        <w:pStyle w:val="pj"/>
      </w:pPr>
      <w:hyperlink r:id="rId11" w:anchor="sub_id=140100" w:history="1">
        <w:r>
          <w:rPr>
            <w:rStyle w:val="a4"/>
          </w:rPr>
          <w:t>пункт 14-1</w:t>
        </w:r>
      </w:hyperlink>
      <w:r>
        <w:rPr>
          <w:rStyle w:val="s0"/>
        </w:rPr>
        <w:t xml:space="preserve"> дополнить частью второй следующего содержания:</w:t>
      </w:r>
    </w:p>
    <w:p w:rsidR="00000000" w:rsidRDefault="00401A12">
      <w:pPr>
        <w:pStyle w:val="pj"/>
      </w:pPr>
      <w:r>
        <w:rPr>
          <w:rStyle w:val="s0"/>
        </w:rPr>
        <w:t>«Субъекты (объекты) особого контроля и надзора вправе осущест</w:t>
      </w:r>
      <w:r>
        <w:rPr>
          <w:rStyle w:val="s0"/>
        </w:rPr>
        <w:t>влять производственный контроль без предоставления отчетной информации о его проведении в соответствии с пунктом 4 статьи 45 Кодекса.».</w:t>
      </w:r>
    </w:p>
    <w:p w:rsidR="00000000" w:rsidRDefault="00401A12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здравоохранения Республики Казахстан в установленном зак</w:t>
      </w:r>
      <w:r>
        <w:rPr>
          <w:rStyle w:val="s0"/>
        </w:rPr>
        <w:t>онодательством Республики Казахстан порядке обеспечить:</w:t>
      </w:r>
    </w:p>
    <w:p w:rsidR="00000000" w:rsidRDefault="00401A12">
      <w:pPr>
        <w:pStyle w:val="pj"/>
      </w:pPr>
      <w:r>
        <w:rPr>
          <w:rStyle w:val="s0"/>
        </w:rP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401A12">
      <w:pPr>
        <w:pStyle w:val="pj"/>
      </w:pPr>
      <w:r>
        <w:rPr>
          <w:rStyle w:val="s0"/>
        </w:rPr>
        <w:t>2) размещение настоящего приказа на инте</w:t>
      </w:r>
      <w:r>
        <w:rPr>
          <w:rStyle w:val="s0"/>
        </w:rPr>
        <w:t>рнет-ресурсе Министерства здравоохранения Республики Казахстан после его официального опубликования;</w:t>
      </w:r>
    </w:p>
    <w:p w:rsidR="00000000" w:rsidRDefault="00401A12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</w:t>
      </w:r>
      <w:r>
        <w:rPr>
          <w:rStyle w:val="s0"/>
        </w:rPr>
        <w:t>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401A12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</w:t>
      </w:r>
      <w:r>
        <w:rPr>
          <w:rStyle w:val="s0"/>
        </w:rPr>
        <w:t xml:space="preserve"> Республики Казахстан.</w:t>
      </w:r>
    </w:p>
    <w:p w:rsidR="00000000" w:rsidRDefault="00401A12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A12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401A12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01A12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01A12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lastRenderedPageBreak/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p w:rsidR="00000000" w:rsidRDefault="00401A12">
      <w:pPr>
        <w:pStyle w:val="pj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A12" w:rsidRDefault="00401A12" w:rsidP="00401A12">
      <w:r>
        <w:separator/>
      </w:r>
    </w:p>
  </w:endnote>
  <w:endnote w:type="continuationSeparator" w:id="0">
    <w:p w:rsidR="00401A12" w:rsidRDefault="00401A12" w:rsidP="0040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A12" w:rsidRDefault="00401A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A12" w:rsidRDefault="00401A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A12" w:rsidRDefault="00401A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A12" w:rsidRDefault="00401A12" w:rsidP="00401A12">
      <w:r>
        <w:separator/>
      </w:r>
    </w:p>
  </w:footnote>
  <w:footnote w:type="continuationSeparator" w:id="0">
    <w:p w:rsidR="00401A12" w:rsidRDefault="00401A12" w:rsidP="0040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A12" w:rsidRDefault="00401A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A12" w:rsidRPr="00401A12" w:rsidRDefault="00401A12" w:rsidP="00401A1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01A12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01A12" w:rsidRPr="00401A12" w:rsidRDefault="00401A12" w:rsidP="00401A1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01A12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 марта 2026 года № 22 «О внесении изменений и дополнения в приказ Министра здравоохранения Республики Казахстан от 7 апреля 2023 года № 62 «Об утверждении Санитарных правил «Санитарно-эпидемиологические требования к осуществлению производственного контроля» (не введен в действие)</w:t>
    </w:r>
  </w:p>
  <w:p w:rsidR="00401A12" w:rsidRPr="00401A12" w:rsidRDefault="00401A12" w:rsidP="00401A1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401A12">
      <w:rPr>
        <w:rFonts w:ascii="Arial" w:hAnsi="Arial" w:cs="Arial"/>
        <w:color w:val="808080"/>
        <w:sz w:val="20"/>
      </w:rPr>
      <w:t>Статус документа: Не введен в действие, вводится в действие 17.03.2026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A12" w:rsidRDefault="00401A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12"/>
    <w:rsid w:val="0040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01A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1A12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01A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1A1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282819" TargetMode="External"/><Relationship Id="rId13" Type="http://schemas.openxmlformats.org/officeDocument/2006/relationships/hyperlink" Target="http://online.zakon.kz/Document/?doc_id=34503870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6282819" TargetMode="External"/><Relationship Id="rId12" Type="http://schemas.openxmlformats.org/officeDocument/2006/relationships/hyperlink" Target="http://online.zakon.kz/Document/?doc_id=34503870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6282819" TargetMode="External"/><Relationship Id="rId11" Type="http://schemas.openxmlformats.org/officeDocument/2006/relationships/hyperlink" Target="http://online.zakon.kz/Document/?doc_id=36282819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6282819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628281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2026-03-10T05:19:00Z</dcterms:created>
  <dcterms:modified xsi:type="dcterms:W3CDTF">2026-03-10T05:19:00Z</dcterms:modified>
</cp:coreProperties>
</file>