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7aa6" w14:textId="28e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радиотехническим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2022 года № ҚР ДСМ-19. Зарегистрирован в Министерстве юстиции Республики Казахстан 28 февраля 2022 года № 26974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радиотехническим объектам".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апреля 2018 года № 188 "Об утверждении Санитарных правил "Санитарно-эпидемиологические требования к радиотехническим объектам" (зарегистрирован в Реестре государственной регистрации нормативных правовых актов под № 17241).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радиотехническим объектам"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радиотехническим объектам"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радиотехническим объектам (далее – РТО).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Санитарно-эпидемиологические требования настоящих Санитарных правил направлены на предотвращение неблагоприятного воздействия на здоровье человека электромагнитных полей (далее – ЭМП) радиочастотного диапазона 30 килоГерц (далее – кГц) – 300 ГигаГерц (далее – ГГц), создаваемых стационарными передающими РТО: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радиопередающими устройствами, предназначенных для передачи телевизионного вещания;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радиопередающими устройствами, предназначенных для передачи звукового (радио) вещания;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станциями эфирно-кабельного телевидения;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приемо-передающими радиоэлектронными средствами (далее – РЭС), предназначенными для ультракоротковолновой (далее – УKB) и транкинговой системы радиосвязи;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стационарными (базовыми) станциями сотовой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коротковолнового (далее – КВ) диапазона;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радиорелейными станциями с мощностью передатчика более 1 Ватт (далее – Вт);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системами беспроводного радиодоступа (WLL) с мощностью передатчика 2 Вт и выше;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стационарными (земными) станциями спутниковой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морской, воздушной служб (в том числе береговые, радиолокационные станции, радиомаяки);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стационарными долговременными системами радиоподавления.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Санитарно-эпидемиологические требования настоящих Санитарных правил распространяются на РТО, указанные в пункте 2 настоящих Санитарных правил, за исключением следующих РТО: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РЭС УКВ-радиосвязи;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РЭС КВ-диапазона;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радиорелейные станции с мощностью передатчика 1 Вт и менее, при условии размещения вне помещений;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(базовые) системы беспроводного радиодоступа (WLL) с мощностью передатчика до 2 Вт при условии размещения вне помещений;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бытовой техники, бытовые радиоприемные устройства, высокочастотные устройства бытового назначения;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терминалы сотовой связи, абонентские терминалы стандарта DECT (Дэкт) (1880-1990 МегаГерц (далее – МГц));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терминалы систем беспроводного радиодоступа (WLL);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синхронного перевода речи (индуктивный и синхронный);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репортажные и концертные радиомикрофоны;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индуктивной телефонной связи, телеконтроля и сигнализации;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кабельные вещательные и промышленные высокочастотные телевизионные системы, в том числе используемые в шахтах;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охранной радиосигнализации автомашин;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дистанционного управления охранной сигнализации и оповещения (433,075-434,79 МГц);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радиоуправления моделями (самолетов, катеров) (28,0-28,2 МГц; 40,66-40,70 МГц);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радиопереговорные устройства и радиоуправляемые игрушки (26957-27283 кГц);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для обработки штрих-кодовых этикеток и передачи информации, полученной с этих этикеток (430 МГц);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слухоречевые радиотренажеры для людей с дефектами слуха;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внутридомовые устройства с технологиями беспроводного соединения "Bluetooth" (Блютуз), "Wi-Fi" (Вай-фай) с дальностью передачи до 100 метров (далее – м);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используемые внутри офисных, складских помещений (считыватели, измерители, фемтосоты);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используемые для дистанционного снятия показаний счетчиков.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проектированию, размещению, реконструкции и вводу в эксплуатацию радиотехнических объектов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проектную документацию по установлению границ воздействия ЭМП и размещения РТО (РЭС), указанных в пункте 2 настоящих Санитарных правил, в том числе после изменений, влияющих на электромагнитную обстановку прилегающей территории (изменение местоположения антенн, режимов излучения, количества и высоты размещения антенн) оформляется санитарно-эпидемиологическое заключение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санитарно-эпидемиологическое заключение), за исключениям РТО, указанных в пункте 3 настоящих Санитарных правил и при демонтаже и окончательном выводе из работы передатчиков и антенн.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РТО (РЭС) соответствует санитарно-эпидемиологическому заключению, выданному территориальным подразделением государственного органа в сфере санитарно-эпидемиологического благополучия населения (далее – территориальное подразделение) и заявленным характеристикам в проектной документации.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ЭМП является поле, возникающее вблизи источника электромагнитных колебаний и по пути его распространения.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РТО относятся объекты радиотехнического профиля, технологически излучающие в окружающую среду электромагнитные колебания в диапазоне радиочастот 30 кГц-300 ГГц.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РЭС относятся технические средства, предназначенные для передачи и (или) приема радиоволн и состоящее из одного или нескольких передающих и (или) приемных устройств, либо их комбинаций, включая вспомогательное оборудование.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Проектная документация для оформления санитарно-эпидемиологического заключения в территориальном подразделении представляется физическими и (или) юридическими лицами, в чьем ведении находится РТО (РЭС) и (или) проектными организациями.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включая полноту, достоверность и качество разработанного проекта обеспечивает заказчик и разработчик проектной документации.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Проектная документация утверждается руководителем разработчика проектной документации, организации либо индивидуальным предпринимателем и согласовывается с заказчиком (собственником РТО, РЭС).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(или) юридические лица, в чьем ведении находятся РЭС, расположенные на РТО, предоставляют собственнику объекта необходимые данные для проведения расчетов электромагнитных излучений (далее – ЭМИ), а также обеспечивают взаимный обмен данными, необходимыми для проведения таких расчетов.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 это электромагнитные колебания, создаваемые естественным или искусственным источником.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проектной документации представляются расчеты суммарного ЭМИ от всех передающих антенн кругового и секторного излучения с учетом антенн сторонних операторов, расположенных на объекте (при наличии).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ЭМИ это энергетическая совокупность излучений электромагнитных волн от всех передающих антенн РТО, расположенных на одной территории.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антеннам кругового излучения относятся передающие средства, предназначенные для излучения во все стороны по горизонтальной оси (антенны связи организаций, ретрансляторы, телевизионные, радиовещательные и аналогичные антенны кругового излучения).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антеннам секторного излучения относятся передающие средства, предназначенные для излучения радиоволн в определенном секторе (антенны сотовой радиосвязи, беспроводного радиодоступа и аналогичные антенны секторного излучения).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сведений и материалов, необходимых для оформления санитарно-эпидемиологического заключения, которые содержатся в проектной документации,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Собственники РТО направляют информацию о демонтируемых и окончательно выводимых из работы передатчиках и антеннах в территориальное подразделение.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размещении на объекте (крыше, антенно-мачтовом сооружении, земельном участке) передающих антенн 1 (одного) или нескольких РТО (РЭС), принадлежащих 1 (одному) или разным юридическим и физическим лицам, санитарно-эпидемиологическое заключение на проектную документацию с расчетом суммарного ЭМИ от всех передающих антенн (с учетом антенн сторонних операторов расположенных на объекте, при наличии) оформляется отдельно на РЭС каждого собственника.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размещении на объекте радиотехнического профиля (крыше, антенно-мачтовом сооружении, земельном участке) специально предназначенном по целевому назначению для размещения РТО (РЭС) 2 (двух) и более РЭС 1 (одного) или разных владельцев, собственник объекта радиотехнического профиля оформляет единое санитарно-эпидемиологическое заключение с учетом всех РЭС, независимо от вида и мощности антенн, находящихся на данном объекте.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земельных участках, не предназначенных по целевому назначению для установки РТО, размещаются РТО,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Земельного кодекса Республики Казахстан, за исключением вновь размещаемых установок РТО (РЭС), обладающих инфраструктурой.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излучаемой мощности антенны относится суммарная мощность передающих средств, подводимая к антенне, с учетом потерь в антенно-фидерном тракте (далее – АФТ).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АФТ относятся промежуточные устройства (кабели, волноводы, соединения) для передачи радиосигнала от передатчика (приемника) к излучающей (приемной) части антенны.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передающих антенн РТО (РЭС) с суммарной мощностью всех передатчиков, 1000 Вт и выше кругового и секторного излучения в горизонтальной плоскости (при направлении главного лепестка в соответствующую сторону) проводится на радиомачтах на расстояниях до территории жилой застройки, детских, учебных и организаций здравоохранения, определенных по результатам расчетов размеров санитарно-защитных зон (далее – СЗЗ) и зоны ограничения застройки (далее – ЗОЗ), но: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высоте установки антенн 100 м и выше от земли – 100 м и выше;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высоте установки антенн от 50 до 100 м – 200 м и выше;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высоте установки антенн до 50 м – 300 м и выше.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застройка в зоне действующих и проектируемых РТО, РЭС, в том числе радиотелевизионных станций 1000 Вт и выше осуществляется с учетом границ СЗЗ и ЗОЗ. В СЗЗ и ЗОЗ не проводится новое строительство жилой застройки, детских, учебных и организаций здравоохранения. При наличии в СЗЗ и ЗОЗ исторически сложившихся жилых и общественных зданий и сооружений, проектная документация согласовывается, если предусматриваются мероприятия по защите от неблагоприятного влияния ЭМП, а также подтверждении безопасности для здоровья населения на основании оценки риска для здоровья населения, соответствии предельно допустимых уровней (далее – ПДУ) расчетных показателей и отсутствии превышений ПДУ по результатам инструментальных исследований.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передающих антенн РТО (РЭС) диапазона 30 МГц и выше с излучаемой мощностью 100 Вт и выше запрещается на крышах жилых, общественных и административных зданий.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размещении антенн радиолюбительских радиостанций диапазона 1,8-30 МГц, радиостанций гражданского диапазона частот 26,5-27,5 МГц с эффективной излучаемой мощностью 100 Вт и выше обеспечивается невозможность доступа людей в зону установки антенны на расстояние 5 м и выше от любой ее точки. Не размещаются передающие антенны диапазона 3-30 МГц с мощностью передатчиков 1 килоВатт (далее – кВт) и выше на крышах жилых, общественных и административных зданий.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Антенны РЭС секторного излучения с отрицательным углом места максимума излучения в вертикальной плоскости (с наклоном вниз) 10 градусов и выше и излучаемой мощностью 25 Вт и выше, размещаемые в глубине крыш жилых, общественных и административных зданий, монтируются на высоте 5 м и выше от уровня крыши.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Антенны РЭС секторного излучения с мощностью излучения 25 Вт и менее размещаются на капитальных (выполненных из кирпича, железобетона) стенах зданий в непрямой видимости из окон, балконов, лоджий указанных зданий.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Размещаются на капитальных (выполненных из кирпича, железобетона) стенах зданий или не капитальных стенах, не граничащих с помещениями для пребывания людей, антенны направленного излучения с мощностью излучения 10 Вт и менее, при наличии решения, принятого собранием собственников квартир, нежилых помещений и оформленного протоколом,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 о жилищных отношениях) и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 (далее – Закон о связи), за исключениям размещения антенн РЭС кругового излучения на стенах с окнами, балконами, лоджиями жилых, общественных и административных зданий, вне зависимости от результатов расчетов СЗЗ, ЗОЗ и биологически-опасной зоны (далее – БОЗ). Расстояние от антенны до окон, балконов, лоджий составляет 3 м и выше.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ЗОЗ относится территория, где на высоте свыше 2 м от поверхности земли, уровни ЭМП превышают ПДУ. Внешняя граница ЗОЗ определяется по максимальной высоте жилых зданий перспективной застройки, на уровне верхнего этажа которых, уровни ЭМП соответствуют ПДУ.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СЗЗ относится территория, примыкающая к РТО, на внешней границе которой на высоте 2 м от поверхности земли уровни ЭМП равны ПДУ.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БОЗ относится зона, образующаяся вокруг радиопередающих антенн, на границе которой уровень ЭМП равен ПДУ.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антеннам направленного излучения относятся передающие средства, предназначенные для излучения в узком секторе (антенны спутниковой, радиорелейной связи).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Размещение антенн РЭС кругового и секторного излучения, а также антенн станций спутниковой связи на крыше зданий, предназначенных для пребывания людей (производственных, жилых, общественных и административных зданий), разрешается, при наличии решения, принятого собранием собственников квартир, нежилых помещений и оформленного протоколом,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 и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связи и соблюдении одного из следующих условий: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железобетонного перекрытия верхнего этажа;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металлической кровли;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технического этажа.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Внутри зданий и сооружений разрешается установка специально предназначенных для этого внутренних (indoor) (индор) антенн. Установка таких антенн в местах общего пользования многоквартирного жилого дома разрешается при наличии решения, принятого собранием собственников квартир, нежилых помещений и оформленного протоколом,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 и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связи.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Телекоммуникационные шкафы (стойки) с сетевым оборудованием размещаются в технических помещениях, за исключением размещения контейнеров с оборудованием РТО (РЭС) внутри жилых, общественных и рабочих помещений.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земельных участках общеобразовательных организаций размещение проектируемых РТО (РЭС) осуществляется в хозяйственной зоне.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хозяйственной зоне общеобразовательных организаций относится зона, имеющая отдельный въезд (вход) и размещаемая со стороны производственных помещений столовой и вблизи учебно-опытной зоны.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Границы СЗЗ определяются на высоте 2 м от поверхности земли. Размер СЗЗ рассчитывается от основания антенны с учетом перспективного развития РТО.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Границы СЗЗ и ЗОЗ уточняются юридическими и физическими лицами, являющимися собственниками РТО (РЭС) после проведения инструментальных замеров уровней ЭМП. При обоснованной необходимости такого уточнения для проектируемых РТО (РЭС) в графе "Предложения" санитарно-эпидемиологического заключения, прописывают соответствующие предложения.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внешних границах, ЗОЗ на высоте существующей застройки, соответствует уровню ЭМП. Внешняя граница ЗОЗ определяется по максимальной высоте зданий сложившейся и перспективной застройки, при отсутствии сведений о перспективной застройке на высоте установки антенн РЭС от уровня земли.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передающих радиостанций, оборудованных антеннами кругового излучения, телевизионных станций, а также для радиолокационных станций кругового обзора СЗЗ и ЗОЗ устанавливаются вокруг РТО (РЭС).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передающих станций, оборудованных антеннами направленного действия, а также для радиолокационных станций, антенны которых сканируют в определенном секторе или фиксированы в одном направлении, СЗЗ и ЗОЗ устанавливаются в направлении излучения электромагнитной энергии, с учетом боковых и задних лепестков, вертикальной и горизонтальной диаграмм направленности излучения антенн.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передающих станций, антенны которых излучают электромагнитную энергию под определенным углом к горизонту и уровень ЭМП изменяется в зависимости от высоты, ЗОЗ устанавливается по нижнему наклону луча дифференцированно по вертикали в пределах высоты зданий прилегающей жилой застройки.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условиям работы с источниками физических факторов оказывающих воздействие на человека и оценка уровней электромагнитных полей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целях обеспечения безопасности человека от вредного воздействия физических факторов, ПДУ ЭМП на селитебной территории, в местах отдыха, внутри жилых, общественных и производственных помещений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Оборудование РТО (РЭС) соответствует ПДУ ЭМП диапазона частот 30 кГц-300 ГГц на рабочих местах при профессиональном воздействии, а также гигиеническая оценка воздействия ЭМП осуществляется по энергетической нагрузке электрического поля, магнитного поля, плотности потока электромагнитной 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условиям труда работающих, подвергающихся в процессе трудовой деятельности профессиональному воздействию ЭМП различных частотных диапазонов при любом характере воздействия ЭМП, соответствуют требованиям настоящих Санитарных правил.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нагрузкой (дозой, экспозицией) является суммарная энергетическая экспозиция электромагнитной энергии за время ее воздействия за смену.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одновременном облучении от нескольких источников, для которых установлены одни и те же ПДУ, суммарная напряженность электрического поля (Е) или суммарная плотность потока энергии (далее – ППЭ) соответствуют значения ПДУ: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ППЭсум = ППЭ1 + ППЭ2 + … + ППЭn &lt; ППЭПДУ (2)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облучении от нескольких источников, для которых установлены разные ПДУ, суммарная напряженность электрического поля (далее –Е) и суммарная ППЭ составляют 1,0 и более: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Е1, 2, …, n – в формуле (1) – напряженность электрического поля, создаваемая каждым источником ЭМП в отдельности, вольт на метр (далее – В/м);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формуле (3) – суммарная напряженность электрического поля в каждом нормируемом диапазоне частот, определенная по формуле (1), В/м;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1333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допустимая напряженность электрического поля нормируемого диапазона, В/м;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1625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 формуле (2) – плотность потока энергии, создаваемая каждым источником ЭМП в отдельности, микроватт на квадратный сантиметр (далее –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формуле (3) – суммарная плотность потока энергии в каждом нормируемом диапазоне частот, определенная по формуле (2),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ППЭПДУ – предельно допустимый уровень плотности потока энергии нормируемого диапазона,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оценки уровней ЭМП, создаваемых РЭС, используются расчетные и лабораторно-инструментальные методы.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Расчетные методы определения уровней ЭМП, создаваемых РТО с учетом типов передающих средств, рабочих частот, режимов и мощностей, параметров и пространственного расположения антенн, рельефа местности, наличия переотражающих поверхностей используются только на этапе экспертизы проектной документации.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БОЗ рассчитываются от передающих антенн, от всех передающих антенн, размещенных на 1 (одном) объекте (при наличии) рассчитываются границы БОЗ суммарного излучения с указанием протяженности в горизонтальной и вертикальной плоскостях и относительно мест размещения антенн. Рассчитываются уровни ЭМП на высотах СЗЗ (2 м от земли) и ЗОЗ (на уровне окон прилегающих зданий) в круговом направлении (для антенн кругового излучения) или азимутальном направлении (для секторных и направленных антенн).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Лабораторно-инструментальные методы используются для оценки уровней ЭМП, создаваемых РЭС. При использовании лабораторно-инструментальных методов оценки обеспечивается постоянство режимов и максимальная мощность излучающих средств.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лабораторно-инструментальном методе оценки уровней ЭМП используются средства измерения, прошедшие государственную поверку и имеющие соответствующий сертификат,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 Пределы относительной погрешности средства измерения составляют ±30 % и менее. Гигиеническая оценка результатов измерений осуществляется с учетом погрешности средства измерения.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Измерения уровней напряженности электрического (магнитного) поля и плотности потока энергии ЭМП проводится при включении оборудования на максимальную мощность излучения в соответствии с методическими указаниями, утверждаемыми, согласно статьи 94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 Лабораторно-инструментальные исследования уровней ЭМП РТО (РЭС) проводятся физическими и юридическими лицами, в чьем ведении находится РТО (РЭС) при: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вводе в эксплуатацию РТО (РЭС);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уточнения границ СЗЗ, ЗОЗ вводимых в эксплуатацию и действующих РТО (РЭС);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условий и режима работы РТО (РЭС), влияющих на уровни ЭМП (изменение ориентации антенн, увеличение мощности передатчиков);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ситуационного плана на территории, прилегающей к РТО, РЭС;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размещении антенн радиолюбительских радиостанций, радиостанций гражданского диапазона;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проведения мероприятий по снижению уровней ЭМП.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Лабораторно-инструментальные исследования уровней ЭМП РТО (РЭС) проводятся при проведении проверок операторов РТО (РЭС) или селитебной территории территориальными подразделениями.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превышения ПДУ напряженности электрического (магнитного) поля и плотности потока энергии ЭМП, юридические и (или) физические лица, являющиеся собственниками РТО (РЭС), принимают меры по сокращению числа РЭС и доведению показателей до ПДУ ЭМП на селитебной территории, в местах отдыха, внутри жилых, общественных и производственных помещений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 и энергетической нагрузки электрического поля, магнитного поля, плотности потока электромагнитной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проведению мероприятий по профилактике неблагоприятного воздействия электромагнитных полей на человека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Обеспечение защиты работников от неблагоприятного влияния ЭМП осуществляется юридическими и физическими лицами, в чьем ведении находится РТО (РЭС) путем проведения организационных, инженерно-технических и профилактических мероприятий.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Организационные мероприятия предусматривают: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рациональных режимов работы;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продолжительности пребывания персонала в условиях воздействия ЭМП;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рабочих мест на расстояниях от источников ЭМП, обеспечивающих соблюдение нормативных требований.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Инженерно-технические мероприятия предусматривают: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размещение источников ЭМП;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коллективных и индивидуальных средств защиты, в том числе экранирование источников ЭМП или рабочих мест.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Профилактические мероприятия включают прохождение предварительных (при поступлении на работу) и периодических медицинских осмотров лиц, профессионально связанных с воздействием источников ЭМП РТО (РЭС)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Людям, непосредственно не связанным с обслуживанием антенного оборудования РЭС, запрещают доступ к месту установки передающих антенн.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Территория (участки крыш), на которых уровень ЭМП превышает ПДУ и на которые имеется доступ лиц, не связанных непосредственно с обслуживанием РТО, ограждается и обозначается предупредительными знаками. При проведении работ на данных участках передатчики РТО отключаются.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Отражающие ЭМП радиочастот экраны выполняются из металлических листов, сетки, проводящих пленок, ткани с микропроводом, металлизированных тканей на основе синтетических волокон, имеющих высокую электропроводность и заземляются.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 всех случаях размещения РТО (РЭС) его собственник рассматривает возможность применения различных методов защиты (пассивных и активных) общественных и производственных зданий от ЭМП на стадиях проектирования, строительства, реконструкции и эксплуатации.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объектам"</w:t>
            </w:r>
          </w:p>
        </w:tc>
      </w:tr>
    </w:tbl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материалов, необходимых для оформления санитарно-эпидемиологического заключения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сведения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размещения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РТО (РЭС) (Ф.И.О. при наличии или наименование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принадлежность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собственника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собственника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собственника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 оборудования, № и дата последнего действующего санитарно-эпидемиологического заключения на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(дислокации)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 прилегающей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здания, где размещается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передающие антенны установлены на здании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крыши здания (указать ровный или с уклоном /уклон в градусах/, материал покрытия кровли)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здании, где размещается антенна РЭС технического этажа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верхнего перекрытия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других передающих средств на крыше здания или радиомачте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Технические характеристики антенны (антенн)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в 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частота (диапазон частот) на передачу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усиления антенны (дБ/раз)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мощности в антенно-фидерном тракте на передачу (дБ/раз) (если данных нет, то указать длину фидера (кабеля от передатчика до антенны), м; и потери мощности в фидере (дБ/метр)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размер или диаметр антенны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места основного лепестка в градусах, (угол направления максимального излучения антенны в вертикальной плоскости)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 максимума излучения (для антенн кругового действия 0-360о)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РТО на излучение (постоянный, повторно-кратковременный, импульсный)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тип размещения антенны (например, "на крыше АБК", "на кронштейне на стене технического этажа")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подвеса антенны в метрах, м: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уровня земли (указывается высота размещения фазового центра каждой антенны);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уровня крыши (указывается от крыши, где установлена антенна, или от уровня крыши ближайшего наиболее высокого здания)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станций спутниковой связи: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раскрыва зеркала антенны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спутник Земли, точка 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места размещения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и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радиолокаторов: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Импульсная мощность передатчика, Вт или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повторения импульсов, 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импульса, 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вращения антенны, оборотов в минуту (обр/мин)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вращающихся и сканирующих антенн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вращения, 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сканирования, 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сканирующих антенн</w:t>
            </w:r>
          </w:p>
        </w:tc>
      </w:tr>
    </w:tbl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раздела 2 указываются для каждой из передающих антенн (передатчиков).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Предусматривается внесение дополнительных данных, необходимых для оценки влияния некоторых РЭС.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Диаграммы излучения антенн в вертикальной и горизонтальной плоскостях.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вместо диаграмм представляются указания (ссылки) на расчетные формулы, описывающие диаграммы; для антенн равномерного кругового излучения диаграмма излучения в горизонтальной плоскости не составляется.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Ситуационный план прилегающей территории.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масштабе 1:500 – 1:2000 с указанием места размещения антенн, этажности застройки, границ СЗЗ и ЗОЗ с привязкой к улицам, магистралям или известным ориентирам, а также указываются географические координаты места нахождения РТО (РЭС). Разрешено использовать за основу для составления ситуационного плана спутниковые карты и достоверные карты-схемы интернет-сайтов. При отсутствии известных ориентиров на плане указываются географические координаты места нахождения РТО (РЭС).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размещения антенн в вертикальной плоскости.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Фотоматериалы размещения РТО (РЭС).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Материалы расчета распределения уровней ЭМП на прилегающей территории (границ БОЗ от передающих антенн).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материалы расчетов входят: описание порядка и формул расчета, непосредственно таблицы с расчетами и графиками (размеров БОЗ, СЗЗ, ЗОЗ), ссылка на применяемые автоматизированные расчетные программы (при наличии), выводы об электромагнитной обстановке на прилегающей территории по результатам расчетов и предусмотренных мерах защиты (безопасности), данные и подпись специалиста организации, проводившего расчет.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вторичному излучению относится переизлучение электромагнитной энергии различными металлическими и металлосодержащими предметами и конструкциями, находящимися в зоне действия ЭМП.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максимально рабочей мощности передатчика относится технически достижимая при данном оборудовании, или ограниченная в силу каких-либо причин, максимально развиваемая мощность передатчика, без учета потерь в АФТ.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паспортной мощности передатчика относится максимальная возможная мощность, указанная в технической документации на передающее оборудование.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объектам"</w:t>
            </w:r>
          </w:p>
        </w:tc>
      </w:tr>
    </w:tbl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электромагнитного поля на селитебной территории, в местах отдыха, внутри жилых, общественных и производственных помещений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кГц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30-300 МГц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0,3-300 ГГц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параметр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 (Вольт/метр. В/м)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энергии, ППЭ (микроВатт на квадратный сантиметр, мкВт/см2)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уровни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</w:t>
            </w:r>
          </w:p>
        </w:tc>
      </w:tr>
    </w:tbl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для случаев облучения от вращающихся и сканирующих антенн.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объектам"</w:t>
            </w:r>
          </w:p>
        </w:tc>
      </w:tr>
    </w:tbl>
    <w:bookmarkStart w:name="z17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Энергетическая нагрузка электрического поля, магнитного поля, плотности потока электромагнитной энергии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нагрузка в диапазоне частот 30 кГц-300 МГц рассчитывается по формулам: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= Е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·Т; ЭНН =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·Т (1)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 – напряженность электрического поля, Вольт/метр (далее – В/м);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напряженность магнитного поля, Ампер/метр (далее – А/м);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воздействия в течение рабочей смены, час.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воздействие электрического и магнитного полей в диапазонах частот 0,03-3 МГц и 30-50 МГц считается допустимым при условии: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(ЭН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>/ЭН</w:t>
      </w:r>
      <w:r>
        <w:rPr>
          <w:rFonts w:ascii="Times New Roman"/>
          <w:b w:val="false"/>
          <w:i w:val="false"/>
          <w:color w:val="000000"/>
          <w:vertAlign w:val="subscript"/>
        </w:rPr>
        <w:t>Епд</w:t>
      </w:r>
      <w:r>
        <w:rPr>
          <w:rFonts w:ascii="Times New Roman"/>
          <w:b w:val="false"/>
          <w:i w:val="false"/>
          <w:color w:val="000000"/>
          <w:sz w:val="28"/>
        </w:rPr>
        <w:t>) + (ЭН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/ ЭНН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) &lt; 1 (2)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ЭНЕпд, ЭННпд – предельно-допустимые значения энергетической нагрузки (принимаются по таблице приложения).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нагрузка в диапазоне частот 300 МГц-300 ГГц рассчитывается по формуле: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</w:t>
      </w:r>
      <w:r>
        <w:rPr>
          <w:rFonts w:ascii="Times New Roman"/>
          <w:b w:val="false"/>
          <w:i w:val="false"/>
          <w:color w:val="000000"/>
          <w:vertAlign w:val="subscript"/>
        </w:rPr>
        <w:t>ППЭ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ППЭ·Т (3)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ППЭ – поверхностная плотность потока энергии поля, микроВатт на квадратный сантиметр (далее – мкВт/см2);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воздействия в течение рабочей смены, час.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Предельно-допустимые значения Е, Н и ППЭ на рабочих местах следует определять, исходя из допустимой энергетической нагрузки и времени воздействия по формулам: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ЕПД = (ЭНЕпд/Т)</w:t>
      </w:r>
      <w:r>
        <w:rPr>
          <w:rFonts w:ascii="Times New Roman"/>
          <w:b w:val="false"/>
          <w:i w:val="false"/>
          <w:color w:val="000000"/>
          <w:vertAlign w:val="superscript"/>
        </w:rPr>
        <w:t>0,5</w:t>
      </w:r>
      <w:r>
        <w:rPr>
          <w:rFonts w:ascii="Times New Roman"/>
          <w:b w:val="false"/>
          <w:i w:val="false"/>
          <w:color w:val="000000"/>
          <w:sz w:val="28"/>
        </w:rPr>
        <w:t>; НПД = (ЭННпд/Т)</w:t>
      </w:r>
      <w:r>
        <w:rPr>
          <w:rFonts w:ascii="Times New Roman"/>
          <w:b w:val="false"/>
          <w:i w:val="false"/>
          <w:color w:val="000000"/>
          <w:vertAlign w:val="superscript"/>
        </w:rPr>
        <w:t>0,5</w:t>
      </w:r>
      <w:r>
        <w:rPr>
          <w:rFonts w:ascii="Times New Roman"/>
          <w:b w:val="false"/>
          <w:i w:val="false"/>
          <w:color w:val="000000"/>
          <w:sz w:val="28"/>
        </w:rPr>
        <w:t>; 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 xml:space="preserve"> = К·ЭНппэ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/Т (4)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ЕПД, НПД, ППЭПД – предельно-допустимые значения электрического, В/м, магнитного, А/м, полей и плотности потока энергии, мкВт/см2;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ЭНЕпд, ЭННпд, ЭНппэпд - предельно допустимые значения энергетической нагрузки (принимаются по таблице 1);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ослабления биологической эффективности, равный: 10 – для облучения от вращающихся и сканирующих антенн и 1 – в остальных случаях.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полученные значения превышают максимальные значения ЕПД, НПД, ППЭПД, указанные в таблице 1, в качестве предельно- допустимых значений принимают последние.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время воздействия в зависимости от интенсивности ЭМИ определяется по формулам: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ЭНЕ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/Е2; ЭН</w:t>
      </w:r>
      <w:r>
        <w:rPr>
          <w:rFonts w:ascii="Times New Roman"/>
          <w:b w:val="false"/>
          <w:i w:val="false"/>
          <w:color w:val="000000"/>
          <w:vertAlign w:val="subscript"/>
        </w:rPr>
        <w:t>нпд</w:t>
      </w:r>
      <w:r>
        <w:rPr>
          <w:rFonts w:ascii="Times New Roman"/>
          <w:b w:val="false"/>
          <w:i w:val="false"/>
          <w:color w:val="000000"/>
          <w:sz w:val="28"/>
        </w:rPr>
        <w:t>/Н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ЭНппэ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/ППЭ (5)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Н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предельно-допустимые значения электрического, В/м, магнитного, А/м, полей и плотности потока энергии,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ЭНЕ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ЭНН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ЭНппэ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предельно-допустимые значения энергетической нагрузки (принимается по таблице).</w:t>
      </w:r>
    </w:p>
    <w:bookmarkEnd w:id="183"/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электромагнитных полей диапазона частот 30 кГц-300 ГГц на рабочих местах при профессиональном воздействии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значения в диапазонах частот (МГц)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ЭНЕпд, (В/м)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ЭННпд, (А/м) 2·ч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ЭНппэпд,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)·ч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ЕПД, В/м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НПД, А/м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ППЭПД,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диапазоны, приведенные в таблице, исключают нижний и включают верхний предел частоты;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рабочих местах возможного нахождения лиц, профессионально не связанных с ЭМИ, ПДУ принимаются в размере 0,5 указанных в таблице значений.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